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4244" w14:textId="77777777" w:rsidR="005B18AF" w:rsidRDefault="005B18AF" w:rsidP="0037208A">
      <w:pPr>
        <w:spacing w:before="4" w:after="120"/>
        <w:rPr>
          <w:rFonts w:ascii="Times New Roman" w:eastAsia="Times New Roman" w:hAnsi="Times New Roman" w:cs="Times New Roman"/>
          <w:sz w:val="7"/>
          <w:szCs w:val="7"/>
        </w:rPr>
      </w:pPr>
    </w:p>
    <w:p w14:paraId="3D2837B8" w14:textId="59613CD5" w:rsidR="005B18AF" w:rsidRDefault="001B1931" w:rsidP="0037208A">
      <w:pPr>
        <w:spacing w:after="120" w:line="200" w:lineRule="atLeast"/>
        <w:ind w:left="2571"/>
        <w:rPr>
          <w:rFonts w:ascii="Times New Roman" w:eastAsia="Times New Roman" w:hAnsi="Times New Roman" w:cs="Times New Roman"/>
          <w:sz w:val="20"/>
          <w:szCs w:val="20"/>
        </w:rPr>
      </w:pPr>
      <w:r>
        <w:rPr>
          <w:noProof/>
          <w:sz w:val="24"/>
          <w:szCs w:val="24"/>
          <w:lang w:eastAsia="en-GB"/>
        </w:rPr>
        <w:drawing>
          <wp:inline distT="0" distB="0" distL="0" distR="0" wp14:anchorId="02679F3C" wp14:editId="5C546AD5">
            <wp:extent cx="3060192" cy="1427535"/>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2" cy="1427535"/>
                    </a:xfrm>
                    <a:prstGeom prst="rect">
                      <a:avLst/>
                    </a:prstGeom>
                  </pic:spPr>
                </pic:pic>
              </a:graphicData>
            </a:graphic>
          </wp:inline>
        </w:drawing>
      </w:r>
    </w:p>
    <w:p w14:paraId="4AEE61FD" w14:textId="77777777" w:rsidR="005B18AF" w:rsidRDefault="005B18AF" w:rsidP="0037208A">
      <w:pPr>
        <w:spacing w:after="120"/>
        <w:rPr>
          <w:rFonts w:ascii="Times New Roman" w:eastAsia="Times New Roman" w:hAnsi="Times New Roman" w:cs="Times New Roman"/>
          <w:sz w:val="20"/>
          <w:szCs w:val="20"/>
        </w:rPr>
      </w:pPr>
    </w:p>
    <w:p w14:paraId="36320013" w14:textId="29FDF7A5" w:rsidR="00A0414E" w:rsidRDefault="00E91D92" w:rsidP="00E91D92">
      <w:pPr>
        <w:tabs>
          <w:tab w:val="left" w:pos="7944"/>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3739B896" w14:textId="77777777" w:rsidR="00A0414E" w:rsidRDefault="00A0414E" w:rsidP="0037208A">
      <w:pPr>
        <w:spacing w:after="120"/>
        <w:rPr>
          <w:rFonts w:ascii="Times New Roman" w:eastAsia="Times New Roman" w:hAnsi="Times New Roman" w:cs="Times New Roman"/>
          <w:sz w:val="20"/>
          <w:szCs w:val="20"/>
        </w:rPr>
      </w:pPr>
    </w:p>
    <w:p w14:paraId="3C6B2A9C" w14:textId="77777777" w:rsidR="00A0414E" w:rsidRDefault="00A0414E" w:rsidP="0037208A">
      <w:pPr>
        <w:spacing w:after="120"/>
        <w:rPr>
          <w:rFonts w:ascii="Times New Roman" w:eastAsia="Times New Roman" w:hAnsi="Times New Roman" w:cs="Times New Roman"/>
          <w:sz w:val="20"/>
          <w:szCs w:val="20"/>
        </w:rPr>
      </w:pPr>
    </w:p>
    <w:p w14:paraId="764E6D86" w14:textId="77777777" w:rsidR="005B18AF" w:rsidRDefault="005B18AF" w:rsidP="0037208A">
      <w:pPr>
        <w:spacing w:after="120"/>
        <w:rPr>
          <w:rFonts w:ascii="Times New Roman" w:eastAsia="Times New Roman" w:hAnsi="Times New Roman" w:cs="Times New Roman"/>
          <w:sz w:val="20"/>
          <w:szCs w:val="20"/>
        </w:rPr>
      </w:pPr>
    </w:p>
    <w:p w14:paraId="39CC9921" w14:textId="77777777" w:rsidR="005B18AF" w:rsidRDefault="005B18AF" w:rsidP="0037208A">
      <w:pPr>
        <w:spacing w:before="6" w:after="120"/>
        <w:rPr>
          <w:rFonts w:ascii="Times New Roman" w:eastAsia="Times New Roman" w:hAnsi="Times New Roman" w:cs="Times New Roman"/>
        </w:rPr>
      </w:pPr>
    </w:p>
    <w:p w14:paraId="791B4CBE" w14:textId="77777777" w:rsidR="00A0414E" w:rsidRDefault="00D17E07" w:rsidP="00190276">
      <w:pPr>
        <w:spacing w:after="120" w:line="597" w:lineRule="exact"/>
        <w:ind w:left="2306" w:right="14" w:hanging="2306"/>
        <w:jc w:val="center"/>
        <w:rPr>
          <w:rFonts w:ascii="Arial"/>
          <w:b/>
          <w:spacing w:val="-1"/>
          <w:sz w:val="52"/>
        </w:rPr>
      </w:pPr>
      <w:r>
        <w:rPr>
          <w:rFonts w:ascii="Arial"/>
          <w:b/>
          <w:spacing w:val="-1"/>
          <w:sz w:val="52"/>
        </w:rPr>
        <w:t>Allocations</w:t>
      </w:r>
      <w:r w:rsidR="00B45646">
        <w:rPr>
          <w:rFonts w:ascii="Arial"/>
          <w:b/>
          <w:spacing w:val="-1"/>
          <w:sz w:val="52"/>
        </w:rPr>
        <w:t xml:space="preserve"> P</w:t>
      </w:r>
      <w:r w:rsidR="00E870B5">
        <w:rPr>
          <w:rFonts w:ascii="Arial"/>
          <w:b/>
          <w:spacing w:val="-1"/>
          <w:sz w:val="52"/>
        </w:rPr>
        <w:t>olicy</w:t>
      </w:r>
    </w:p>
    <w:p w14:paraId="275C1959" w14:textId="689B1846" w:rsidR="00205637" w:rsidRPr="00473813" w:rsidRDefault="007C4477" w:rsidP="0037208A">
      <w:pPr>
        <w:spacing w:after="120" w:line="597" w:lineRule="exact"/>
        <w:ind w:left="2306" w:right="2209"/>
        <w:jc w:val="center"/>
        <w:rPr>
          <w:rFonts w:ascii="Arial" w:eastAsia="Arial" w:hAnsi="Arial" w:cs="Arial"/>
          <w:b/>
          <w:color w:val="92D050"/>
          <w:sz w:val="48"/>
          <w:szCs w:val="48"/>
        </w:rPr>
      </w:pPr>
      <w:r>
        <w:rPr>
          <w:rFonts w:ascii="Arial" w:eastAsia="Arial" w:hAnsi="Arial" w:cs="Arial"/>
          <w:b/>
          <w:color w:val="92D050"/>
          <w:sz w:val="48"/>
          <w:szCs w:val="48"/>
        </w:rPr>
        <w:t xml:space="preserve">September </w:t>
      </w:r>
      <w:r w:rsidR="006779C9">
        <w:rPr>
          <w:rFonts w:ascii="Arial" w:eastAsia="Arial" w:hAnsi="Arial" w:cs="Arial"/>
          <w:b/>
          <w:color w:val="92D050"/>
          <w:sz w:val="48"/>
          <w:szCs w:val="48"/>
        </w:rPr>
        <w:t>2024</w:t>
      </w:r>
    </w:p>
    <w:p w14:paraId="13453CC8" w14:textId="77777777" w:rsidR="00A0414E" w:rsidRDefault="00A0414E" w:rsidP="0037208A">
      <w:pPr>
        <w:spacing w:after="120" w:line="597" w:lineRule="exact"/>
        <w:ind w:left="2306" w:right="2209"/>
        <w:jc w:val="center"/>
        <w:rPr>
          <w:rFonts w:ascii="Arial"/>
          <w:b/>
          <w:spacing w:val="-1"/>
          <w:sz w:val="52"/>
        </w:rPr>
      </w:pPr>
    </w:p>
    <w:p w14:paraId="62398924" w14:textId="77777777" w:rsidR="00A0414E" w:rsidRDefault="00A0414E" w:rsidP="0037208A">
      <w:pPr>
        <w:spacing w:after="120" w:line="597" w:lineRule="exact"/>
        <w:ind w:left="2306" w:right="2209"/>
        <w:jc w:val="center"/>
        <w:rPr>
          <w:rFonts w:ascii="Arial"/>
          <w:b/>
          <w:spacing w:val="-1"/>
          <w:sz w:val="52"/>
        </w:rPr>
      </w:pPr>
    </w:p>
    <w:p w14:paraId="544F04AA" w14:textId="77777777" w:rsidR="00A0414E" w:rsidRDefault="00A0414E" w:rsidP="0037208A">
      <w:pPr>
        <w:spacing w:after="120" w:line="597" w:lineRule="exact"/>
        <w:ind w:left="2306" w:right="2209"/>
        <w:jc w:val="center"/>
        <w:rPr>
          <w:rFonts w:ascii="Arial"/>
          <w:b/>
          <w:spacing w:val="-1"/>
          <w:sz w:val="52"/>
        </w:rPr>
      </w:pPr>
    </w:p>
    <w:p w14:paraId="7672DEBF" w14:textId="77777777" w:rsidR="00A0414E" w:rsidRDefault="00A0414E" w:rsidP="0037208A">
      <w:pPr>
        <w:spacing w:after="120" w:line="597" w:lineRule="exact"/>
        <w:ind w:left="2306" w:right="2209"/>
        <w:jc w:val="center"/>
        <w:rPr>
          <w:rFonts w:ascii="Arial"/>
          <w:b/>
          <w:spacing w:val="-1"/>
          <w:sz w:val="52"/>
        </w:rPr>
      </w:pPr>
    </w:p>
    <w:p w14:paraId="2FD8424B" w14:textId="77777777" w:rsidR="005B18AF" w:rsidRDefault="005B18AF" w:rsidP="0037208A">
      <w:pPr>
        <w:spacing w:after="120"/>
        <w:rPr>
          <w:rFonts w:ascii="Arial" w:eastAsia="Arial" w:hAnsi="Arial" w:cs="Arial"/>
          <w:sz w:val="20"/>
          <w:szCs w:val="20"/>
        </w:rPr>
      </w:pPr>
    </w:p>
    <w:p w14:paraId="1674094C" w14:textId="77777777" w:rsidR="005B18AF" w:rsidRDefault="005B18AF" w:rsidP="0037208A">
      <w:pPr>
        <w:spacing w:after="120"/>
        <w:rPr>
          <w:rFonts w:ascii="Arial" w:eastAsia="Arial" w:hAnsi="Arial" w:cs="Arial"/>
          <w:sz w:val="20"/>
          <w:szCs w:val="20"/>
        </w:rPr>
      </w:pPr>
    </w:p>
    <w:p w14:paraId="7C95581C" w14:textId="77777777" w:rsidR="005B18AF" w:rsidRDefault="005B18AF" w:rsidP="0037208A">
      <w:pPr>
        <w:spacing w:after="120"/>
        <w:rPr>
          <w:rFonts w:ascii="Arial" w:eastAsia="Arial" w:hAnsi="Arial" w:cs="Arial"/>
          <w:sz w:val="20"/>
          <w:szCs w:val="20"/>
        </w:rPr>
      </w:pPr>
    </w:p>
    <w:p w14:paraId="08623086" w14:textId="77777777" w:rsidR="005B18AF" w:rsidRDefault="005B18AF" w:rsidP="0037208A">
      <w:pPr>
        <w:spacing w:before="3" w:after="120"/>
        <w:rPr>
          <w:rFonts w:ascii="Arial" w:eastAsia="Arial" w:hAnsi="Arial" w:cs="Arial"/>
          <w:sz w:val="11"/>
          <w:szCs w:val="11"/>
        </w:rPr>
      </w:pPr>
    </w:p>
    <w:p w14:paraId="39EC2C05" w14:textId="77777777" w:rsidR="005B18AF" w:rsidRDefault="005B18AF" w:rsidP="0037208A">
      <w:pPr>
        <w:spacing w:after="120" w:line="252" w:lineRule="exact"/>
        <w:rPr>
          <w:rFonts w:ascii="Arial" w:eastAsia="Arial" w:hAnsi="Arial" w:cs="Arial"/>
        </w:rPr>
      </w:pPr>
    </w:p>
    <w:p w14:paraId="34617D28" w14:textId="77777777" w:rsidR="00205637" w:rsidRDefault="00205637" w:rsidP="0037208A">
      <w:pPr>
        <w:spacing w:after="120" w:line="252" w:lineRule="exact"/>
        <w:rPr>
          <w:rFonts w:ascii="Arial" w:eastAsia="Arial" w:hAnsi="Arial" w:cs="Arial"/>
        </w:rPr>
      </w:pP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205637" w:rsidRPr="00585B51" w14:paraId="1BFDF594" w14:textId="77777777" w:rsidTr="00205637">
        <w:trPr>
          <w:trHeight w:val="70"/>
        </w:trPr>
        <w:tc>
          <w:tcPr>
            <w:tcW w:w="4530" w:type="dxa"/>
          </w:tcPr>
          <w:p w14:paraId="1B0B29FF" w14:textId="4E7D5516" w:rsidR="00205637" w:rsidRPr="00585B51" w:rsidRDefault="006779C9" w:rsidP="0037208A">
            <w:pPr>
              <w:autoSpaceDE w:val="0"/>
              <w:autoSpaceDN w:val="0"/>
              <w:adjustRightInd w:val="0"/>
              <w:spacing w:after="120"/>
              <w:rPr>
                <w:rFonts w:ascii="Arial" w:hAnsi="Arial" w:cs="Arial"/>
                <w:color w:val="000000"/>
              </w:rPr>
            </w:pPr>
            <w:r>
              <w:rPr>
                <w:rFonts w:ascii="Arial" w:hAnsi="Arial" w:cs="Arial"/>
                <w:color w:val="000000"/>
              </w:rPr>
              <w:t xml:space="preserve">Last </w:t>
            </w:r>
            <w:r w:rsidR="00205637">
              <w:rPr>
                <w:rFonts w:ascii="Arial" w:hAnsi="Arial" w:cs="Arial"/>
                <w:color w:val="000000"/>
              </w:rPr>
              <w:t xml:space="preserve">Consultation </w:t>
            </w:r>
            <w:r>
              <w:rPr>
                <w:rFonts w:ascii="Arial" w:hAnsi="Arial" w:cs="Arial"/>
                <w:color w:val="000000"/>
              </w:rPr>
              <w:t>C</w:t>
            </w:r>
            <w:r w:rsidR="00205637" w:rsidRPr="00585B51">
              <w:rPr>
                <w:rFonts w:ascii="Arial" w:hAnsi="Arial" w:cs="Arial"/>
                <w:color w:val="000000"/>
              </w:rPr>
              <w:t xml:space="preserve">ompleted: </w:t>
            </w:r>
          </w:p>
        </w:tc>
        <w:tc>
          <w:tcPr>
            <w:tcW w:w="4530" w:type="dxa"/>
          </w:tcPr>
          <w:p w14:paraId="1656D389" w14:textId="0C335BEB" w:rsidR="00205637" w:rsidRPr="00E74DA8" w:rsidRDefault="006779C9" w:rsidP="0037208A">
            <w:pPr>
              <w:autoSpaceDE w:val="0"/>
              <w:autoSpaceDN w:val="0"/>
              <w:adjustRightInd w:val="0"/>
              <w:spacing w:after="120"/>
              <w:rPr>
                <w:rFonts w:ascii="Arial" w:hAnsi="Arial" w:cs="Arial"/>
              </w:rPr>
            </w:pPr>
            <w:r>
              <w:rPr>
                <w:rFonts w:ascii="Arial" w:hAnsi="Arial" w:cs="Arial"/>
              </w:rPr>
              <w:t>May 2024</w:t>
            </w:r>
          </w:p>
        </w:tc>
      </w:tr>
      <w:tr w:rsidR="00205637" w:rsidRPr="00585B51" w14:paraId="7BB9B337" w14:textId="77777777" w:rsidTr="00205637">
        <w:trPr>
          <w:trHeight w:val="70"/>
        </w:trPr>
        <w:tc>
          <w:tcPr>
            <w:tcW w:w="4530" w:type="dxa"/>
          </w:tcPr>
          <w:p w14:paraId="78C2FB30" w14:textId="5B40F586" w:rsidR="00205637" w:rsidRPr="00585B51" w:rsidRDefault="00116AA4" w:rsidP="0037208A">
            <w:pPr>
              <w:autoSpaceDE w:val="0"/>
              <w:autoSpaceDN w:val="0"/>
              <w:adjustRightInd w:val="0"/>
              <w:spacing w:after="120"/>
              <w:rPr>
                <w:rFonts w:ascii="Arial" w:hAnsi="Arial" w:cs="Arial"/>
                <w:color w:val="000000"/>
              </w:rPr>
            </w:pPr>
            <w:r>
              <w:rPr>
                <w:rFonts w:ascii="Arial" w:hAnsi="Arial" w:cs="Arial"/>
                <w:color w:val="000000"/>
              </w:rPr>
              <w:t xml:space="preserve">Version 1 </w:t>
            </w:r>
            <w:r w:rsidR="00205637" w:rsidRPr="00585B51">
              <w:rPr>
                <w:rFonts w:ascii="Arial" w:hAnsi="Arial" w:cs="Arial"/>
                <w:color w:val="000000"/>
              </w:rPr>
              <w:t xml:space="preserve">Approved: </w:t>
            </w:r>
          </w:p>
        </w:tc>
        <w:tc>
          <w:tcPr>
            <w:tcW w:w="4530" w:type="dxa"/>
          </w:tcPr>
          <w:p w14:paraId="6B2B6B21" w14:textId="11C5ECA5" w:rsidR="00205637" w:rsidRPr="00E74DA8" w:rsidRDefault="00075A95" w:rsidP="0037208A">
            <w:pPr>
              <w:autoSpaceDE w:val="0"/>
              <w:autoSpaceDN w:val="0"/>
              <w:adjustRightInd w:val="0"/>
              <w:spacing w:after="120"/>
              <w:rPr>
                <w:rFonts w:ascii="Arial" w:hAnsi="Arial" w:cs="Arial"/>
              </w:rPr>
            </w:pPr>
            <w:r>
              <w:rPr>
                <w:rFonts w:ascii="Arial" w:hAnsi="Arial" w:cs="Arial"/>
              </w:rPr>
              <w:t>October</w:t>
            </w:r>
            <w:r w:rsidR="00D17E07">
              <w:rPr>
                <w:rFonts w:ascii="Arial" w:hAnsi="Arial" w:cs="Arial"/>
              </w:rPr>
              <w:t xml:space="preserve"> 2020</w:t>
            </w:r>
          </w:p>
        </w:tc>
      </w:tr>
      <w:tr w:rsidR="00116AA4" w:rsidRPr="00585B51" w14:paraId="22A4B0F2" w14:textId="77777777" w:rsidTr="00205637">
        <w:trPr>
          <w:trHeight w:val="70"/>
        </w:trPr>
        <w:tc>
          <w:tcPr>
            <w:tcW w:w="4530" w:type="dxa"/>
          </w:tcPr>
          <w:p w14:paraId="3D8E8C92" w14:textId="6617EBC5" w:rsidR="00116AA4" w:rsidRPr="00585B51" w:rsidRDefault="00116AA4" w:rsidP="0037208A">
            <w:pPr>
              <w:autoSpaceDE w:val="0"/>
              <w:autoSpaceDN w:val="0"/>
              <w:adjustRightInd w:val="0"/>
              <w:spacing w:after="120"/>
              <w:rPr>
                <w:rFonts w:ascii="Arial" w:hAnsi="Arial" w:cs="Arial"/>
                <w:color w:val="000000"/>
              </w:rPr>
            </w:pPr>
            <w:r>
              <w:rPr>
                <w:rFonts w:ascii="Arial" w:hAnsi="Arial" w:cs="Arial"/>
                <w:color w:val="000000"/>
              </w:rPr>
              <w:t>Version 2 Approved:</w:t>
            </w:r>
          </w:p>
        </w:tc>
        <w:tc>
          <w:tcPr>
            <w:tcW w:w="4530" w:type="dxa"/>
          </w:tcPr>
          <w:p w14:paraId="20B3893D" w14:textId="1A2B9421" w:rsidR="00116AA4" w:rsidRDefault="00116AA4" w:rsidP="0037208A">
            <w:pPr>
              <w:autoSpaceDE w:val="0"/>
              <w:autoSpaceDN w:val="0"/>
              <w:adjustRightInd w:val="0"/>
              <w:spacing w:after="120"/>
              <w:rPr>
                <w:rFonts w:ascii="Arial" w:hAnsi="Arial" w:cs="Arial"/>
              </w:rPr>
            </w:pPr>
            <w:r>
              <w:rPr>
                <w:rFonts w:ascii="Arial" w:hAnsi="Arial" w:cs="Arial"/>
              </w:rPr>
              <w:t>April 2023</w:t>
            </w:r>
          </w:p>
        </w:tc>
      </w:tr>
      <w:tr w:rsidR="006779C9" w:rsidRPr="00585B51" w14:paraId="36C93E59" w14:textId="77777777" w:rsidTr="00205637">
        <w:trPr>
          <w:trHeight w:val="70"/>
        </w:trPr>
        <w:tc>
          <w:tcPr>
            <w:tcW w:w="4530" w:type="dxa"/>
          </w:tcPr>
          <w:p w14:paraId="139C2610" w14:textId="326F874F" w:rsidR="006779C9" w:rsidRDefault="006779C9" w:rsidP="0037208A">
            <w:pPr>
              <w:autoSpaceDE w:val="0"/>
              <w:autoSpaceDN w:val="0"/>
              <w:adjustRightInd w:val="0"/>
              <w:spacing w:after="120"/>
              <w:rPr>
                <w:rFonts w:ascii="Arial" w:hAnsi="Arial" w:cs="Arial"/>
                <w:color w:val="000000"/>
              </w:rPr>
            </w:pPr>
            <w:r>
              <w:rPr>
                <w:rFonts w:ascii="Arial" w:hAnsi="Arial" w:cs="Arial"/>
                <w:color w:val="000000"/>
              </w:rPr>
              <w:t>Version 3 Approved:</w:t>
            </w:r>
          </w:p>
        </w:tc>
        <w:tc>
          <w:tcPr>
            <w:tcW w:w="4530" w:type="dxa"/>
          </w:tcPr>
          <w:p w14:paraId="686CF393" w14:textId="30BACD1E" w:rsidR="006779C9" w:rsidRDefault="006779C9" w:rsidP="0037208A">
            <w:pPr>
              <w:autoSpaceDE w:val="0"/>
              <w:autoSpaceDN w:val="0"/>
              <w:adjustRightInd w:val="0"/>
              <w:spacing w:after="120"/>
              <w:rPr>
                <w:rFonts w:ascii="Arial" w:hAnsi="Arial" w:cs="Arial"/>
              </w:rPr>
            </w:pPr>
            <w:r>
              <w:rPr>
                <w:rFonts w:ascii="Arial" w:hAnsi="Arial" w:cs="Arial"/>
              </w:rPr>
              <w:t>August 2024</w:t>
            </w:r>
          </w:p>
        </w:tc>
      </w:tr>
      <w:tr w:rsidR="00205637" w:rsidRPr="00585B51" w14:paraId="6AAB9236" w14:textId="77777777" w:rsidTr="00205637">
        <w:trPr>
          <w:trHeight w:val="178"/>
        </w:trPr>
        <w:tc>
          <w:tcPr>
            <w:tcW w:w="4530" w:type="dxa"/>
          </w:tcPr>
          <w:p w14:paraId="1E1D4A48" w14:textId="70C0BD5A" w:rsidR="00205637" w:rsidRPr="00585B51" w:rsidRDefault="006779C9" w:rsidP="0037208A">
            <w:pPr>
              <w:autoSpaceDE w:val="0"/>
              <w:autoSpaceDN w:val="0"/>
              <w:adjustRightInd w:val="0"/>
              <w:spacing w:after="120"/>
              <w:rPr>
                <w:rFonts w:ascii="Arial" w:hAnsi="Arial" w:cs="Arial"/>
                <w:color w:val="000000"/>
              </w:rPr>
            </w:pPr>
            <w:r>
              <w:rPr>
                <w:rFonts w:ascii="Arial" w:hAnsi="Arial" w:cs="Arial"/>
                <w:color w:val="000000"/>
              </w:rPr>
              <w:t xml:space="preserve">Next </w:t>
            </w:r>
            <w:r w:rsidR="00205637" w:rsidRPr="00585B51">
              <w:rPr>
                <w:rFonts w:ascii="Arial" w:hAnsi="Arial" w:cs="Arial"/>
                <w:color w:val="000000"/>
              </w:rPr>
              <w:t xml:space="preserve">Review Date: </w:t>
            </w:r>
          </w:p>
        </w:tc>
        <w:tc>
          <w:tcPr>
            <w:tcW w:w="4530" w:type="dxa"/>
          </w:tcPr>
          <w:p w14:paraId="64B76506" w14:textId="066C29A9" w:rsidR="00205637" w:rsidRPr="00E74DA8" w:rsidRDefault="008E2F41" w:rsidP="0037208A">
            <w:pPr>
              <w:autoSpaceDE w:val="0"/>
              <w:autoSpaceDN w:val="0"/>
              <w:adjustRightInd w:val="0"/>
              <w:spacing w:after="120"/>
              <w:rPr>
                <w:rFonts w:ascii="Arial" w:hAnsi="Arial" w:cs="Arial"/>
              </w:rPr>
            </w:pPr>
            <w:r>
              <w:rPr>
                <w:rFonts w:ascii="Arial" w:hAnsi="Arial" w:cs="Arial"/>
              </w:rPr>
              <w:t>September</w:t>
            </w:r>
            <w:r w:rsidR="00075A95">
              <w:rPr>
                <w:rFonts w:ascii="Arial" w:hAnsi="Arial" w:cs="Arial"/>
              </w:rPr>
              <w:t xml:space="preserve"> </w:t>
            </w:r>
            <w:r w:rsidR="007C4477">
              <w:rPr>
                <w:rFonts w:ascii="Arial" w:hAnsi="Arial" w:cs="Arial"/>
              </w:rPr>
              <w:t>2029</w:t>
            </w:r>
          </w:p>
        </w:tc>
      </w:tr>
    </w:tbl>
    <w:p w14:paraId="53150532" w14:textId="55EA6532" w:rsidR="00205637" w:rsidRDefault="00205637" w:rsidP="0037208A">
      <w:pPr>
        <w:spacing w:after="120" w:line="252" w:lineRule="exact"/>
        <w:rPr>
          <w:rFonts w:ascii="Arial" w:eastAsia="Arial" w:hAnsi="Arial" w:cs="Arial"/>
        </w:rPr>
      </w:pPr>
    </w:p>
    <w:p w14:paraId="2CCF4D75" w14:textId="77777777" w:rsidR="007C4477" w:rsidRDefault="007C4477" w:rsidP="0037208A">
      <w:pPr>
        <w:spacing w:after="120" w:line="252" w:lineRule="exact"/>
        <w:rPr>
          <w:rFonts w:ascii="Arial" w:eastAsia="Arial" w:hAnsi="Arial" w:cs="Arial"/>
        </w:rPr>
      </w:pPr>
    </w:p>
    <w:p w14:paraId="11FBDB8E" w14:textId="77777777" w:rsidR="007C4477" w:rsidRDefault="007C4477" w:rsidP="0037208A">
      <w:pPr>
        <w:spacing w:after="120" w:line="252" w:lineRule="exact"/>
        <w:rPr>
          <w:rFonts w:ascii="Arial" w:eastAsia="Arial" w:hAnsi="Arial" w:cs="Arial"/>
        </w:rPr>
      </w:pPr>
    </w:p>
    <w:p w14:paraId="26E27BCE" w14:textId="7130AB6A" w:rsidR="001B1931" w:rsidRPr="001B1931" w:rsidRDefault="001B1931" w:rsidP="007C4477">
      <w:pPr>
        <w:rPr>
          <w:rFonts w:ascii="Arial" w:eastAsia="Calibri" w:hAnsi="Arial" w:cs="Arial"/>
          <w:b/>
          <w:sz w:val="24"/>
          <w:szCs w:val="24"/>
          <w:lang w:val="en-GB"/>
        </w:rPr>
      </w:pPr>
      <w:r w:rsidRPr="001B1931">
        <w:rPr>
          <w:rFonts w:ascii="Arial" w:eastAsia="Calibri" w:hAnsi="Arial" w:cs="Arial"/>
          <w:b/>
          <w:noProof/>
          <w:sz w:val="24"/>
          <w:szCs w:val="24"/>
          <w:lang w:val="en-GB" w:eastAsia="en-GB"/>
        </w:rPr>
        <w:lastRenderedPageBreak/>
        <mc:AlternateContent>
          <mc:Choice Requires="wps">
            <w:drawing>
              <wp:anchor distT="0" distB="0" distL="114300" distR="114300" simplePos="0" relativeHeight="251659264" behindDoc="0" locked="0" layoutInCell="1" allowOverlap="1" wp14:anchorId="0000D7C1" wp14:editId="3B61AA1B">
                <wp:simplePos x="0" y="0"/>
                <wp:positionH relativeFrom="column">
                  <wp:posOffset>9525</wp:posOffset>
                </wp:positionH>
                <wp:positionV relativeFrom="paragraph">
                  <wp:posOffset>28575</wp:posOffset>
                </wp:positionV>
                <wp:extent cx="5743575" cy="29527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42EC2" w14:textId="77777777" w:rsidR="001B1931" w:rsidRPr="001B1931" w:rsidRDefault="001B1931" w:rsidP="001B1931">
                            <w:pPr>
                              <w:rPr>
                                <w:color w:val="FFFFFF"/>
                                <w:sz w:val="24"/>
                                <w:szCs w:val="24"/>
                              </w:rPr>
                            </w:pPr>
                            <w:r w:rsidRPr="001B1931">
                              <w:rPr>
                                <w:color w:val="FFFFFF"/>
                                <w:sz w:val="24"/>
                                <w:szCs w:val="24"/>
                              </w:rPr>
                              <w:t>Our Vision, Values &amp; Strategic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0D7C1" id="_x0000_t202" coordsize="21600,21600" o:spt="202" path="m,l,21600r21600,l21600,xe">
                <v:stroke joinstyle="miter"/>
                <v:path gradientshapeok="t" o:connecttype="rect"/>
              </v:shapetype>
              <v:shape id="Text Box 11" o:spid="_x0000_s1026" type="#_x0000_t202" style="position:absolute;margin-left:.75pt;margin-top:2.25pt;width:452.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ik8wEAAMoDAAAOAAAAZHJzL2Uyb0RvYy54bWysU22P0zAM/o7Ef4jynXUbG+OqdadjpyGk&#10;40U6+AFpmrYRaRycbO349ThpbzfgG0KVIjt2Hvt57G5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" fillcolor="#4f4f4f" stroked="f">
                <v:textbox>
                  <w:txbxContent>
                    <w:p w14:paraId="22E42EC2" w14:textId="77777777" w:rsidR="001B1931" w:rsidRPr="001B1931" w:rsidRDefault="001B1931" w:rsidP="001B1931">
                      <w:pPr>
                        <w:rPr>
                          <w:color w:val="FFFFFF"/>
                          <w:sz w:val="24"/>
                          <w:szCs w:val="24"/>
                        </w:rPr>
                      </w:pPr>
                      <w:r w:rsidRPr="001B1931">
                        <w:rPr>
                          <w:color w:val="FFFFFF"/>
                          <w:sz w:val="24"/>
                          <w:szCs w:val="24"/>
                        </w:rPr>
                        <w:t>Our Vision, Values &amp; Strategic Objectives</w:t>
                      </w:r>
                    </w:p>
                  </w:txbxContent>
                </v:textbox>
              </v:shape>
            </w:pict>
          </mc:Fallback>
        </mc:AlternateContent>
      </w:r>
    </w:p>
    <w:p w14:paraId="59B45192" w14:textId="77777777" w:rsidR="001B1931" w:rsidRPr="001B1931" w:rsidRDefault="001B1931" w:rsidP="001B1931">
      <w:pPr>
        <w:widowControl/>
        <w:tabs>
          <w:tab w:val="left" w:pos="3705"/>
        </w:tabs>
        <w:spacing w:after="200" w:line="360" w:lineRule="auto"/>
        <w:contextualSpacing/>
        <w:rPr>
          <w:rFonts w:ascii="Arial" w:eastAsia="Calibri" w:hAnsi="Arial" w:cs="Arial"/>
          <w:b/>
          <w:sz w:val="24"/>
          <w:szCs w:val="24"/>
          <w:lang w:val="en-GB"/>
        </w:rPr>
      </w:pPr>
    </w:p>
    <w:p w14:paraId="75AA2FAB" w14:textId="77777777" w:rsidR="001B1931" w:rsidRPr="001B1931" w:rsidRDefault="001B1931" w:rsidP="001B1931">
      <w:pPr>
        <w:widowControl/>
        <w:tabs>
          <w:tab w:val="left" w:pos="3705"/>
        </w:tabs>
        <w:spacing w:after="200" w:line="360" w:lineRule="auto"/>
        <w:contextualSpacing/>
        <w:rPr>
          <w:rFonts w:ascii="Arial" w:eastAsia="Calibri" w:hAnsi="Arial" w:cs="Arial"/>
          <w:b/>
          <w:sz w:val="28"/>
          <w:szCs w:val="28"/>
          <w:lang w:val="en-GB"/>
        </w:rPr>
      </w:pPr>
      <w:r w:rsidRPr="001B1931">
        <w:rPr>
          <w:rFonts w:ascii="Arial" w:eastAsia="Calibri" w:hAnsi="Arial" w:cs="Arial"/>
          <w:b/>
          <w:sz w:val="28"/>
          <w:szCs w:val="28"/>
          <w:lang w:val="en-GB"/>
        </w:rPr>
        <w:t>Our Vision</w:t>
      </w:r>
    </w:p>
    <w:p w14:paraId="1CF3A6F6" w14:textId="77777777" w:rsidR="001B1931" w:rsidRPr="001B1931" w:rsidRDefault="001B1931" w:rsidP="001B1931">
      <w:pPr>
        <w:widowControl/>
        <w:tabs>
          <w:tab w:val="left" w:pos="3705"/>
        </w:tabs>
        <w:spacing w:after="200" w:line="360" w:lineRule="auto"/>
        <w:contextualSpacing/>
        <w:rPr>
          <w:rFonts w:ascii="Arial" w:eastAsia="Calibri" w:hAnsi="Arial" w:cs="Arial"/>
          <w:sz w:val="24"/>
          <w:szCs w:val="24"/>
          <w:lang w:val="en-GB"/>
        </w:rPr>
      </w:pPr>
      <w:r w:rsidRPr="001B1931">
        <w:rPr>
          <w:rFonts w:ascii="Arial" w:eastAsia="Calibri" w:hAnsi="Arial" w:cs="Arial"/>
          <w:b/>
          <w:sz w:val="24"/>
          <w:szCs w:val="24"/>
          <w:lang w:val="en-GB"/>
        </w:rPr>
        <w:t xml:space="preserve">       </w:t>
      </w:r>
      <w:r w:rsidRPr="001B1931">
        <w:rPr>
          <w:rFonts w:ascii="Arial" w:eastAsia="Calibri" w:hAnsi="Arial" w:cs="Arial"/>
          <w:sz w:val="24"/>
          <w:szCs w:val="24"/>
          <w:lang w:val="en-GB"/>
        </w:rPr>
        <w:t>Excellent housing in vibrant communities.</w:t>
      </w:r>
    </w:p>
    <w:p w14:paraId="4A58FE50" w14:textId="77777777" w:rsidR="001B1931" w:rsidRPr="001B1931" w:rsidRDefault="001B1931" w:rsidP="001B1931">
      <w:pPr>
        <w:widowControl/>
        <w:tabs>
          <w:tab w:val="left" w:pos="3705"/>
        </w:tabs>
        <w:spacing w:after="200" w:line="360" w:lineRule="auto"/>
        <w:contextualSpacing/>
        <w:rPr>
          <w:rFonts w:ascii="Arial" w:eastAsia="Calibri" w:hAnsi="Arial" w:cs="Arial"/>
          <w:sz w:val="24"/>
          <w:szCs w:val="24"/>
          <w:lang w:val="en-GB"/>
        </w:rPr>
      </w:pPr>
    </w:p>
    <w:p w14:paraId="53211FD3" w14:textId="77777777" w:rsidR="001B1931" w:rsidRPr="001B1931" w:rsidRDefault="001B1931" w:rsidP="001B1931">
      <w:pPr>
        <w:widowControl/>
        <w:tabs>
          <w:tab w:val="left" w:pos="3705"/>
        </w:tabs>
        <w:spacing w:before="60" w:after="60"/>
        <w:rPr>
          <w:rFonts w:ascii="Arial" w:eastAsia="Calibri" w:hAnsi="Arial" w:cs="Arial"/>
          <w:b/>
          <w:sz w:val="28"/>
          <w:szCs w:val="28"/>
          <w:lang w:val="en-GB"/>
        </w:rPr>
      </w:pPr>
      <w:r w:rsidRPr="001B1931">
        <w:rPr>
          <w:rFonts w:ascii="Arial" w:eastAsia="Calibri" w:hAnsi="Arial" w:cs="Arial"/>
          <w:b/>
          <w:sz w:val="28"/>
          <w:szCs w:val="28"/>
          <w:lang w:val="en-GB"/>
        </w:rPr>
        <w:t>Our Values</w:t>
      </w:r>
    </w:p>
    <w:p w14:paraId="38CEB68C" w14:textId="77777777" w:rsidR="001B1931" w:rsidRPr="001B1931" w:rsidRDefault="001B1931" w:rsidP="001B1931">
      <w:pPr>
        <w:widowControl/>
        <w:tabs>
          <w:tab w:val="left" w:pos="3705"/>
        </w:tabs>
        <w:spacing w:before="60" w:after="60"/>
        <w:rPr>
          <w:rFonts w:ascii="Arial" w:eastAsia="Calibri" w:hAnsi="Arial" w:cs="Arial"/>
          <w:b/>
          <w:sz w:val="28"/>
          <w:szCs w:val="28"/>
          <w:lang w:val="en-GB"/>
        </w:rPr>
      </w:pPr>
    </w:p>
    <w:p w14:paraId="6D3DEAFA" w14:textId="77777777" w:rsidR="001B1931" w:rsidRPr="001B1931" w:rsidRDefault="001B1931" w:rsidP="001B1931">
      <w:pPr>
        <w:widowControl/>
        <w:tabs>
          <w:tab w:val="left" w:pos="3705"/>
        </w:tabs>
        <w:spacing w:before="60" w:after="60" w:line="360" w:lineRule="auto"/>
        <w:ind w:left="567"/>
        <w:rPr>
          <w:rFonts w:ascii="Arial" w:eastAsia="Calibri" w:hAnsi="Arial" w:cs="Arial"/>
          <w:b/>
          <w:sz w:val="28"/>
          <w:szCs w:val="28"/>
          <w:lang w:val="en-GB"/>
        </w:rPr>
      </w:pPr>
      <w:r w:rsidRPr="001B1931">
        <w:rPr>
          <w:rFonts w:ascii="Arial" w:eastAsia="Calibri" w:hAnsi="Arial" w:cs="Arial"/>
          <w:b/>
          <w:sz w:val="28"/>
          <w:szCs w:val="28"/>
          <w:lang w:val="en-GB"/>
        </w:rPr>
        <w:t>Respect</w:t>
      </w:r>
    </w:p>
    <w:p w14:paraId="7B6C7C04" w14:textId="77777777" w:rsidR="001B1931" w:rsidRPr="001B1931" w:rsidRDefault="001B1931" w:rsidP="001B1931">
      <w:pPr>
        <w:widowControl/>
        <w:tabs>
          <w:tab w:val="left" w:pos="3705"/>
        </w:tabs>
        <w:spacing w:before="60" w:after="60" w:line="360" w:lineRule="auto"/>
        <w:ind w:left="567"/>
        <w:rPr>
          <w:rFonts w:ascii="Arial" w:eastAsia="Calibri" w:hAnsi="Arial" w:cs="Arial"/>
          <w:lang w:val="en-GB"/>
        </w:rPr>
      </w:pPr>
      <w:r w:rsidRPr="001B1931">
        <w:rPr>
          <w:rFonts w:ascii="Arial" w:eastAsia="Calibri" w:hAnsi="Arial" w:cs="Arial"/>
          <w:lang w:val="en-GB"/>
        </w:rPr>
        <w:t>We see the positive in everyone, especially our tenants. We treat everyone fairly, regardless of age, race, gender, sexuality or background. We ask for opinions even if we know we might not like what we hear. And we address people’s concerns in any way we realistically can.</w:t>
      </w:r>
    </w:p>
    <w:p w14:paraId="0BDEA7C2" w14:textId="77777777" w:rsidR="001B1931" w:rsidRPr="001B1931" w:rsidRDefault="001B1931" w:rsidP="001B1931">
      <w:pPr>
        <w:widowControl/>
        <w:tabs>
          <w:tab w:val="left" w:pos="3705"/>
        </w:tabs>
        <w:spacing w:before="60" w:after="60" w:line="360" w:lineRule="auto"/>
        <w:ind w:left="567"/>
        <w:rPr>
          <w:rFonts w:ascii="Arial" w:eastAsia="Calibri" w:hAnsi="Arial" w:cs="Arial"/>
          <w:b/>
          <w:sz w:val="28"/>
          <w:szCs w:val="28"/>
          <w:lang w:val="en-GB"/>
        </w:rPr>
      </w:pPr>
      <w:r w:rsidRPr="001B1931">
        <w:rPr>
          <w:rFonts w:ascii="Arial" w:eastAsia="Calibri" w:hAnsi="Arial" w:cs="Arial"/>
          <w:b/>
          <w:sz w:val="28"/>
          <w:szCs w:val="28"/>
          <w:lang w:val="en-GB"/>
        </w:rPr>
        <w:t>Integrity</w:t>
      </w:r>
    </w:p>
    <w:p w14:paraId="77D66C27" w14:textId="77777777" w:rsidR="001B1931" w:rsidRPr="001B1931" w:rsidRDefault="001B1931" w:rsidP="001B1931">
      <w:pPr>
        <w:widowControl/>
        <w:tabs>
          <w:tab w:val="left" w:pos="3705"/>
        </w:tabs>
        <w:spacing w:before="60" w:after="60" w:line="360" w:lineRule="auto"/>
        <w:ind w:left="567"/>
        <w:rPr>
          <w:rFonts w:ascii="Arial" w:eastAsia="Calibri" w:hAnsi="Arial" w:cs="Arial"/>
          <w:lang w:val="en-GB"/>
        </w:rPr>
      </w:pPr>
      <w:r w:rsidRPr="001B1931">
        <w:rPr>
          <w:rFonts w:ascii="Arial" w:eastAsia="Calibri" w:hAnsi="Arial" w:cs="Arial"/>
          <w:lang w:val="en-GB"/>
        </w:rPr>
        <w:t>What we say in public is the same as what we say behind the scenes. If we say we’ll do something, we mean it. Our tenants can count on us to solve their problems and make sound decisions.</w:t>
      </w:r>
    </w:p>
    <w:p w14:paraId="78001A96" w14:textId="77777777" w:rsidR="001B1931" w:rsidRPr="001B1931" w:rsidRDefault="001B1931" w:rsidP="001B1931">
      <w:pPr>
        <w:widowControl/>
        <w:tabs>
          <w:tab w:val="left" w:pos="3705"/>
        </w:tabs>
        <w:spacing w:before="60" w:after="60" w:line="360" w:lineRule="auto"/>
        <w:ind w:left="567"/>
        <w:rPr>
          <w:rFonts w:ascii="Arial" w:eastAsia="Calibri" w:hAnsi="Arial" w:cs="Arial"/>
          <w:b/>
          <w:sz w:val="28"/>
          <w:szCs w:val="28"/>
          <w:lang w:val="en-GB"/>
        </w:rPr>
      </w:pPr>
      <w:r w:rsidRPr="001B1931">
        <w:rPr>
          <w:rFonts w:ascii="Arial" w:eastAsia="Calibri" w:hAnsi="Arial" w:cs="Arial"/>
          <w:b/>
          <w:sz w:val="28"/>
          <w:szCs w:val="28"/>
          <w:lang w:val="en-GB"/>
        </w:rPr>
        <w:t>Aspiration</w:t>
      </w:r>
    </w:p>
    <w:p w14:paraId="3708E79A" w14:textId="77777777" w:rsidR="001B1931" w:rsidRPr="001B1931" w:rsidRDefault="001B1931" w:rsidP="001B1931">
      <w:pPr>
        <w:widowControl/>
        <w:tabs>
          <w:tab w:val="left" w:pos="3705"/>
        </w:tabs>
        <w:spacing w:before="60" w:after="60" w:line="360" w:lineRule="auto"/>
        <w:ind w:left="567"/>
        <w:rPr>
          <w:rFonts w:ascii="Arial" w:eastAsia="Calibri" w:hAnsi="Arial" w:cs="Arial"/>
          <w:lang w:val="en-GB"/>
        </w:rPr>
      </w:pPr>
      <w:r w:rsidRPr="001B1931">
        <w:rPr>
          <w:rFonts w:ascii="Arial" w:eastAsia="Calibri" w:hAnsi="Arial" w:cs="Arial"/>
          <w:lang w:val="en-GB"/>
        </w:rPr>
        <w:t>We want the best for all our current and future tenants. We’re not afraid to strive for things that won’t be easy – or try things that haven’t been done before. We seek out opportunities and welcome change. If it doesn’t turn out as planned, we learn and improve again. And then we try again.</w:t>
      </w:r>
    </w:p>
    <w:p w14:paraId="6BA9C334" w14:textId="77777777" w:rsidR="001B1931" w:rsidRPr="001B1931" w:rsidRDefault="001B1931" w:rsidP="001B1931">
      <w:pPr>
        <w:widowControl/>
        <w:tabs>
          <w:tab w:val="left" w:pos="3705"/>
        </w:tabs>
        <w:spacing w:before="60" w:after="60"/>
        <w:rPr>
          <w:rFonts w:ascii="Arial" w:eastAsia="Calibri" w:hAnsi="Arial" w:cs="Arial"/>
          <w:lang w:val="en-GB"/>
        </w:rPr>
      </w:pPr>
    </w:p>
    <w:p w14:paraId="6AB28DEF" w14:textId="77777777" w:rsidR="001B1931" w:rsidRPr="001B1931" w:rsidRDefault="001B1931" w:rsidP="001B1931">
      <w:pPr>
        <w:widowControl/>
        <w:tabs>
          <w:tab w:val="left" w:pos="3705"/>
        </w:tabs>
        <w:spacing w:before="60" w:after="60"/>
        <w:rPr>
          <w:rFonts w:ascii="Arial" w:eastAsia="Calibri" w:hAnsi="Arial" w:cs="Arial"/>
          <w:b/>
          <w:sz w:val="28"/>
          <w:szCs w:val="28"/>
          <w:lang w:val="en-GB"/>
        </w:rPr>
      </w:pPr>
      <w:r w:rsidRPr="001B1931">
        <w:rPr>
          <w:rFonts w:ascii="Arial" w:eastAsia="Calibri" w:hAnsi="Arial" w:cs="Arial"/>
          <w:b/>
          <w:sz w:val="28"/>
          <w:szCs w:val="28"/>
          <w:lang w:val="en-GB"/>
        </w:rPr>
        <w:t>Our Strategic Objectives</w:t>
      </w:r>
    </w:p>
    <w:p w14:paraId="5EFC0754" w14:textId="77777777" w:rsidR="001B1931" w:rsidRPr="001B1931" w:rsidRDefault="001B1931" w:rsidP="001B1931">
      <w:pPr>
        <w:widowControl/>
        <w:tabs>
          <w:tab w:val="left" w:pos="3705"/>
        </w:tabs>
        <w:spacing w:before="60" w:after="60"/>
        <w:rPr>
          <w:rFonts w:ascii="Arial" w:eastAsia="Calibri" w:hAnsi="Arial" w:cs="Arial"/>
          <w:b/>
          <w:sz w:val="28"/>
          <w:szCs w:val="28"/>
          <w:lang w:val="en-GB"/>
        </w:rPr>
      </w:pPr>
    </w:p>
    <w:p w14:paraId="05B204E0" w14:textId="77777777" w:rsidR="001B1931" w:rsidRPr="001B1931" w:rsidRDefault="001B1931" w:rsidP="007E0A05">
      <w:pPr>
        <w:widowControl/>
        <w:numPr>
          <w:ilvl w:val="0"/>
          <w:numId w:val="21"/>
        </w:numPr>
        <w:spacing w:after="160" w:line="480" w:lineRule="auto"/>
        <w:contextualSpacing/>
        <w:rPr>
          <w:rFonts w:ascii="Times New Roman" w:eastAsia="Calibri" w:hAnsi="Times New Roman" w:cs="Times New Roman"/>
          <w:szCs w:val="28"/>
          <w:lang w:val="en-GB" w:eastAsia="en-GB"/>
        </w:rPr>
      </w:pPr>
      <w:r w:rsidRPr="001B1931">
        <w:rPr>
          <w:rFonts w:ascii="Arial" w:eastAsia="Calibri" w:hAnsi="Arial" w:cs="Arial"/>
          <w:szCs w:val="28"/>
          <w:lang w:val="en-GB" w:eastAsia="en-GB"/>
        </w:rPr>
        <w:t>Building and sustaining popular neighbourhoods</w:t>
      </w:r>
    </w:p>
    <w:p w14:paraId="1971B34F" w14:textId="77777777" w:rsidR="001B1931" w:rsidRPr="001B1931" w:rsidRDefault="001B1931" w:rsidP="007E0A05">
      <w:pPr>
        <w:widowControl/>
        <w:numPr>
          <w:ilvl w:val="0"/>
          <w:numId w:val="21"/>
        </w:numPr>
        <w:spacing w:after="160" w:line="480" w:lineRule="auto"/>
        <w:contextualSpacing/>
        <w:rPr>
          <w:rFonts w:ascii="Times New Roman" w:eastAsia="Calibri" w:hAnsi="Times New Roman" w:cs="Times New Roman"/>
          <w:szCs w:val="28"/>
          <w:lang w:val="en-GB" w:eastAsia="en-GB"/>
        </w:rPr>
      </w:pPr>
      <w:r w:rsidRPr="001B1931">
        <w:rPr>
          <w:rFonts w:ascii="Arial" w:eastAsia="Calibri" w:hAnsi="Arial" w:cs="Arial"/>
          <w:szCs w:val="28"/>
          <w:lang w:val="en-GB" w:eastAsia="en-GB"/>
        </w:rPr>
        <w:t>Creating and supporting greater life opportunities for all</w:t>
      </w:r>
    </w:p>
    <w:p w14:paraId="39F89E70" w14:textId="77777777" w:rsidR="001B1931" w:rsidRPr="001B1931" w:rsidRDefault="001B1931" w:rsidP="007E0A05">
      <w:pPr>
        <w:widowControl/>
        <w:numPr>
          <w:ilvl w:val="0"/>
          <w:numId w:val="21"/>
        </w:numPr>
        <w:spacing w:after="160" w:line="480" w:lineRule="auto"/>
        <w:contextualSpacing/>
        <w:rPr>
          <w:rFonts w:ascii="Times New Roman" w:eastAsia="Calibri" w:hAnsi="Times New Roman" w:cs="Times New Roman"/>
          <w:szCs w:val="28"/>
          <w:lang w:val="en-GB" w:eastAsia="en-GB"/>
        </w:rPr>
      </w:pPr>
      <w:r w:rsidRPr="001B1931">
        <w:rPr>
          <w:rFonts w:ascii="Arial" w:eastAsia="Calibri" w:hAnsi="Arial" w:cs="Arial"/>
          <w:szCs w:val="28"/>
          <w:lang w:val="en-GB" w:eastAsia="en-GB"/>
        </w:rPr>
        <w:t>Developing greener spaces and community wellbeing</w:t>
      </w:r>
    </w:p>
    <w:p w14:paraId="11E30622" w14:textId="77777777" w:rsidR="001B1931" w:rsidRPr="001B1931" w:rsidRDefault="001B1931" w:rsidP="007E0A05">
      <w:pPr>
        <w:widowControl/>
        <w:numPr>
          <w:ilvl w:val="0"/>
          <w:numId w:val="21"/>
        </w:numPr>
        <w:spacing w:after="160" w:line="480" w:lineRule="auto"/>
        <w:contextualSpacing/>
        <w:rPr>
          <w:rFonts w:ascii="Times New Roman" w:eastAsia="Calibri" w:hAnsi="Times New Roman" w:cs="Times New Roman"/>
          <w:szCs w:val="28"/>
          <w:lang w:val="en-GB" w:eastAsia="en-GB"/>
        </w:rPr>
      </w:pPr>
      <w:r w:rsidRPr="001B1931">
        <w:rPr>
          <w:rFonts w:ascii="Arial" w:eastAsia="Calibri" w:hAnsi="Arial" w:cs="Arial"/>
          <w:szCs w:val="28"/>
          <w:lang w:val="en-GB" w:eastAsia="en-GB"/>
        </w:rPr>
        <w:t xml:space="preserve">Being a dynamic and listening community partner </w:t>
      </w:r>
    </w:p>
    <w:p w14:paraId="4D6EF8DA" w14:textId="77777777" w:rsidR="001B1931" w:rsidRPr="001B1931" w:rsidRDefault="001B1931" w:rsidP="007E0A05">
      <w:pPr>
        <w:widowControl/>
        <w:numPr>
          <w:ilvl w:val="0"/>
          <w:numId w:val="21"/>
        </w:numPr>
        <w:spacing w:after="160" w:line="480" w:lineRule="auto"/>
        <w:contextualSpacing/>
        <w:rPr>
          <w:rFonts w:ascii="Times New Roman" w:eastAsia="Calibri" w:hAnsi="Times New Roman" w:cs="Times New Roman"/>
          <w:szCs w:val="28"/>
          <w:lang w:val="en-GB" w:eastAsia="en-GB"/>
        </w:rPr>
      </w:pPr>
      <w:r w:rsidRPr="001B1931">
        <w:rPr>
          <w:rFonts w:ascii="Arial" w:eastAsia="Calibri" w:hAnsi="Arial" w:cs="Arial"/>
          <w:szCs w:val="28"/>
          <w:lang w:val="en-GB"/>
        </w:rPr>
        <w:t>Treating people equally and with respect</w:t>
      </w:r>
    </w:p>
    <w:p w14:paraId="61276536" w14:textId="354DAD5F" w:rsidR="001B1931" w:rsidRDefault="001B1931" w:rsidP="0037208A">
      <w:pPr>
        <w:spacing w:after="120"/>
        <w:rPr>
          <w:color w:val="FFFFFF" w:themeColor="background1"/>
          <w:sz w:val="24"/>
          <w:szCs w:val="24"/>
        </w:rPr>
      </w:pPr>
    </w:p>
    <w:p w14:paraId="4926EFD6" w14:textId="77777777" w:rsidR="001B1931" w:rsidRDefault="001B1931">
      <w:pPr>
        <w:rPr>
          <w:color w:val="FFFFFF" w:themeColor="background1"/>
          <w:sz w:val="24"/>
          <w:szCs w:val="24"/>
        </w:rPr>
      </w:pPr>
      <w:r>
        <w:rPr>
          <w:color w:val="FFFFFF" w:themeColor="background1"/>
          <w:sz w:val="24"/>
          <w:szCs w:val="24"/>
        </w:rPr>
        <w:br w:type="page"/>
      </w:r>
    </w:p>
    <w:p w14:paraId="74002285" w14:textId="5B1E4B72" w:rsidR="003E7545" w:rsidRDefault="001B1931" w:rsidP="0037208A">
      <w:pPr>
        <w:spacing w:after="120"/>
        <w:rPr>
          <w:color w:val="FFFFFF" w:themeColor="background1"/>
          <w:sz w:val="24"/>
          <w:szCs w:val="24"/>
        </w:rPr>
      </w:pPr>
      <w:r>
        <w:rPr>
          <w:noProof/>
          <w:lang w:eastAsia="en-GB"/>
        </w:rPr>
        <w:lastRenderedPageBreak/>
        <mc:AlternateContent>
          <mc:Choice Requires="wps">
            <w:drawing>
              <wp:anchor distT="0" distB="0" distL="114300" distR="114300" simplePos="0" relativeHeight="251661312" behindDoc="0" locked="0" layoutInCell="1" allowOverlap="1" wp14:anchorId="344133E0" wp14:editId="20CB6DD0">
                <wp:simplePos x="0" y="0"/>
                <wp:positionH relativeFrom="column">
                  <wp:posOffset>2540</wp:posOffset>
                </wp:positionH>
                <wp:positionV relativeFrom="paragraph">
                  <wp:posOffset>2540</wp:posOffset>
                </wp:positionV>
                <wp:extent cx="6027420" cy="2952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4B41B" w14:textId="77777777" w:rsidR="001B1931" w:rsidRPr="001B1931" w:rsidRDefault="001B1931" w:rsidP="001B1931">
                            <w:pPr>
                              <w:rPr>
                                <w:rFonts w:ascii="Arial" w:hAnsi="Arial" w:cs="Arial"/>
                                <w:color w:val="FFFFFF" w:themeColor="background1"/>
                                <w:sz w:val="24"/>
                                <w:szCs w:val="24"/>
                              </w:rPr>
                            </w:pPr>
                            <w:r w:rsidRPr="001B1931">
                              <w:rPr>
                                <w:rFonts w:ascii="Arial" w:hAnsi="Arial" w:cs="Arial"/>
                                <w:color w:val="FFFFFF" w:themeColor="background1"/>
                                <w:sz w:val="24"/>
                                <w:szCs w:val="24"/>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133E0" id="Text Box 13" o:spid="_x0000_s1027" type="#_x0000_t202" style="position:absolute;margin-left:.2pt;margin-top:.2pt;width:474.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" fillcolor="#4f4f4f" stroked="f">
                <v:textbox>
                  <w:txbxContent>
                    <w:p w14:paraId="4024B41B" w14:textId="77777777" w:rsidR="001B1931" w:rsidRPr="001B1931" w:rsidRDefault="001B1931" w:rsidP="001B1931">
                      <w:pPr>
                        <w:rPr>
                          <w:rFonts w:ascii="Arial" w:hAnsi="Arial" w:cs="Arial"/>
                          <w:color w:val="FFFFFF" w:themeColor="background1"/>
                          <w:sz w:val="24"/>
                          <w:szCs w:val="24"/>
                        </w:rPr>
                      </w:pPr>
                      <w:r w:rsidRPr="001B1931">
                        <w:rPr>
                          <w:rFonts w:ascii="Arial" w:hAnsi="Arial" w:cs="Arial"/>
                          <w:color w:val="FFFFFF" w:themeColor="background1"/>
                          <w:sz w:val="24"/>
                          <w:szCs w:val="24"/>
                        </w:rPr>
                        <w:t>Contents</w:t>
                      </w:r>
                    </w:p>
                  </w:txbxContent>
                </v:textbox>
              </v:shape>
            </w:pict>
          </mc:Fallback>
        </mc:AlternateContent>
      </w:r>
      <w:r>
        <w:rPr>
          <w:color w:val="FFFFFF" w:themeColor="background1"/>
          <w:sz w:val="24"/>
          <w:szCs w:val="24"/>
        </w:rPr>
        <w:t>T</w:t>
      </w:r>
    </w:p>
    <w:p w14:paraId="327534A3" w14:textId="77777777" w:rsidR="001B1931" w:rsidRPr="000E6369" w:rsidRDefault="001B1931" w:rsidP="0037208A">
      <w:pPr>
        <w:spacing w:after="120"/>
        <w:rPr>
          <w:color w:val="FFFFFF" w:themeColor="background1"/>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457"/>
        <w:gridCol w:w="1116"/>
      </w:tblGrid>
      <w:tr w:rsidR="00635E06" w:rsidRPr="004A2CE0" w14:paraId="676C7DF7" w14:textId="77777777" w:rsidTr="00857072">
        <w:tc>
          <w:tcPr>
            <w:tcW w:w="709" w:type="dxa"/>
            <w:shd w:val="clear" w:color="auto" w:fill="auto"/>
          </w:tcPr>
          <w:p w14:paraId="5396D969" w14:textId="0AF6EABD" w:rsidR="00635E06" w:rsidRPr="004A2CE0" w:rsidRDefault="00635E06"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1.</w:t>
            </w:r>
          </w:p>
        </w:tc>
        <w:tc>
          <w:tcPr>
            <w:tcW w:w="7938" w:type="dxa"/>
            <w:shd w:val="clear" w:color="auto" w:fill="auto"/>
          </w:tcPr>
          <w:p w14:paraId="5D1F6B82" w14:textId="0599F794" w:rsidR="00635E06" w:rsidRPr="004A2CE0" w:rsidRDefault="00635E06" w:rsidP="0037208A">
            <w:pPr>
              <w:pStyle w:val="ListParagraph"/>
              <w:spacing w:after="120"/>
              <w:rPr>
                <w:rFonts w:ascii="Arial" w:eastAsia="Times New Roman" w:hAnsi="Arial" w:cs="Arial"/>
                <w:b/>
                <w:sz w:val="24"/>
                <w:szCs w:val="24"/>
              </w:rPr>
            </w:pPr>
            <w:r w:rsidRPr="004A2CE0">
              <w:rPr>
                <w:rFonts w:ascii="Arial" w:eastAsia="Times New Roman" w:hAnsi="Arial" w:cs="Arial"/>
                <w:b/>
                <w:sz w:val="24"/>
                <w:szCs w:val="24"/>
              </w:rPr>
              <w:t>Introduction &amp; Context</w:t>
            </w:r>
          </w:p>
        </w:tc>
        <w:tc>
          <w:tcPr>
            <w:tcW w:w="1178" w:type="dxa"/>
            <w:shd w:val="clear" w:color="auto" w:fill="auto"/>
          </w:tcPr>
          <w:p w14:paraId="196C3651" w14:textId="12114C0D" w:rsidR="00635E06"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5</w:t>
            </w:r>
          </w:p>
        </w:tc>
      </w:tr>
      <w:tr w:rsidR="00635E06" w:rsidRPr="004A2CE0" w14:paraId="03301C6E" w14:textId="77777777" w:rsidTr="00857072">
        <w:tc>
          <w:tcPr>
            <w:tcW w:w="709" w:type="dxa"/>
            <w:shd w:val="clear" w:color="auto" w:fill="auto"/>
          </w:tcPr>
          <w:p w14:paraId="70EAE26E"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7DFD77AA" w14:textId="518EED6E" w:rsidR="00635E06" w:rsidRPr="004A2CE0" w:rsidRDefault="00635E06" w:rsidP="007E0A05">
            <w:pPr>
              <w:pStyle w:val="ListParagraph"/>
              <w:numPr>
                <w:ilvl w:val="1"/>
                <w:numId w:val="18"/>
              </w:numPr>
              <w:spacing w:after="120"/>
              <w:rPr>
                <w:rFonts w:ascii="Arial" w:eastAsia="Times New Roman" w:hAnsi="Arial" w:cs="Arial"/>
                <w:sz w:val="24"/>
                <w:szCs w:val="24"/>
              </w:rPr>
            </w:pPr>
            <w:r w:rsidRPr="004A2CE0">
              <w:rPr>
                <w:rFonts w:ascii="Arial" w:eastAsia="Times New Roman" w:hAnsi="Arial" w:cs="Arial"/>
                <w:sz w:val="24"/>
                <w:szCs w:val="24"/>
              </w:rPr>
              <w:t>Introduction</w:t>
            </w:r>
          </w:p>
        </w:tc>
        <w:tc>
          <w:tcPr>
            <w:tcW w:w="1178" w:type="dxa"/>
            <w:shd w:val="clear" w:color="auto" w:fill="auto"/>
          </w:tcPr>
          <w:p w14:paraId="7FE4AF90" w14:textId="3C9F5A2D"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5</w:t>
            </w:r>
          </w:p>
        </w:tc>
      </w:tr>
      <w:tr w:rsidR="00635E06" w:rsidRPr="004A2CE0" w14:paraId="403B4EC1" w14:textId="77777777" w:rsidTr="00857072">
        <w:tc>
          <w:tcPr>
            <w:tcW w:w="709" w:type="dxa"/>
            <w:shd w:val="clear" w:color="auto" w:fill="auto"/>
          </w:tcPr>
          <w:p w14:paraId="4F8C53E8"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557BD740" w14:textId="3E491E47" w:rsidR="00635E06" w:rsidRPr="004A2CE0" w:rsidRDefault="00635E06" w:rsidP="007E0A05">
            <w:pPr>
              <w:pStyle w:val="ListParagraph"/>
              <w:numPr>
                <w:ilvl w:val="1"/>
                <w:numId w:val="18"/>
              </w:numPr>
              <w:spacing w:after="120"/>
              <w:rPr>
                <w:rFonts w:ascii="Arial" w:eastAsia="Times New Roman" w:hAnsi="Arial" w:cs="Arial"/>
                <w:sz w:val="24"/>
                <w:szCs w:val="24"/>
              </w:rPr>
            </w:pPr>
            <w:r w:rsidRPr="004A2CE0">
              <w:rPr>
                <w:rFonts w:ascii="Arial" w:eastAsia="Times New Roman" w:hAnsi="Arial" w:cs="Arial"/>
                <w:sz w:val="24"/>
                <w:szCs w:val="24"/>
              </w:rPr>
              <w:t>Policy Aims &amp; Objectives</w:t>
            </w:r>
          </w:p>
        </w:tc>
        <w:tc>
          <w:tcPr>
            <w:tcW w:w="1178" w:type="dxa"/>
            <w:shd w:val="clear" w:color="auto" w:fill="auto"/>
          </w:tcPr>
          <w:p w14:paraId="0AFDA8A4" w14:textId="485346D1"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5</w:t>
            </w:r>
          </w:p>
        </w:tc>
      </w:tr>
      <w:tr w:rsidR="00635E06" w:rsidRPr="004A2CE0" w14:paraId="2A75B50A" w14:textId="77777777" w:rsidTr="00857072">
        <w:tc>
          <w:tcPr>
            <w:tcW w:w="709" w:type="dxa"/>
            <w:shd w:val="clear" w:color="auto" w:fill="auto"/>
          </w:tcPr>
          <w:p w14:paraId="0A3D6158"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6FCC1FFE" w14:textId="00AF0C9D" w:rsidR="00635E06" w:rsidRPr="004A2CE0" w:rsidRDefault="00635E06" w:rsidP="007E0A05">
            <w:pPr>
              <w:pStyle w:val="ListParagraph"/>
              <w:numPr>
                <w:ilvl w:val="1"/>
                <w:numId w:val="18"/>
              </w:numPr>
              <w:spacing w:after="120"/>
              <w:rPr>
                <w:rFonts w:ascii="Arial" w:eastAsia="Times New Roman" w:hAnsi="Arial" w:cs="Arial"/>
                <w:sz w:val="24"/>
                <w:szCs w:val="24"/>
              </w:rPr>
            </w:pPr>
            <w:r w:rsidRPr="004A2CE0">
              <w:rPr>
                <w:rFonts w:ascii="Arial" w:eastAsia="Times New Roman" w:hAnsi="Arial" w:cs="Arial"/>
                <w:sz w:val="24"/>
                <w:szCs w:val="24"/>
              </w:rPr>
              <w:t>Lettings Plan</w:t>
            </w:r>
          </w:p>
        </w:tc>
        <w:tc>
          <w:tcPr>
            <w:tcW w:w="1178" w:type="dxa"/>
            <w:shd w:val="clear" w:color="auto" w:fill="auto"/>
          </w:tcPr>
          <w:p w14:paraId="04F447DE" w14:textId="3DD08AEE"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5</w:t>
            </w:r>
          </w:p>
        </w:tc>
      </w:tr>
      <w:tr w:rsidR="00635E06" w:rsidRPr="004A2CE0" w14:paraId="46C57104" w14:textId="77777777" w:rsidTr="00857072">
        <w:tc>
          <w:tcPr>
            <w:tcW w:w="709" w:type="dxa"/>
            <w:shd w:val="clear" w:color="auto" w:fill="auto"/>
          </w:tcPr>
          <w:p w14:paraId="3E0BC36F"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6455429A" w14:textId="1F8D6E9D" w:rsidR="00635E06" w:rsidRPr="004A2CE0" w:rsidRDefault="00635E06" w:rsidP="007E0A05">
            <w:pPr>
              <w:pStyle w:val="ListParagraph"/>
              <w:numPr>
                <w:ilvl w:val="1"/>
                <w:numId w:val="18"/>
              </w:numPr>
              <w:spacing w:after="120"/>
              <w:rPr>
                <w:rFonts w:ascii="Arial" w:eastAsia="Times New Roman" w:hAnsi="Arial" w:cs="Arial"/>
                <w:sz w:val="24"/>
                <w:szCs w:val="24"/>
              </w:rPr>
            </w:pPr>
            <w:r w:rsidRPr="004A2CE0">
              <w:rPr>
                <w:rFonts w:ascii="Arial" w:eastAsia="Times New Roman" w:hAnsi="Arial" w:cs="Arial"/>
                <w:sz w:val="24"/>
                <w:szCs w:val="24"/>
              </w:rPr>
              <w:t>Homeless Prevention</w:t>
            </w:r>
          </w:p>
        </w:tc>
        <w:tc>
          <w:tcPr>
            <w:tcW w:w="1178" w:type="dxa"/>
            <w:shd w:val="clear" w:color="auto" w:fill="auto"/>
          </w:tcPr>
          <w:p w14:paraId="35E90083" w14:textId="046E9F7C"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6</w:t>
            </w:r>
          </w:p>
        </w:tc>
      </w:tr>
      <w:tr w:rsidR="00635E06" w:rsidRPr="004A2CE0" w14:paraId="11352E86" w14:textId="77777777" w:rsidTr="00857072">
        <w:tc>
          <w:tcPr>
            <w:tcW w:w="709" w:type="dxa"/>
            <w:shd w:val="clear" w:color="auto" w:fill="auto"/>
          </w:tcPr>
          <w:p w14:paraId="6C11ADD8"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7D472084" w14:textId="48C0A57F" w:rsidR="00635E06" w:rsidRPr="004A2CE0" w:rsidRDefault="00635E06" w:rsidP="007E0A05">
            <w:pPr>
              <w:pStyle w:val="ListParagraph"/>
              <w:numPr>
                <w:ilvl w:val="1"/>
                <w:numId w:val="18"/>
              </w:numPr>
              <w:spacing w:after="120"/>
              <w:rPr>
                <w:rFonts w:ascii="Arial" w:eastAsia="Times New Roman" w:hAnsi="Arial" w:cs="Arial"/>
                <w:sz w:val="24"/>
                <w:szCs w:val="24"/>
              </w:rPr>
            </w:pPr>
            <w:r w:rsidRPr="004A2CE0">
              <w:rPr>
                <w:rFonts w:ascii="Arial" w:eastAsia="Times New Roman" w:hAnsi="Arial" w:cs="Arial"/>
                <w:sz w:val="24"/>
                <w:szCs w:val="24"/>
              </w:rPr>
              <w:t>Future Considerations</w:t>
            </w:r>
          </w:p>
        </w:tc>
        <w:tc>
          <w:tcPr>
            <w:tcW w:w="1178" w:type="dxa"/>
            <w:shd w:val="clear" w:color="auto" w:fill="auto"/>
          </w:tcPr>
          <w:p w14:paraId="2CB75B45" w14:textId="22E9156A"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6</w:t>
            </w:r>
          </w:p>
        </w:tc>
      </w:tr>
      <w:tr w:rsidR="00635E06" w:rsidRPr="004A2CE0" w14:paraId="370068F4" w14:textId="77777777" w:rsidTr="00857072">
        <w:tc>
          <w:tcPr>
            <w:tcW w:w="709" w:type="dxa"/>
            <w:shd w:val="clear" w:color="auto" w:fill="auto"/>
          </w:tcPr>
          <w:p w14:paraId="5C299E27"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43A515A6" w14:textId="77777777" w:rsidR="00635E06" w:rsidRPr="004A2CE0" w:rsidRDefault="00635E06" w:rsidP="00635E06">
            <w:pPr>
              <w:spacing w:after="120"/>
              <w:rPr>
                <w:rFonts w:ascii="Arial" w:eastAsia="Times New Roman" w:hAnsi="Arial" w:cs="Arial"/>
                <w:b/>
                <w:sz w:val="24"/>
                <w:szCs w:val="24"/>
              </w:rPr>
            </w:pPr>
          </w:p>
        </w:tc>
        <w:tc>
          <w:tcPr>
            <w:tcW w:w="1178" w:type="dxa"/>
            <w:shd w:val="clear" w:color="auto" w:fill="auto"/>
          </w:tcPr>
          <w:p w14:paraId="2F3C4A70" w14:textId="77777777" w:rsidR="00635E06" w:rsidRPr="004A2CE0" w:rsidRDefault="00635E06" w:rsidP="00974224">
            <w:pPr>
              <w:pStyle w:val="ListParagraph"/>
              <w:spacing w:after="120"/>
              <w:jc w:val="center"/>
              <w:rPr>
                <w:rFonts w:ascii="Arial" w:eastAsia="Times New Roman" w:hAnsi="Arial" w:cs="Arial"/>
                <w:sz w:val="24"/>
                <w:szCs w:val="24"/>
              </w:rPr>
            </w:pPr>
          </w:p>
        </w:tc>
      </w:tr>
      <w:tr w:rsidR="00635E06" w:rsidRPr="004A2CE0" w14:paraId="52711646" w14:textId="77777777" w:rsidTr="00857072">
        <w:tc>
          <w:tcPr>
            <w:tcW w:w="709" w:type="dxa"/>
            <w:shd w:val="clear" w:color="auto" w:fill="auto"/>
          </w:tcPr>
          <w:p w14:paraId="69EB743B" w14:textId="57706B26" w:rsidR="00635E06" w:rsidRPr="004A2CE0" w:rsidRDefault="00635E06"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2.</w:t>
            </w:r>
          </w:p>
        </w:tc>
        <w:tc>
          <w:tcPr>
            <w:tcW w:w="7938" w:type="dxa"/>
            <w:shd w:val="clear" w:color="auto" w:fill="auto"/>
          </w:tcPr>
          <w:p w14:paraId="08D6FAAA" w14:textId="27979916" w:rsidR="00635E06" w:rsidRPr="004A2CE0" w:rsidRDefault="00635E06" w:rsidP="00635E06">
            <w:pPr>
              <w:spacing w:after="120"/>
              <w:rPr>
                <w:rFonts w:ascii="Arial" w:eastAsia="Times New Roman" w:hAnsi="Arial" w:cs="Arial"/>
                <w:b/>
                <w:sz w:val="24"/>
                <w:szCs w:val="24"/>
              </w:rPr>
            </w:pPr>
            <w:r w:rsidRPr="004A2CE0">
              <w:rPr>
                <w:rFonts w:ascii="Arial" w:eastAsia="Times New Roman" w:hAnsi="Arial" w:cs="Arial"/>
                <w:b/>
                <w:sz w:val="24"/>
                <w:szCs w:val="24"/>
              </w:rPr>
              <w:t>Legal &amp; Regulatory Framework</w:t>
            </w:r>
          </w:p>
        </w:tc>
        <w:tc>
          <w:tcPr>
            <w:tcW w:w="1178" w:type="dxa"/>
            <w:shd w:val="clear" w:color="auto" w:fill="auto"/>
          </w:tcPr>
          <w:p w14:paraId="3A5B0F92" w14:textId="62E75447" w:rsidR="00635E06"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7</w:t>
            </w:r>
          </w:p>
        </w:tc>
      </w:tr>
      <w:tr w:rsidR="00635E06" w:rsidRPr="004A2CE0" w14:paraId="6AEC9BB0" w14:textId="77777777" w:rsidTr="00857072">
        <w:tc>
          <w:tcPr>
            <w:tcW w:w="709" w:type="dxa"/>
            <w:shd w:val="clear" w:color="auto" w:fill="auto"/>
          </w:tcPr>
          <w:p w14:paraId="053328E1"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16B3FFCE" w14:textId="5101FD01" w:rsidR="00635E06" w:rsidRPr="004A2CE0" w:rsidRDefault="00635E06" w:rsidP="00635E06">
            <w:pPr>
              <w:spacing w:after="120"/>
              <w:rPr>
                <w:rFonts w:ascii="Arial" w:eastAsia="Times New Roman" w:hAnsi="Arial" w:cs="Arial"/>
                <w:sz w:val="24"/>
                <w:szCs w:val="24"/>
              </w:rPr>
            </w:pPr>
            <w:r w:rsidRPr="004A2CE0">
              <w:rPr>
                <w:rFonts w:ascii="Arial" w:eastAsia="Times New Roman" w:hAnsi="Arial" w:cs="Arial"/>
                <w:sz w:val="24"/>
                <w:szCs w:val="24"/>
              </w:rPr>
              <w:t xml:space="preserve">2.1. </w:t>
            </w:r>
            <w:r w:rsidRPr="004A2CE0">
              <w:rPr>
                <w:rFonts w:ascii="Arial" w:eastAsia="Times New Roman" w:hAnsi="Arial" w:cs="Arial"/>
                <w:sz w:val="24"/>
                <w:szCs w:val="24"/>
              </w:rPr>
              <w:tab/>
              <w:t>Legal Considerations</w:t>
            </w:r>
          </w:p>
        </w:tc>
        <w:tc>
          <w:tcPr>
            <w:tcW w:w="1178" w:type="dxa"/>
            <w:shd w:val="clear" w:color="auto" w:fill="auto"/>
          </w:tcPr>
          <w:p w14:paraId="126940EE" w14:textId="5F9920A7"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7</w:t>
            </w:r>
          </w:p>
        </w:tc>
      </w:tr>
      <w:tr w:rsidR="00635E06" w:rsidRPr="004A2CE0" w14:paraId="4942667E" w14:textId="77777777" w:rsidTr="00857072">
        <w:tc>
          <w:tcPr>
            <w:tcW w:w="709" w:type="dxa"/>
            <w:shd w:val="clear" w:color="auto" w:fill="auto"/>
          </w:tcPr>
          <w:p w14:paraId="3E82F00D"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403FEE7A" w14:textId="25C7304F" w:rsidR="00635E06" w:rsidRPr="004A2CE0" w:rsidRDefault="00635E06" w:rsidP="00635E06">
            <w:pPr>
              <w:spacing w:after="120"/>
              <w:rPr>
                <w:rFonts w:ascii="Arial" w:eastAsia="Times New Roman" w:hAnsi="Arial" w:cs="Arial"/>
                <w:sz w:val="24"/>
                <w:szCs w:val="24"/>
              </w:rPr>
            </w:pPr>
            <w:r w:rsidRPr="004A2CE0">
              <w:rPr>
                <w:rFonts w:ascii="Arial" w:eastAsia="Times New Roman" w:hAnsi="Arial" w:cs="Arial"/>
                <w:sz w:val="24"/>
                <w:szCs w:val="24"/>
              </w:rPr>
              <w:t>2.2.</w:t>
            </w:r>
            <w:r w:rsidRPr="004A2CE0">
              <w:rPr>
                <w:rFonts w:ascii="Arial" w:eastAsia="Times New Roman" w:hAnsi="Arial" w:cs="Arial"/>
                <w:sz w:val="24"/>
                <w:szCs w:val="24"/>
              </w:rPr>
              <w:tab/>
              <w:t>Regulatory Framework</w:t>
            </w:r>
          </w:p>
        </w:tc>
        <w:tc>
          <w:tcPr>
            <w:tcW w:w="1178" w:type="dxa"/>
            <w:shd w:val="clear" w:color="auto" w:fill="auto"/>
          </w:tcPr>
          <w:p w14:paraId="6FAC8A4C" w14:textId="10867FFC"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7</w:t>
            </w:r>
          </w:p>
        </w:tc>
      </w:tr>
      <w:tr w:rsidR="00635E06" w:rsidRPr="004A2CE0" w14:paraId="6A79122F" w14:textId="77777777" w:rsidTr="00857072">
        <w:tc>
          <w:tcPr>
            <w:tcW w:w="709" w:type="dxa"/>
            <w:shd w:val="clear" w:color="auto" w:fill="auto"/>
          </w:tcPr>
          <w:p w14:paraId="759F9BE6"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072CBDC5" w14:textId="224AFF9F" w:rsidR="00635E06" w:rsidRPr="004A2CE0" w:rsidRDefault="00635E06" w:rsidP="00635E06">
            <w:pPr>
              <w:spacing w:after="120"/>
              <w:rPr>
                <w:rFonts w:ascii="Arial" w:eastAsia="Times New Roman" w:hAnsi="Arial" w:cs="Arial"/>
                <w:sz w:val="24"/>
                <w:szCs w:val="24"/>
              </w:rPr>
            </w:pPr>
            <w:r w:rsidRPr="004A2CE0">
              <w:rPr>
                <w:rFonts w:ascii="Arial" w:eastAsia="Times New Roman" w:hAnsi="Arial" w:cs="Arial"/>
                <w:sz w:val="24"/>
                <w:szCs w:val="24"/>
              </w:rPr>
              <w:t>2.3.</w:t>
            </w:r>
            <w:r w:rsidRPr="004A2CE0">
              <w:rPr>
                <w:rFonts w:ascii="Arial" w:eastAsia="Times New Roman" w:hAnsi="Arial" w:cs="Arial"/>
                <w:sz w:val="24"/>
                <w:szCs w:val="24"/>
              </w:rPr>
              <w:tab/>
              <w:t>Consultation</w:t>
            </w:r>
          </w:p>
        </w:tc>
        <w:tc>
          <w:tcPr>
            <w:tcW w:w="1178" w:type="dxa"/>
            <w:shd w:val="clear" w:color="auto" w:fill="auto"/>
          </w:tcPr>
          <w:p w14:paraId="5A78E1BE" w14:textId="12E8ADCF"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8</w:t>
            </w:r>
          </w:p>
        </w:tc>
      </w:tr>
      <w:tr w:rsidR="00635E06" w:rsidRPr="004A2CE0" w14:paraId="3290AA0C" w14:textId="77777777" w:rsidTr="00857072">
        <w:tc>
          <w:tcPr>
            <w:tcW w:w="709" w:type="dxa"/>
            <w:shd w:val="clear" w:color="auto" w:fill="auto"/>
          </w:tcPr>
          <w:p w14:paraId="01D821DB"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5B978FAC" w14:textId="7FCD3930" w:rsidR="00635E06" w:rsidRPr="004A2CE0" w:rsidRDefault="00635E06" w:rsidP="00635E06">
            <w:pPr>
              <w:spacing w:after="120"/>
              <w:rPr>
                <w:rFonts w:ascii="Arial" w:eastAsia="Times New Roman" w:hAnsi="Arial" w:cs="Arial"/>
                <w:sz w:val="24"/>
                <w:szCs w:val="24"/>
              </w:rPr>
            </w:pPr>
            <w:r w:rsidRPr="004A2CE0">
              <w:rPr>
                <w:rFonts w:ascii="Arial" w:eastAsia="Times New Roman" w:hAnsi="Arial" w:cs="Arial"/>
                <w:sz w:val="24"/>
                <w:szCs w:val="24"/>
              </w:rPr>
              <w:t>2.4.</w:t>
            </w:r>
            <w:r w:rsidRPr="004A2CE0">
              <w:rPr>
                <w:rFonts w:ascii="Arial" w:eastAsia="Times New Roman" w:hAnsi="Arial" w:cs="Arial"/>
                <w:sz w:val="24"/>
                <w:szCs w:val="24"/>
              </w:rPr>
              <w:tab/>
              <w:t>Quality Assurance &amp; Performance Management</w:t>
            </w:r>
          </w:p>
        </w:tc>
        <w:tc>
          <w:tcPr>
            <w:tcW w:w="1178" w:type="dxa"/>
            <w:shd w:val="clear" w:color="auto" w:fill="auto"/>
          </w:tcPr>
          <w:p w14:paraId="606F8D68" w14:textId="036087B7"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8</w:t>
            </w:r>
          </w:p>
        </w:tc>
      </w:tr>
      <w:tr w:rsidR="00635E06" w:rsidRPr="004A2CE0" w14:paraId="0D61D69F" w14:textId="77777777" w:rsidTr="00857072">
        <w:tc>
          <w:tcPr>
            <w:tcW w:w="709" w:type="dxa"/>
            <w:shd w:val="clear" w:color="auto" w:fill="auto"/>
          </w:tcPr>
          <w:p w14:paraId="36B5CF0B" w14:textId="77777777" w:rsidR="00635E06" w:rsidRPr="004A2CE0" w:rsidRDefault="00635E06" w:rsidP="0037208A">
            <w:pPr>
              <w:pStyle w:val="ListParagraph"/>
              <w:spacing w:after="120"/>
              <w:rPr>
                <w:rFonts w:ascii="Arial" w:eastAsia="Times New Roman" w:hAnsi="Arial" w:cs="Arial"/>
                <w:sz w:val="24"/>
                <w:szCs w:val="24"/>
              </w:rPr>
            </w:pPr>
          </w:p>
        </w:tc>
        <w:tc>
          <w:tcPr>
            <w:tcW w:w="7938" w:type="dxa"/>
            <w:shd w:val="clear" w:color="auto" w:fill="auto"/>
          </w:tcPr>
          <w:p w14:paraId="77D4B9E0" w14:textId="45E913F5" w:rsidR="00635E06" w:rsidRPr="004A2CE0" w:rsidRDefault="00635E06" w:rsidP="00635E06">
            <w:pPr>
              <w:spacing w:after="120"/>
              <w:rPr>
                <w:rFonts w:ascii="Arial" w:eastAsia="Times New Roman" w:hAnsi="Arial" w:cs="Arial"/>
                <w:sz w:val="24"/>
                <w:szCs w:val="24"/>
              </w:rPr>
            </w:pPr>
            <w:r w:rsidRPr="004A2CE0">
              <w:rPr>
                <w:rFonts w:ascii="Arial" w:eastAsia="Times New Roman" w:hAnsi="Arial" w:cs="Arial"/>
                <w:sz w:val="24"/>
                <w:szCs w:val="24"/>
              </w:rPr>
              <w:t>2.5.</w:t>
            </w:r>
            <w:r w:rsidR="000D0432" w:rsidRPr="004A2CE0">
              <w:rPr>
                <w:rFonts w:ascii="Arial" w:eastAsia="Times New Roman" w:hAnsi="Arial" w:cs="Arial"/>
                <w:sz w:val="24"/>
                <w:szCs w:val="24"/>
              </w:rPr>
              <w:tab/>
              <w:t>Lets to Staff, Board Members &amp; Associates</w:t>
            </w:r>
          </w:p>
        </w:tc>
        <w:tc>
          <w:tcPr>
            <w:tcW w:w="1178" w:type="dxa"/>
            <w:shd w:val="clear" w:color="auto" w:fill="auto"/>
          </w:tcPr>
          <w:p w14:paraId="36EBC142" w14:textId="29431CB9" w:rsidR="00635E06"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8</w:t>
            </w:r>
          </w:p>
        </w:tc>
      </w:tr>
      <w:tr w:rsidR="000D0432" w:rsidRPr="004A2CE0" w14:paraId="4CE0FF42" w14:textId="77777777" w:rsidTr="00857072">
        <w:tc>
          <w:tcPr>
            <w:tcW w:w="709" w:type="dxa"/>
            <w:shd w:val="clear" w:color="auto" w:fill="auto"/>
          </w:tcPr>
          <w:p w14:paraId="37A06175"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1EC7942E" w14:textId="777A288F"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2.6.</w:t>
            </w:r>
            <w:r w:rsidRPr="004A2CE0">
              <w:rPr>
                <w:rFonts w:ascii="Arial" w:eastAsia="Times New Roman" w:hAnsi="Arial" w:cs="Arial"/>
                <w:sz w:val="24"/>
                <w:szCs w:val="24"/>
              </w:rPr>
              <w:tab/>
              <w:t>Use of your Personal Data</w:t>
            </w:r>
          </w:p>
        </w:tc>
        <w:tc>
          <w:tcPr>
            <w:tcW w:w="1178" w:type="dxa"/>
            <w:shd w:val="clear" w:color="auto" w:fill="auto"/>
          </w:tcPr>
          <w:p w14:paraId="698C77E8" w14:textId="0EB1A340"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8</w:t>
            </w:r>
          </w:p>
        </w:tc>
      </w:tr>
      <w:tr w:rsidR="000D0432" w:rsidRPr="004A2CE0" w14:paraId="04F93DBF" w14:textId="77777777" w:rsidTr="00857072">
        <w:tc>
          <w:tcPr>
            <w:tcW w:w="709" w:type="dxa"/>
            <w:shd w:val="clear" w:color="auto" w:fill="auto"/>
          </w:tcPr>
          <w:p w14:paraId="39DBE27A"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438C45FA" w14:textId="77777777" w:rsidR="000D0432" w:rsidRPr="004A2CE0" w:rsidRDefault="000D0432" w:rsidP="00635E06">
            <w:pPr>
              <w:spacing w:after="120"/>
              <w:rPr>
                <w:rFonts w:ascii="Arial" w:eastAsia="Times New Roman" w:hAnsi="Arial" w:cs="Arial"/>
                <w:sz w:val="24"/>
                <w:szCs w:val="24"/>
              </w:rPr>
            </w:pPr>
          </w:p>
        </w:tc>
        <w:tc>
          <w:tcPr>
            <w:tcW w:w="1178" w:type="dxa"/>
            <w:shd w:val="clear" w:color="auto" w:fill="auto"/>
          </w:tcPr>
          <w:p w14:paraId="7765519F" w14:textId="77777777" w:rsidR="000D0432" w:rsidRPr="004A2CE0" w:rsidRDefault="000D0432" w:rsidP="00974224">
            <w:pPr>
              <w:pStyle w:val="ListParagraph"/>
              <w:spacing w:after="120"/>
              <w:jc w:val="center"/>
              <w:rPr>
                <w:rFonts w:ascii="Arial" w:eastAsia="Times New Roman" w:hAnsi="Arial" w:cs="Arial"/>
                <w:sz w:val="24"/>
                <w:szCs w:val="24"/>
              </w:rPr>
            </w:pPr>
          </w:p>
        </w:tc>
      </w:tr>
      <w:tr w:rsidR="000D0432" w:rsidRPr="004A2CE0" w14:paraId="1C4CAEFA" w14:textId="77777777" w:rsidTr="00857072">
        <w:tc>
          <w:tcPr>
            <w:tcW w:w="709" w:type="dxa"/>
            <w:shd w:val="clear" w:color="auto" w:fill="auto"/>
          </w:tcPr>
          <w:p w14:paraId="1E518C7C" w14:textId="44E16E75" w:rsidR="000D0432" w:rsidRPr="004A2CE0" w:rsidRDefault="000D0432"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3.</w:t>
            </w:r>
          </w:p>
        </w:tc>
        <w:tc>
          <w:tcPr>
            <w:tcW w:w="7938" w:type="dxa"/>
            <w:shd w:val="clear" w:color="auto" w:fill="auto"/>
          </w:tcPr>
          <w:p w14:paraId="398740B2" w14:textId="1FCAB369" w:rsidR="000D0432" w:rsidRPr="004A2CE0" w:rsidRDefault="000D0432" w:rsidP="00635E06">
            <w:pPr>
              <w:spacing w:after="120"/>
              <w:rPr>
                <w:rFonts w:ascii="Arial" w:eastAsia="Times New Roman" w:hAnsi="Arial" w:cs="Arial"/>
                <w:b/>
                <w:sz w:val="24"/>
                <w:szCs w:val="24"/>
              </w:rPr>
            </w:pPr>
            <w:r w:rsidRPr="004A2CE0">
              <w:rPr>
                <w:rFonts w:ascii="Arial" w:eastAsia="Times New Roman" w:hAnsi="Arial" w:cs="Arial"/>
                <w:b/>
                <w:sz w:val="24"/>
                <w:szCs w:val="24"/>
              </w:rPr>
              <w:t>Equalities &amp; Diversity</w:t>
            </w:r>
          </w:p>
        </w:tc>
        <w:tc>
          <w:tcPr>
            <w:tcW w:w="1178" w:type="dxa"/>
            <w:shd w:val="clear" w:color="auto" w:fill="auto"/>
          </w:tcPr>
          <w:p w14:paraId="14C9C9BA" w14:textId="0F57F3DD" w:rsidR="000D0432"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10</w:t>
            </w:r>
          </w:p>
        </w:tc>
      </w:tr>
      <w:tr w:rsidR="000D0432" w:rsidRPr="004A2CE0" w14:paraId="6BCB0E0F" w14:textId="77777777" w:rsidTr="00857072">
        <w:tc>
          <w:tcPr>
            <w:tcW w:w="709" w:type="dxa"/>
            <w:shd w:val="clear" w:color="auto" w:fill="auto"/>
          </w:tcPr>
          <w:p w14:paraId="49B7321B"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140A1C17" w14:textId="09537BE6"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3.1.</w:t>
            </w:r>
            <w:r w:rsidRPr="004A2CE0">
              <w:rPr>
                <w:rFonts w:ascii="Arial" w:eastAsia="Times New Roman" w:hAnsi="Arial" w:cs="Arial"/>
                <w:sz w:val="24"/>
                <w:szCs w:val="24"/>
              </w:rPr>
              <w:tab/>
              <w:t>Equality Impact Assessment</w:t>
            </w:r>
          </w:p>
        </w:tc>
        <w:tc>
          <w:tcPr>
            <w:tcW w:w="1178" w:type="dxa"/>
            <w:shd w:val="clear" w:color="auto" w:fill="auto"/>
          </w:tcPr>
          <w:p w14:paraId="62E44F82" w14:textId="0FB6FD9A"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10</w:t>
            </w:r>
          </w:p>
        </w:tc>
      </w:tr>
      <w:tr w:rsidR="00075A95" w:rsidRPr="004A2CE0" w14:paraId="5D2117CB" w14:textId="77777777" w:rsidTr="00857072">
        <w:tc>
          <w:tcPr>
            <w:tcW w:w="709" w:type="dxa"/>
            <w:shd w:val="clear" w:color="auto" w:fill="auto"/>
          </w:tcPr>
          <w:p w14:paraId="6CA6F4DD" w14:textId="77777777" w:rsidR="00075A95" w:rsidRPr="004A2CE0" w:rsidRDefault="00075A95" w:rsidP="0037208A">
            <w:pPr>
              <w:pStyle w:val="ListParagraph"/>
              <w:spacing w:after="120"/>
              <w:rPr>
                <w:rFonts w:ascii="Arial" w:eastAsia="Times New Roman" w:hAnsi="Arial" w:cs="Arial"/>
                <w:sz w:val="24"/>
                <w:szCs w:val="24"/>
              </w:rPr>
            </w:pPr>
          </w:p>
        </w:tc>
        <w:tc>
          <w:tcPr>
            <w:tcW w:w="7938" w:type="dxa"/>
            <w:shd w:val="clear" w:color="auto" w:fill="auto"/>
          </w:tcPr>
          <w:p w14:paraId="5C0CAC88" w14:textId="77777777" w:rsidR="00075A95" w:rsidRPr="004A2CE0" w:rsidRDefault="00075A95" w:rsidP="00635E06">
            <w:pPr>
              <w:spacing w:after="120"/>
              <w:rPr>
                <w:rFonts w:ascii="Arial" w:eastAsia="Times New Roman" w:hAnsi="Arial" w:cs="Arial"/>
                <w:b/>
                <w:sz w:val="24"/>
                <w:szCs w:val="24"/>
              </w:rPr>
            </w:pPr>
          </w:p>
        </w:tc>
        <w:tc>
          <w:tcPr>
            <w:tcW w:w="1178" w:type="dxa"/>
            <w:shd w:val="clear" w:color="auto" w:fill="auto"/>
          </w:tcPr>
          <w:p w14:paraId="6D43CD1F" w14:textId="77777777" w:rsidR="00075A95" w:rsidRPr="004A2CE0" w:rsidRDefault="00075A95" w:rsidP="00974224">
            <w:pPr>
              <w:pStyle w:val="ListParagraph"/>
              <w:spacing w:after="120"/>
              <w:jc w:val="center"/>
              <w:rPr>
                <w:rFonts w:ascii="Arial" w:eastAsia="Times New Roman" w:hAnsi="Arial" w:cs="Arial"/>
                <w:b/>
                <w:sz w:val="24"/>
                <w:szCs w:val="24"/>
              </w:rPr>
            </w:pPr>
          </w:p>
        </w:tc>
      </w:tr>
      <w:tr w:rsidR="000D0432" w:rsidRPr="004A2CE0" w14:paraId="5644553C" w14:textId="77777777" w:rsidTr="00857072">
        <w:tc>
          <w:tcPr>
            <w:tcW w:w="709" w:type="dxa"/>
            <w:shd w:val="clear" w:color="auto" w:fill="auto"/>
          </w:tcPr>
          <w:p w14:paraId="38B5865A" w14:textId="1686BF88" w:rsidR="000D0432" w:rsidRPr="004A2CE0" w:rsidRDefault="000D0432"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4.</w:t>
            </w:r>
          </w:p>
        </w:tc>
        <w:tc>
          <w:tcPr>
            <w:tcW w:w="7938" w:type="dxa"/>
            <w:shd w:val="clear" w:color="auto" w:fill="auto"/>
          </w:tcPr>
          <w:p w14:paraId="26F00091" w14:textId="6BDEFAB8" w:rsidR="000D0432" w:rsidRPr="004A2CE0" w:rsidRDefault="000D0432" w:rsidP="00635E06">
            <w:pPr>
              <w:spacing w:after="120"/>
              <w:rPr>
                <w:rFonts w:ascii="Arial" w:eastAsia="Times New Roman" w:hAnsi="Arial" w:cs="Arial"/>
                <w:b/>
                <w:sz w:val="24"/>
                <w:szCs w:val="24"/>
              </w:rPr>
            </w:pPr>
            <w:r w:rsidRPr="004A2CE0">
              <w:rPr>
                <w:rFonts w:ascii="Arial" w:eastAsia="Times New Roman" w:hAnsi="Arial" w:cs="Arial"/>
                <w:b/>
                <w:sz w:val="24"/>
                <w:szCs w:val="24"/>
              </w:rPr>
              <w:t>Registration</w:t>
            </w:r>
            <w:r w:rsidR="00075A95" w:rsidRPr="004A2CE0">
              <w:rPr>
                <w:rFonts w:ascii="Arial" w:eastAsia="Times New Roman" w:hAnsi="Arial" w:cs="Arial"/>
                <w:b/>
                <w:sz w:val="24"/>
                <w:szCs w:val="24"/>
              </w:rPr>
              <w:t xml:space="preserve"> &amp; Application</w:t>
            </w:r>
          </w:p>
        </w:tc>
        <w:tc>
          <w:tcPr>
            <w:tcW w:w="1178" w:type="dxa"/>
            <w:shd w:val="clear" w:color="auto" w:fill="auto"/>
          </w:tcPr>
          <w:p w14:paraId="6052744B" w14:textId="7891F71C" w:rsidR="000D0432"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11</w:t>
            </w:r>
          </w:p>
        </w:tc>
      </w:tr>
      <w:tr w:rsidR="000D0432" w:rsidRPr="004A2CE0" w14:paraId="23A25B23" w14:textId="77777777" w:rsidTr="00857072">
        <w:tc>
          <w:tcPr>
            <w:tcW w:w="709" w:type="dxa"/>
            <w:shd w:val="clear" w:color="auto" w:fill="auto"/>
          </w:tcPr>
          <w:p w14:paraId="513E60B3"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61108FA3" w14:textId="5B1260D8"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4.1.</w:t>
            </w:r>
            <w:r w:rsidRPr="004A2CE0">
              <w:rPr>
                <w:rFonts w:ascii="Arial" w:eastAsia="Times New Roman" w:hAnsi="Arial" w:cs="Arial"/>
                <w:sz w:val="24"/>
                <w:szCs w:val="24"/>
              </w:rPr>
              <w:tab/>
              <w:t>Access to Housing Register</w:t>
            </w:r>
          </w:p>
        </w:tc>
        <w:tc>
          <w:tcPr>
            <w:tcW w:w="1178" w:type="dxa"/>
            <w:shd w:val="clear" w:color="auto" w:fill="auto"/>
          </w:tcPr>
          <w:p w14:paraId="53634D89" w14:textId="3596C3CB"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11</w:t>
            </w:r>
          </w:p>
        </w:tc>
      </w:tr>
      <w:tr w:rsidR="000D0432" w:rsidRPr="004A2CE0" w14:paraId="7E187C55" w14:textId="77777777" w:rsidTr="00857072">
        <w:tc>
          <w:tcPr>
            <w:tcW w:w="709" w:type="dxa"/>
            <w:shd w:val="clear" w:color="auto" w:fill="auto"/>
          </w:tcPr>
          <w:p w14:paraId="573EB36A"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1B75C91E" w14:textId="5C91F248"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4.2.</w:t>
            </w:r>
            <w:r w:rsidRPr="004A2CE0">
              <w:rPr>
                <w:rFonts w:ascii="Arial" w:eastAsia="Times New Roman" w:hAnsi="Arial" w:cs="Arial"/>
                <w:sz w:val="24"/>
                <w:szCs w:val="24"/>
              </w:rPr>
              <w:tab/>
              <w:t>Suspension from Housing Register</w:t>
            </w:r>
          </w:p>
        </w:tc>
        <w:tc>
          <w:tcPr>
            <w:tcW w:w="1178" w:type="dxa"/>
            <w:shd w:val="clear" w:color="auto" w:fill="auto"/>
          </w:tcPr>
          <w:p w14:paraId="10B1550D" w14:textId="447817C7"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11</w:t>
            </w:r>
          </w:p>
        </w:tc>
      </w:tr>
      <w:tr w:rsidR="000D0432" w:rsidRPr="004A2CE0" w14:paraId="68C4E315" w14:textId="77777777" w:rsidTr="00857072">
        <w:tc>
          <w:tcPr>
            <w:tcW w:w="709" w:type="dxa"/>
            <w:shd w:val="clear" w:color="auto" w:fill="auto"/>
          </w:tcPr>
          <w:p w14:paraId="4D0E7AE9"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3F8E27B8" w14:textId="66089DE1"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4.3.</w:t>
            </w:r>
            <w:r w:rsidRPr="004A2CE0">
              <w:rPr>
                <w:rFonts w:ascii="Arial" w:eastAsia="Times New Roman" w:hAnsi="Arial" w:cs="Arial"/>
                <w:sz w:val="24"/>
                <w:szCs w:val="24"/>
              </w:rPr>
              <w:tab/>
              <w:t>Review of Applications</w:t>
            </w:r>
          </w:p>
        </w:tc>
        <w:tc>
          <w:tcPr>
            <w:tcW w:w="1178" w:type="dxa"/>
            <w:shd w:val="clear" w:color="auto" w:fill="auto"/>
          </w:tcPr>
          <w:p w14:paraId="4B9686F9" w14:textId="6176CB02"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12</w:t>
            </w:r>
          </w:p>
        </w:tc>
      </w:tr>
      <w:tr w:rsidR="000D0432" w:rsidRPr="004A2CE0" w14:paraId="2102A2D4" w14:textId="77777777" w:rsidTr="00857072">
        <w:tc>
          <w:tcPr>
            <w:tcW w:w="709" w:type="dxa"/>
            <w:shd w:val="clear" w:color="auto" w:fill="auto"/>
          </w:tcPr>
          <w:p w14:paraId="03070EFC"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40D69723" w14:textId="76126240"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4.4.</w:t>
            </w:r>
            <w:r w:rsidRPr="004A2CE0">
              <w:rPr>
                <w:rFonts w:ascii="Arial" w:eastAsia="Times New Roman" w:hAnsi="Arial" w:cs="Arial"/>
                <w:sz w:val="24"/>
                <w:szCs w:val="24"/>
              </w:rPr>
              <w:tab/>
              <w:t>Owner Occupiers</w:t>
            </w:r>
          </w:p>
        </w:tc>
        <w:tc>
          <w:tcPr>
            <w:tcW w:w="1178" w:type="dxa"/>
            <w:shd w:val="clear" w:color="auto" w:fill="auto"/>
          </w:tcPr>
          <w:p w14:paraId="0370FF66" w14:textId="69D1B7BE"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w:t>
            </w:r>
            <w:r w:rsidR="00857072">
              <w:rPr>
                <w:rFonts w:ascii="Arial" w:eastAsia="Times New Roman" w:hAnsi="Arial" w:cs="Arial"/>
                <w:sz w:val="24"/>
                <w:szCs w:val="24"/>
              </w:rPr>
              <w:t>3</w:t>
            </w:r>
          </w:p>
        </w:tc>
      </w:tr>
      <w:tr w:rsidR="000D0432" w:rsidRPr="004A2CE0" w14:paraId="4B0E34B4" w14:textId="77777777" w:rsidTr="00857072">
        <w:tc>
          <w:tcPr>
            <w:tcW w:w="709" w:type="dxa"/>
            <w:shd w:val="clear" w:color="auto" w:fill="auto"/>
          </w:tcPr>
          <w:p w14:paraId="57B4CB8C"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4DF19B0A" w14:textId="7C48C29F" w:rsidR="000D0432" w:rsidRPr="004A2CE0" w:rsidRDefault="000D0432" w:rsidP="00635E06">
            <w:pPr>
              <w:spacing w:after="120"/>
              <w:rPr>
                <w:rFonts w:ascii="Arial" w:eastAsia="Times New Roman" w:hAnsi="Arial" w:cs="Arial"/>
                <w:sz w:val="24"/>
                <w:szCs w:val="24"/>
              </w:rPr>
            </w:pPr>
            <w:r w:rsidRPr="004A2CE0">
              <w:rPr>
                <w:rFonts w:ascii="Arial" w:eastAsia="Times New Roman" w:hAnsi="Arial" w:cs="Arial"/>
                <w:sz w:val="24"/>
                <w:szCs w:val="24"/>
              </w:rPr>
              <w:t>4.5.</w:t>
            </w:r>
            <w:r w:rsidRPr="004A2CE0">
              <w:rPr>
                <w:rFonts w:ascii="Arial" w:eastAsia="Times New Roman" w:hAnsi="Arial" w:cs="Arial"/>
                <w:sz w:val="24"/>
                <w:szCs w:val="24"/>
              </w:rPr>
              <w:tab/>
              <w:t>Non UK Nationals, Asylum Seekers &amp; Refugees</w:t>
            </w:r>
          </w:p>
        </w:tc>
        <w:tc>
          <w:tcPr>
            <w:tcW w:w="1178" w:type="dxa"/>
            <w:shd w:val="clear" w:color="auto" w:fill="auto"/>
          </w:tcPr>
          <w:p w14:paraId="48D5BF06" w14:textId="1CE41964"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13</w:t>
            </w:r>
          </w:p>
        </w:tc>
      </w:tr>
      <w:tr w:rsidR="000D0432" w:rsidRPr="004A2CE0" w14:paraId="63A3C1AA" w14:textId="77777777" w:rsidTr="00857072">
        <w:tc>
          <w:tcPr>
            <w:tcW w:w="709" w:type="dxa"/>
            <w:shd w:val="clear" w:color="auto" w:fill="auto"/>
          </w:tcPr>
          <w:p w14:paraId="677BD92F"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1547DD82" w14:textId="5D0A22BC" w:rsidR="000D0432" w:rsidRPr="004A2CE0" w:rsidRDefault="000D0432" w:rsidP="00635E06">
            <w:pPr>
              <w:spacing w:after="120"/>
              <w:rPr>
                <w:rFonts w:ascii="Arial" w:eastAsia="Times New Roman" w:hAnsi="Arial" w:cs="Arial"/>
                <w:sz w:val="24"/>
                <w:szCs w:val="24"/>
              </w:rPr>
            </w:pPr>
          </w:p>
        </w:tc>
        <w:tc>
          <w:tcPr>
            <w:tcW w:w="1178" w:type="dxa"/>
            <w:shd w:val="clear" w:color="auto" w:fill="auto"/>
          </w:tcPr>
          <w:p w14:paraId="01097A41" w14:textId="77777777" w:rsidR="000D0432" w:rsidRPr="004A2CE0" w:rsidRDefault="000D0432" w:rsidP="00974224">
            <w:pPr>
              <w:pStyle w:val="ListParagraph"/>
              <w:spacing w:after="120"/>
              <w:jc w:val="center"/>
              <w:rPr>
                <w:rFonts w:ascii="Arial" w:eastAsia="Times New Roman" w:hAnsi="Arial" w:cs="Arial"/>
                <w:sz w:val="24"/>
                <w:szCs w:val="24"/>
              </w:rPr>
            </w:pPr>
          </w:p>
        </w:tc>
      </w:tr>
      <w:tr w:rsidR="000D0432" w:rsidRPr="004A2CE0" w14:paraId="2037C0AF" w14:textId="77777777" w:rsidTr="00857072">
        <w:tc>
          <w:tcPr>
            <w:tcW w:w="709" w:type="dxa"/>
            <w:shd w:val="clear" w:color="auto" w:fill="auto"/>
          </w:tcPr>
          <w:p w14:paraId="2124A784" w14:textId="15E7B7FE" w:rsidR="000D0432" w:rsidRPr="004A2CE0" w:rsidRDefault="000D0432"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5.</w:t>
            </w:r>
          </w:p>
        </w:tc>
        <w:tc>
          <w:tcPr>
            <w:tcW w:w="7938" w:type="dxa"/>
            <w:shd w:val="clear" w:color="auto" w:fill="auto"/>
          </w:tcPr>
          <w:p w14:paraId="163B2AED" w14:textId="6528DE24" w:rsidR="000D0432" w:rsidRPr="004A2CE0" w:rsidRDefault="00075A95" w:rsidP="00635E06">
            <w:pPr>
              <w:spacing w:after="120"/>
              <w:rPr>
                <w:rFonts w:ascii="Arial" w:eastAsia="Times New Roman" w:hAnsi="Arial" w:cs="Arial"/>
                <w:b/>
                <w:sz w:val="24"/>
                <w:szCs w:val="24"/>
              </w:rPr>
            </w:pPr>
            <w:r w:rsidRPr="004A2CE0">
              <w:rPr>
                <w:rFonts w:ascii="Arial" w:eastAsia="Times New Roman" w:hAnsi="Arial" w:cs="Arial"/>
                <w:b/>
                <w:sz w:val="24"/>
                <w:szCs w:val="24"/>
              </w:rPr>
              <w:t>Assessment of Need &amp; Award of Priority</w:t>
            </w:r>
          </w:p>
        </w:tc>
        <w:tc>
          <w:tcPr>
            <w:tcW w:w="1178" w:type="dxa"/>
            <w:shd w:val="clear" w:color="auto" w:fill="auto"/>
          </w:tcPr>
          <w:p w14:paraId="76EA93DF" w14:textId="4C146C44" w:rsidR="000D0432"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14</w:t>
            </w:r>
          </w:p>
        </w:tc>
      </w:tr>
      <w:tr w:rsidR="000D0432" w:rsidRPr="004A2CE0" w14:paraId="7BBBE996" w14:textId="77777777" w:rsidTr="00857072">
        <w:tc>
          <w:tcPr>
            <w:tcW w:w="709" w:type="dxa"/>
            <w:shd w:val="clear" w:color="auto" w:fill="auto"/>
          </w:tcPr>
          <w:p w14:paraId="04F06546" w14:textId="77777777" w:rsidR="000D0432" w:rsidRPr="004A2CE0" w:rsidRDefault="000D0432" w:rsidP="0037208A">
            <w:pPr>
              <w:pStyle w:val="ListParagraph"/>
              <w:spacing w:after="120"/>
              <w:rPr>
                <w:rFonts w:ascii="Arial" w:eastAsia="Times New Roman" w:hAnsi="Arial" w:cs="Arial"/>
                <w:sz w:val="24"/>
                <w:szCs w:val="24"/>
              </w:rPr>
            </w:pPr>
          </w:p>
        </w:tc>
        <w:tc>
          <w:tcPr>
            <w:tcW w:w="7938" w:type="dxa"/>
            <w:shd w:val="clear" w:color="auto" w:fill="auto"/>
          </w:tcPr>
          <w:p w14:paraId="1569D89E" w14:textId="12E4A2C9" w:rsidR="000D0432" w:rsidRPr="004A2CE0" w:rsidRDefault="00974224" w:rsidP="00635E06">
            <w:pPr>
              <w:spacing w:after="120"/>
              <w:rPr>
                <w:rFonts w:ascii="Arial" w:eastAsia="Times New Roman" w:hAnsi="Arial" w:cs="Arial"/>
                <w:sz w:val="24"/>
                <w:szCs w:val="24"/>
              </w:rPr>
            </w:pPr>
            <w:r w:rsidRPr="004A2CE0">
              <w:rPr>
                <w:rFonts w:ascii="Arial" w:eastAsia="Times New Roman" w:hAnsi="Arial" w:cs="Arial"/>
                <w:sz w:val="24"/>
                <w:szCs w:val="24"/>
              </w:rPr>
              <w:t>5.1.</w:t>
            </w:r>
            <w:r w:rsidRPr="004A2CE0">
              <w:rPr>
                <w:rFonts w:ascii="Arial" w:eastAsia="Times New Roman" w:hAnsi="Arial" w:cs="Arial"/>
                <w:sz w:val="24"/>
                <w:szCs w:val="24"/>
              </w:rPr>
              <w:tab/>
              <w:t>Priority Bandings</w:t>
            </w:r>
          </w:p>
        </w:tc>
        <w:tc>
          <w:tcPr>
            <w:tcW w:w="1178" w:type="dxa"/>
            <w:shd w:val="clear" w:color="auto" w:fill="auto"/>
          </w:tcPr>
          <w:p w14:paraId="18A7E2FE" w14:textId="4444F733" w:rsidR="000D0432"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14</w:t>
            </w:r>
          </w:p>
        </w:tc>
      </w:tr>
      <w:tr w:rsidR="00974224" w:rsidRPr="004A2CE0" w14:paraId="1DE7A73C" w14:textId="77777777" w:rsidTr="00857072">
        <w:tc>
          <w:tcPr>
            <w:tcW w:w="709" w:type="dxa"/>
            <w:shd w:val="clear" w:color="auto" w:fill="auto"/>
          </w:tcPr>
          <w:p w14:paraId="52B6A8BC"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44741255" w14:textId="4C57622B" w:rsidR="00974224" w:rsidRPr="004A2CE0" w:rsidRDefault="00974224" w:rsidP="00635E06">
            <w:pPr>
              <w:spacing w:after="120"/>
              <w:rPr>
                <w:rFonts w:ascii="Arial" w:eastAsia="Times New Roman" w:hAnsi="Arial" w:cs="Arial"/>
                <w:sz w:val="24"/>
                <w:szCs w:val="24"/>
              </w:rPr>
            </w:pPr>
            <w:r w:rsidRPr="004A2CE0">
              <w:rPr>
                <w:rFonts w:ascii="Arial" w:eastAsia="Times New Roman" w:hAnsi="Arial" w:cs="Arial"/>
                <w:sz w:val="24"/>
                <w:szCs w:val="24"/>
              </w:rPr>
              <w:t>5.2.</w:t>
            </w:r>
            <w:r w:rsidRPr="004A2CE0">
              <w:rPr>
                <w:rFonts w:ascii="Arial" w:eastAsia="Times New Roman" w:hAnsi="Arial" w:cs="Arial"/>
                <w:sz w:val="24"/>
                <w:szCs w:val="24"/>
              </w:rPr>
              <w:tab/>
              <w:t>Assessment of Priority</w:t>
            </w:r>
          </w:p>
        </w:tc>
        <w:tc>
          <w:tcPr>
            <w:tcW w:w="1178" w:type="dxa"/>
            <w:shd w:val="clear" w:color="auto" w:fill="auto"/>
          </w:tcPr>
          <w:p w14:paraId="33F01F25" w14:textId="495461BC"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17</w:t>
            </w:r>
          </w:p>
        </w:tc>
      </w:tr>
      <w:tr w:rsidR="00974224" w:rsidRPr="004A2CE0" w14:paraId="4354CA48" w14:textId="77777777" w:rsidTr="00857072">
        <w:tc>
          <w:tcPr>
            <w:tcW w:w="709" w:type="dxa"/>
            <w:shd w:val="clear" w:color="auto" w:fill="auto"/>
          </w:tcPr>
          <w:p w14:paraId="5C03BE63"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16ABC88A" w14:textId="013E33D5" w:rsidR="00974224" w:rsidRPr="004A2CE0" w:rsidRDefault="00075A95" w:rsidP="00635E06">
            <w:pPr>
              <w:spacing w:after="120"/>
              <w:rPr>
                <w:rFonts w:ascii="Arial" w:eastAsia="Times New Roman" w:hAnsi="Arial" w:cs="Arial"/>
                <w:sz w:val="24"/>
                <w:szCs w:val="24"/>
              </w:rPr>
            </w:pPr>
            <w:r w:rsidRPr="004A2CE0">
              <w:rPr>
                <w:rFonts w:ascii="Arial" w:eastAsia="Times New Roman" w:hAnsi="Arial" w:cs="Arial"/>
                <w:sz w:val="24"/>
                <w:szCs w:val="24"/>
              </w:rPr>
              <w:t>5.3.</w:t>
            </w:r>
            <w:r w:rsidRPr="004A2CE0">
              <w:rPr>
                <w:rFonts w:ascii="Arial" w:eastAsia="Times New Roman" w:hAnsi="Arial" w:cs="Arial"/>
                <w:sz w:val="24"/>
                <w:szCs w:val="24"/>
              </w:rPr>
              <w:tab/>
              <w:t>Household Size Criteria</w:t>
            </w:r>
          </w:p>
        </w:tc>
        <w:tc>
          <w:tcPr>
            <w:tcW w:w="1178" w:type="dxa"/>
            <w:shd w:val="clear" w:color="auto" w:fill="auto"/>
          </w:tcPr>
          <w:p w14:paraId="5739112D" w14:textId="0EB8C21B"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1</w:t>
            </w:r>
            <w:r w:rsidR="00857072">
              <w:rPr>
                <w:rFonts w:ascii="Arial" w:eastAsia="Times New Roman" w:hAnsi="Arial" w:cs="Arial"/>
                <w:sz w:val="24"/>
                <w:szCs w:val="24"/>
              </w:rPr>
              <w:t>9</w:t>
            </w:r>
          </w:p>
        </w:tc>
      </w:tr>
      <w:tr w:rsidR="00075A95" w:rsidRPr="004A2CE0" w14:paraId="5CAE6418" w14:textId="77777777" w:rsidTr="00857072">
        <w:tc>
          <w:tcPr>
            <w:tcW w:w="709" w:type="dxa"/>
            <w:shd w:val="clear" w:color="auto" w:fill="auto"/>
          </w:tcPr>
          <w:p w14:paraId="06A5E0B7" w14:textId="77777777" w:rsidR="00075A95" w:rsidRPr="004A2CE0" w:rsidRDefault="00075A95" w:rsidP="0037208A">
            <w:pPr>
              <w:pStyle w:val="ListParagraph"/>
              <w:spacing w:after="120"/>
              <w:rPr>
                <w:rFonts w:ascii="Arial" w:eastAsia="Times New Roman" w:hAnsi="Arial" w:cs="Arial"/>
                <w:sz w:val="24"/>
                <w:szCs w:val="24"/>
              </w:rPr>
            </w:pPr>
          </w:p>
        </w:tc>
        <w:tc>
          <w:tcPr>
            <w:tcW w:w="7938" w:type="dxa"/>
            <w:shd w:val="clear" w:color="auto" w:fill="auto"/>
          </w:tcPr>
          <w:p w14:paraId="24AA79E4" w14:textId="59C591B1" w:rsidR="00075A95" w:rsidRPr="004A2CE0" w:rsidRDefault="00D602FC" w:rsidP="00635E06">
            <w:pPr>
              <w:spacing w:after="120"/>
              <w:rPr>
                <w:rFonts w:ascii="Arial" w:eastAsia="Times New Roman" w:hAnsi="Arial" w:cs="Arial"/>
                <w:sz w:val="24"/>
                <w:szCs w:val="24"/>
              </w:rPr>
            </w:pPr>
            <w:r w:rsidRPr="004A2CE0">
              <w:rPr>
                <w:rFonts w:ascii="Arial" w:eastAsia="Times New Roman" w:hAnsi="Arial" w:cs="Arial"/>
                <w:sz w:val="24"/>
                <w:szCs w:val="24"/>
              </w:rPr>
              <w:t>5.4.</w:t>
            </w:r>
            <w:r w:rsidR="00EF4948" w:rsidRPr="004A2CE0">
              <w:rPr>
                <w:rFonts w:ascii="Arial" w:eastAsia="Times New Roman" w:hAnsi="Arial" w:cs="Arial"/>
                <w:sz w:val="24"/>
                <w:szCs w:val="24"/>
              </w:rPr>
              <w:t xml:space="preserve">     Overcrowding</w:t>
            </w:r>
          </w:p>
        </w:tc>
        <w:tc>
          <w:tcPr>
            <w:tcW w:w="1178" w:type="dxa"/>
            <w:shd w:val="clear" w:color="auto" w:fill="auto"/>
          </w:tcPr>
          <w:p w14:paraId="3B12D627" w14:textId="05442A96" w:rsidR="00075A95"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20</w:t>
            </w:r>
          </w:p>
        </w:tc>
      </w:tr>
      <w:tr w:rsidR="00EF4948" w:rsidRPr="004A2CE0" w14:paraId="2198B7DA" w14:textId="77777777" w:rsidTr="00857072">
        <w:tc>
          <w:tcPr>
            <w:tcW w:w="709" w:type="dxa"/>
            <w:shd w:val="clear" w:color="auto" w:fill="auto"/>
          </w:tcPr>
          <w:p w14:paraId="56461024" w14:textId="77777777" w:rsidR="00EF4948" w:rsidRPr="004A2CE0" w:rsidRDefault="00EF4948" w:rsidP="0037208A">
            <w:pPr>
              <w:pStyle w:val="ListParagraph"/>
              <w:spacing w:after="120"/>
              <w:rPr>
                <w:rFonts w:ascii="Arial" w:eastAsia="Times New Roman" w:hAnsi="Arial" w:cs="Arial"/>
                <w:sz w:val="24"/>
                <w:szCs w:val="24"/>
              </w:rPr>
            </w:pPr>
          </w:p>
        </w:tc>
        <w:tc>
          <w:tcPr>
            <w:tcW w:w="7938" w:type="dxa"/>
            <w:shd w:val="clear" w:color="auto" w:fill="auto"/>
          </w:tcPr>
          <w:p w14:paraId="58E62279" w14:textId="2DDC49E5" w:rsidR="00EF4948" w:rsidRPr="004A2CE0" w:rsidRDefault="00EF4948" w:rsidP="00635E06">
            <w:pPr>
              <w:spacing w:after="120"/>
              <w:rPr>
                <w:rFonts w:ascii="Arial" w:eastAsia="Times New Roman" w:hAnsi="Arial" w:cs="Arial"/>
                <w:sz w:val="24"/>
                <w:szCs w:val="24"/>
              </w:rPr>
            </w:pPr>
            <w:r w:rsidRPr="004A2CE0">
              <w:rPr>
                <w:rFonts w:ascii="Arial" w:eastAsia="Times New Roman" w:hAnsi="Arial" w:cs="Arial"/>
                <w:sz w:val="24"/>
                <w:szCs w:val="24"/>
              </w:rPr>
              <w:t>5.5      Under Occupation</w:t>
            </w:r>
          </w:p>
        </w:tc>
        <w:tc>
          <w:tcPr>
            <w:tcW w:w="1178" w:type="dxa"/>
            <w:shd w:val="clear" w:color="auto" w:fill="auto"/>
          </w:tcPr>
          <w:p w14:paraId="0FC55D4B" w14:textId="3ECBFDD8" w:rsidR="00EF4948"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w:t>
            </w:r>
            <w:r w:rsidR="005F0181">
              <w:rPr>
                <w:rFonts w:ascii="Arial" w:eastAsia="Times New Roman" w:hAnsi="Arial" w:cs="Arial"/>
                <w:sz w:val="24"/>
                <w:szCs w:val="24"/>
              </w:rPr>
              <w:t>1</w:t>
            </w:r>
          </w:p>
        </w:tc>
      </w:tr>
      <w:tr w:rsidR="00EF4948" w:rsidRPr="004A2CE0" w14:paraId="51C772A3" w14:textId="77777777" w:rsidTr="00857072">
        <w:tc>
          <w:tcPr>
            <w:tcW w:w="709" w:type="dxa"/>
            <w:shd w:val="clear" w:color="auto" w:fill="auto"/>
          </w:tcPr>
          <w:p w14:paraId="7E82AC9E" w14:textId="77777777" w:rsidR="00EF4948" w:rsidRPr="004A2CE0" w:rsidRDefault="00EF4948" w:rsidP="0037208A">
            <w:pPr>
              <w:pStyle w:val="ListParagraph"/>
              <w:spacing w:after="120"/>
              <w:rPr>
                <w:rFonts w:ascii="Arial" w:eastAsia="Times New Roman" w:hAnsi="Arial" w:cs="Arial"/>
                <w:sz w:val="24"/>
                <w:szCs w:val="24"/>
              </w:rPr>
            </w:pPr>
          </w:p>
        </w:tc>
        <w:tc>
          <w:tcPr>
            <w:tcW w:w="7938" w:type="dxa"/>
            <w:shd w:val="clear" w:color="auto" w:fill="auto"/>
          </w:tcPr>
          <w:p w14:paraId="7625258D" w14:textId="77777777" w:rsidR="00EF4948" w:rsidRPr="004A2CE0" w:rsidRDefault="00EF4948" w:rsidP="00635E06">
            <w:pPr>
              <w:spacing w:after="120"/>
              <w:rPr>
                <w:rFonts w:ascii="Arial" w:eastAsia="Times New Roman" w:hAnsi="Arial" w:cs="Arial"/>
                <w:b/>
                <w:sz w:val="24"/>
                <w:szCs w:val="24"/>
              </w:rPr>
            </w:pPr>
          </w:p>
        </w:tc>
        <w:tc>
          <w:tcPr>
            <w:tcW w:w="1178" w:type="dxa"/>
            <w:shd w:val="clear" w:color="auto" w:fill="auto"/>
          </w:tcPr>
          <w:p w14:paraId="0A1E91AE" w14:textId="77777777" w:rsidR="00EF4948" w:rsidRPr="004A2CE0" w:rsidRDefault="00EF4948" w:rsidP="00974224">
            <w:pPr>
              <w:pStyle w:val="ListParagraph"/>
              <w:spacing w:after="120"/>
              <w:jc w:val="center"/>
              <w:rPr>
                <w:rFonts w:ascii="Arial" w:eastAsia="Times New Roman" w:hAnsi="Arial" w:cs="Arial"/>
                <w:b/>
                <w:sz w:val="24"/>
                <w:szCs w:val="24"/>
              </w:rPr>
            </w:pPr>
          </w:p>
        </w:tc>
      </w:tr>
      <w:tr w:rsidR="00974224" w:rsidRPr="004A2CE0" w14:paraId="5DB6794B" w14:textId="77777777" w:rsidTr="00857072">
        <w:tc>
          <w:tcPr>
            <w:tcW w:w="709" w:type="dxa"/>
            <w:shd w:val="clear" w:color="auto" w:fill="auto"/>
          </w:tcPr>
          <w:p w14:paraId="231851DE" w14:textId="3C5829FB" w:rsidR="00974224" w:rsidRPr="004A2CE0" w:rsidRDefault="00974224"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6.</w:t>
            </w:r>
          </w:p>
        </w:tc>
        <w:tc>
          <w:tcPr>
            <w:tcW w:w="7938" w:type="dxa"/>
            <w:shd w:val="clear" w:color="auto" w:fill="auto"/>
          </w:tcPr>
          <w:p w14:paraId="77098471" w14:textId="0D28CAAA" w:rsidR="00974224" w:rsidRPr="004A2CE0" w:rsidRDefault="00075A95" w:rsidP="00635E06">
            <w:pPr>
              <w:spacing w:after="120"/>
              <w:rPr>
                <w:rFonts w:ascii="Arial" w:eastAsia="Times New Roman" w:hAnsi="Arial" w:cs="Arial"/>
                <w:b/>
                <w:sz w:val="24"/>
                <w:szCs w:val="24"/>
              </w:rPr>
            </w:pPr>
            <w:r w:rsidRPr="004A2CE0">
              <w:rPr>
                <w:rFonts w:ascii="Arial" w:eastAsia="Times New Roman" w:hAnsi="Arial" w:cs="Arial"/>
                <w:b/>
                <w:sz w:val="24"/>
                <w:szCs w:val="24"/>
              </w:rPr>
              <w:t>Letting of Properties</w:t>
            </w:r>
          </w:p>
        </w:tc>
        <w:tc>
          <w:tcPr>
            <w:tcW w:w="1178" w:type="dxa"/>
            <w:shd w:val="clear" w:color="auto" w:fill="auto"/>
          </w:tcPr>
          <w:p w14:paraId="432AD83D" w14:textId="00CFCD96" w:rsidR="00974224"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22</w:t>
            </w:r>
          </w:p>
        </w:tc>
      </w:tr>
      <w:tr w:rsidR="00974224" w:rsidRPr="004A2CE0" w14:paraId="08A5B801" w14:textId="77777777" w:rsidTr="00857072">
        <w:tc>
          <w:tcPr>
            <w:tcW w:w="709" w:type="dxa"/>
            <w:shd w:val="clear" w:color="auto" w:fill="auto"/>
          </w:tcPr>
          <w:p w14:paraId="08159532"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3F0953C4" w14:textId="6462941D" w:rsidR="00974224" w:rsidRPr="004A2CE0" w:rsidRDefault="00BE030A" w:rsidP="00635E06">
            <w:pPr>
              <w:spacing w:after="120"/>
              <w:rPr>
                <w:rFonts w:ascii="Arial" w:eastAsia="Times New Roman" w:hAnsi="Arial" w:cs="Arial"/>
                <w:sz w:val="24"/>
                <w:szCs w:val="24"/>
              </w:rPr>
            </w:pPr>
            <w:r w:rsidRPr="004A2CE0">
              <w:rPr>
                <w:rFonts w:ascii="Arial" w:eastAsia="Times New Roman" w:hAnsi="Arial" w:cs="Arial"/>
                <w:sz w:val="24"/>
                <w:szCs w:val="24"/>
              </w:rPr>
              <w:t>6.1.</w:t>
            </w:r>
            <w:r w:rsidR="004B3843" w:rsidRPr="004A2CE0">
              <w:rPr>
                <w:rFonts w:ascii="Arial" w:eastAsia="Times New Roman" w:hAnsi="Arial" w:cs="Arial"/>
                <w:sz w:val="24"/>
                <w:szCs w:val="24"/>
              </w:rPr>
              <w:tab/>
              <w:t>Letting</w:t>
            </w:r>
          </w:p>
        </w:tc>
        <w:tc>
          <w:tcPr>
            <w:tcW w:w="1178" w:type="dxa"/>
            <w:shd w:val="clear" w:color="auto" w:fill="auto"/>
          </w:tcPr>
          <w:p w14:paraId="63DF4D4F" w14:textId="326A0FC6"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22</w:t>
            </w:r>
          </w:p>
        </w:tc>
      </w:tr>
      <w:tr w:rsidR="00974224" w:rsidRPr="004A2CE0" w14:paraId="74705683" w14:textId="77777777" w:rsidTr="00857072">
        <w:tc>
          <w:tcPr>
            <w:tcW w:w="709" w:type="dxa"/>
            <w:shd w:val="clear" w:color="auto" w:fill="auto"/>
          </w:tcPr>
          <w:p w14:paraId="24AA09E3"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2A4A1345" w14:textId="04C95786"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6.2.</w:t>
            </w:r>
            <w:r w:rsidRPr="004A2CE0">
              <w:rPr>
                <w:rFonts w:ascii="Arial" w:eastAsia="Times New Roman" w:hAnsi="Arial" w:cs="Arial"/>
                <w:sz w:val="24"/>
                <w:szCs w:val="24"/>
              </w:rPr>
              <w:tab/>
              <w:t>Advertising</w:t>
            </w:r>
            <w:r w:rsidR="00BE030A" w:rsidRPr="004A2CE0">
              <w:rPr>
                <w:rFonts w:ascii="Arial" w:eastAsia="Times New Roman" w:hAnsi="Arial" w:cs="Arial"/>
                <w:sz w:val="24"/>
                <w:szCs w:val="24"/>
              </w:rPr>
              <w:t xml:space="preserve"> Properties</w:t>
            </w:r>
          </w:p>
        </w:tc>
        <w:tc>
          <w:tcPr>
            <w:tcW w:w="1178" w:type="dxa"/>
            <w:shd w:val="clear" w:color="auto" w:fill="auto"/>
          </w:tcPr>
          <w:p w14:paraId="76D214AE" w14:textId="5AF30369"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22</w:t>
            </w:r>
          </w:p>
        </w:tc>
      </w:tr>
      <w:tr w:rsidR="004B3843" w:rsidRPr="004A2CE0" w14:paraId="53DCBC6F" w14:textId="77777777" w:rsidTr="00857072">
        <w:tc>
          <w:tcPr>
            <w:tcW w:w="709" w:type="dxa"/>
            <w:shd w:val="clear" w:color="auto" w:fill="auto"/>
          </w:tcPr>
          <w:p w14:paraId="0FE32B54" w14:textId="77777777" w:rsidR="004B3843" w:rsidRPr="004A2CE0" w:rsidRDefault="004B3843" w:rsidP="0037208A">
            <w:pPr>
              <w:pStyle w:val="ListParagraph"/>
              <w:spacing w:after="120"/>
              <w:rPr>
                <w:rFonts w:ascii="Arial" w:eastAsia="Times New Roman" w:hAnsi="Arial" w:cs="Arial"/>
                <w:sz w:val="24"/>
                <w:szCs w:val="24"/>
              </w:rPr>
            </w:pPr>
          </w:p>
        </w:tc>
        <w:tc>
          <w:tcPr>
            <w:tcW w:w="7938" w:type="dxa"/>
            <w:shd w:val="clear" w:color="auto" w:fill="auto"/>
          </w:tcPr>
          <w:p w14:paraId="1901F7FB" w14:textId="55E17C1A" w:rsidR="004B3843"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6.3.</w:t>
            </w:r>
            <w:r w:rsidRPr="004A2CE0">
              <w:rPr>
                <w:rFonts w:ascii="Arial" w:eastAsia="Times New Roman" w:hAnsi="Arial" w:cs="Arial"/>
                <w:sz w:val="24"/>
                <w:szCs w:val="24"/>
              </w:rPr>
              <w:tab/>
              <w:t xml:space="preserve">Bidding </w:t>
            </w:r>
          </w:p>
        </w:tc>
        <w:tc>
          <w:tcPr>
            <w:tcW w:w="1178" w:type="dxa"/>
            <w:shd w:val="clear" w:color="auto" w:fill="auto"/>
          </w:tcPr>
          <w:p w14:paraId="7B931014" w14:textId="46011FD1" w:rsidR="004B3843"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22</w:t>
            </w:r>
          </w:p>
        </w:tc>
      </w:tr>
      <w:tr w:rsidR="00974224" w:rsidRPr="004A2CE0" w14:paraId="464630BB" w14:textId="77777777" w:rsidTr="00857072">
        <w:tc>
          <w:tcPr>
            <w:tcW w:w="709" w:type="dxa"/>
            <w:shd w:val="clear" w:color="auto" w:fill="auto"/>
          </w:tcPr>
          <w:p w14:paraId="7CE6048C"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1F497848" w14:textId="57E6B823"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6.4</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Making an Offer</w:t>
            </w:r>
          </w:p>
        </w:tc>
        <w:tc>
          <w:tcPr>
            <w:tcW w:w="1178" w:type="dxa"/>
            <w:shd w:val="clear" w:color="auto" w:fill="auto"/>
          </w:tcPr>
          <w:p w14:paraId="60981ABA" w14:textId="5D5B1344"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w:t>
            </w:r>
            <w:r w:rsidR="005F0181">
              <w:rPr>
                <w:rFonts w:ascii="Arial" w:eastAsia="Times New Roman" w:hAnsi="Arial" w:cs="Arial"/>
                <w:sz w:val="24"/>
                <w:szCs w:val="24"/>
              </w:rPr>
              <w:t>3</w:t>
            </w:r>
          </w:p>
        </w:tc>
      </w:tr>
      <w:tr w:rsidR="00974224" w:rsidRPr="004A2CE0" w14:paraId="54AC6E77" w14:textId="77777777" w:rsidTr="00857072">
        <w:tc>
          <w:tcPr>
            <w:tcW w:w="709" w:type="dxa"/>
            <w:shd w:val="clear" w:color="auto" w:fill="auto"/>
          </w:tcPr>
          <w:p w14:paraId="4E1D2A76"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4FF2BE0B" w14:textId="44F52A38"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6.5</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Refusing an Offer</w:t>
            </w:r>
          </w:p>
        </w:tc>
        <w:tc>
          <w:tcPr>
            <w:tcW w:w="1178" w:type="dxa"/>
            <w:shd w:val="clear" w:color="auto" w:fill="auto"/>
          </w:tcPr>
          <w:p w14:paraId="2E718949" w14:textId="4E0300A3"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23</w:t>
            </w:r>
          </w:p>
        </w:tc>
      </w:tr>
      <w:tr w:rsidR="00974224" w:rsidRPr="004A2CE0" w14:paraId="233023B9" w14:textId="77777777" w:rsidTr="00857072">
        <w:tc>
          <w:tcPr>
            <w:tcW w:w="709" w:type="dxa"/>
            <w:shd w:val="clear" w:color="auto" w:fill="auto"/>
          </w:tcPr>
          <w:p w14:paraId="4BB57973"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0C0101DA" w14:textId="14B00F0A"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6.6</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Queens Cross Wellbeing Services</w:t>
            </w:r>
          </w:p>
        </w:tc>
        <w:tc>
          <w:tcPr>
            <w:tcW w:w="1178" w:type="dxa"/>
            <w:shd w:val="clear" w:color="auto" w:fill="auto"/>
          </w:tcPr>
          <w:p w14:paraId="1DB0D034" w14:textId="77989497"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23</w:t>
            </w:r>
          </w:p>
        </w:tc>
      </w:tr>
      <w:tr w:rsidR="00974224" w:rsidRPr="004A2CE0" w14:paraId="4D8F208C" w14:textId="77777777" w:rsidTr="00857072">
        <w:tc>
          <w:tcPr>
            <w:tcW w:w="709" w:type="dxa"/>
            <w:shd w:val="clear" w:color="auto" w:fill="auto"/>
          </w:tcPr>
          <w:p w14:paraId="5EC3E059"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1B82B1AB" w14:textId="788FAA02"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6.7</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Direct Offers</w:t>
            </w:r>
          </w:p>
        </w:tc>
        <w:tc>
          <w:tcPr>
            <w:tcW w:w="1178" w:type="dxa"/>
            <w:shd w:val="clear" w:color="auto" w:fill="auto"/>
          </w:tcPr>
          <w:p w14:paraId="7FE69FD8" w14:textId="391660D9"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24</w:t>
            </w:r>
          </w:p>
        </w:tc>
      </w:tr>
      <w:tr w:rsidR="00974224" w:rsidRPr="004A2CE0" w14:paraId="2A80E773" w14:textId="77777777" w:rsidTr="00857072">
        <w:tc>
          <w:tcPr>
            <w:tcW w:w="709" w:type="dxa"/>
            <w:shd w:val="clear" w:color="auto" w:fill="auto"/>
          </w:tcPr>
          <w:p w14:paraId="617332DF"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1B737200" w14:textId="770BD8AC" w:rsidR="00974224" w:rsidRPr="004A2CE0" w:rsidRDefault="004B3843" w:rsidP="00635E06">
            <w:pPr>
              <w:spacing w:after="120"/>
              <w:rPr>
                <w:rFonts w:ascii="Arial" w:eastAsia="Times New Roman" w:hAnsi="Arial" w:cs="Arial"/>
                <w:sz w:val="24"/>
                <w:szCs w:val="24"/>
              </w:rPr>
            </w:pPr>
            <w:r w:rsidRPr="004A2CE0">
              <w:rPr>
                <w:rFonts w:ascii="Arial" w:eastAsia="Times New Roman" w:hAnsi="Arial" w:cs="Arial"/>
                <w:sz w:val="24"/>
                <w:szCs w:val="24"/>
              </w:rPr>
              <w:t>6.8</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Local Letting Initiatives</w:t>
            </w:r>
          </w:p>
        </w:tc>
        <w:tc>
          <w:tcPr>
            <w:tcW w:w="1178" w:type="dxa"/>
            <w:shd w:val="clear" w:color="auto" w:fill="auto"/>
          </w:tcPr>
          <w:p w14:paraId="36E92D70" w14:textId="2F0132E8"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24</w:t>
            </w:r>
          </w:p>
        </w:tc>
      </w:tr>
      <w:tr w:rsidR="00974224" w:rsidRPr="004A2CE0" w14:paraId="769AB91E" w14:textId="77777777" w:rsidTr="00857072">
        <w:tc>
          <w:tcPr>
            <w:tcW w:w="709" w:type="dxa"/>
            <w:shd w:val="clear" w:color="auto" w:fill="auto"/>
          </w:tcPr>
          <w:p w14:paraId="2CCAB1C8"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7713233D" w14:textId="1F50CD37" w:rsidR="00857072" w:rsidRPr="004A2CE0" w:rsidRDefault="004B3843" w:rsidP="00857072">
            <w:pPr>
              <w:spacing w:after="120"/>
              <w:rPr>
                <w:rFonts w:ascii="Arial" w:eastAsia="Times New Roman" w:hAnsi="Arial" w:cs="Arial"/>
                <w:sz w:val="24"/>
                <w:szCs w:val="24"/>
              </w:rPr>
            </w:pPr>
            <w:r w:rsidRPr="004A2CE0">
              <w:rPr>
                <w:rFonts w:ascii="Arial" w:eastAsia="Times New Roman" w:hAnsi="Arial" w:cs="Arial"/>
                <w:sz w:val="24"/>
                <w:szCs w:val="24"/>
              </w:rPr>
              <w:t>6.9</w:t>
            </w:r>
            <w:r w:rsidR="00974224" w:rsidRPr="004A2CE0">
              <w:rPr>
                <w:rFonts w:ascii="Arial" w:eastAsia="Times New Roman" w:hAnsi="Arial" w:cs="Arial"/>
                <w:sz w:val="24"/>
                <w:szCs w:val="24"/>
              </w:rPr>
              <w:t>.</w:t>
            </w:r>
            <w:r w:rsidR="00974224" w:rsidRPr="004A2CE0">
              <w:rPr>
                <w:rFonts w:ascii="Arial" w:eastAsia="Times New Roman" w:hAnsi="Arial" w:cs="Arial"/>
                <w:sz w:val="24"/>
                <w:szCs w:val="24"/>
              </w:rPr>
              <w:tab/>
              <w:t>Mutual Exchanges</w:t>
            </w:r>
          </w:p>
        </w:tc>
        <w:tc>
          <w:tcPr>
            <w:tcW w:w="1178" w:type="dxa"/>
            <w:shd w:val="clear" w:color="auto" w:fill="auto"/>
          </w:tcPr>
          <w:p w14:paraId="343BD658" w14:textId="229E169A"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24</w:t>
            </w:r>
          </w:p>
        </w:tc>
      </w:tr>
      <w:tr w:rsidR="00857072" w:rsidRPr="004A2CE0" w14:paraId="58D4917B" w14:textId="77777777" w:rsidTr="00857072">
        <w:tc>
          <w:tcPr>
            <w:tcW w:w="709" w:type="dxa"/>
            <w:shd w:val="clear" w:color="auto" w:fill="auto"/>
          </w:tcPr>
          <w:p w14:paraId="5717AF2F" w14:textId="77777777" w:rsidR="00857072" w:rsidRPr="004A2CE0" w:rsidRDefault="00857072" w:rsidP="0037208A">
            <w:pPr>
              <w:pStyle w:val="ListParagraph"/>
              <w:spacing w:after="120"/>
              <w:rPr>
                <w:rFonts w:ascii="Arial" w:eastAsia="Times New Roman" w:hAnsi="Arial" w:cs="Arial"/>
                <w:sz w:val="24"/>
                <w:szCs w:val="24"/>
              </w:rPr>
            </w:pPr>
          </w:p>
        </w:tc>
        <w:tc>
          <w:tcPr>
            <w:tcW w:w="7938" w:type="dxa"/>
            <w:shd w:val="clear" w:color="auto" w:fill="auto"/>
          </w:tcPr>
          <w:p w14:paraId="42A885B3" w14:textId="3FEEE77F" w:rsidR="00857072" w:rsidRPr="004A2CE0" w:rsidRDefault="00857072" w:rsidP="00635E06">
            <w:pPr>
              <w:spacing w:after="120"/>
              <w:rPr>
                <w:rFonts w:ascii="Arial" w:eastAsia="Times New Roman" w:hAnsi="Arial" w:cs="Arial"/>
                <w:sz w:val="24"/>
                <w:szCs w:val="24"/>
              </w:rPr>
            </w:pPr>
            <w:r>
              <w:rPr>
                <w:rFonts w:ascii="Arial" w:eastAsia="Times New Roman" w:hAnsi="Arial" w:cs="Arial"/>
                <w:sz w:val="24"/>
                <w:szCs w:val="24"/>
              </w:rPr>
              <w:t>6.10.   Furnished Properties</w:t>
            </w:r>
          </w:p>
        </w:tc>
        <w:tc>
          <w:tcPr>
            <w:tcW w:w="1178" w:type="dxa"/>
            <w:shd w:val="clear" w:color="auto" w:fill="auto"/>
          </w:tcPr>
          <w:p w14:paraId="561E05E2" w14:textId="4209F0FB" w:rsidR="00857072" w:rsidRDefault="00857072"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25</w:t>
            </w:r>
          </w:p>
        </w:tc>
      </w:tr>
      <w:tr w:rsidR="00974224" w:rsidRPr="004A2CE0" w14:paraId="63F36F1B" w14:textId="77777777" w:rsidTr="00857072">
        <w:tc>
          <w:tcPr>
            <w:tcW w:w="709" w:type="dxa"/>
            <w:shd w:val="clear" w:color="auto" w:fill="auto"/>
          </w:tcPr>
          <w:p w14:paraId="74769D90"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0587A490" w14:textId="77777777" w:rsidR="00974224" w:rsidRPr="004A2CE0" w:rsidRDefault="00974224" w:rsidP="00635E06">
            <w:pPr>
              <w:spacing w:after="120"/>
              <w:rPr>
                <w:rFonts w:ascii="Arial" w:eastAsia="Times New Roman" w:hAnsi="Arial" w:cs="Arial"/>
                <w:sz w:val="24"/>
                <w:szCs w:val="24"/>
              </w:rPr>
            </w:pPr>
          </w:p>
        </w:tc>
        <w:tc>
          <w:tcPr>
            <w:tcW w:w="1178" w:type="dxa"/>
            <w:shd w:val="clear" w:color="auto" w:fill="auto"/>
          </w:tcPr>
          <w:p w14:paraId="3FC0D68B" w14:textId="77777777" w:rsidR="00974224" w:rsidRPr="004A2CE0" w:rsidRDefault="00974224" w:rsidP="00974224">
            <w:pPr>
              <w:pStyle w:val="ListParagraph"/>
              <w:spacing w:after="120"/>
              <w:jc w:val="center"/>
              <w:rPr>
                <w:rFonts w:ascii="Arial" w:eastAsia="Times New Roman" w:hAnsi="Arial" w:cs="Arial"/>
                <w:b/>
                <w:sz w:val="24"/>
                <w:szCs w:val="24"/>
              </w:rPr>
            </w:pPr>
          </w:p>
        </w:tc>
      </w:tr>
      <w:tr w:rsidR="00974224" w:rsidRPr="004A2CE0" w14:paraId="78E6E8D1" w14:textId="77777777" w:rsidTr="00857072">
        <w:tc>
          <w:tcPr>
            <w:tcW w:w="709" w:type="dxa"/>
            <w:shd w:val="clear" w:color="auto" w:fill="auto"/>
          </w:tcPr>
          <w:p w14:paraId="65A57BA2" w14:textId="4D7E8466" w:rsidR="00974224" w:rsidRPr="004A2CE0" w:rsidRDefault="00974224" w:rsidP="0037208A">
            <w:pPr>
              <w:pStyle w:val="ListParagraph"/>
              <w:spacing w:after="120"/>
              <w:rPr>
                <w:rFonts w:ascii="Arial" w:eastAsia="Times New Roman" w:hAnsi="Arial" w:cs="Arial"/>
                <w:sz w:val="24"/>
                <w:szCs w:val="24"/>
              </w:rPr>
            </w:pPr>
            <w:r w:rsidRPr="004A2CE0">
              <w:rPr>
                <w:rFonts w:ascii="Arial" w:eastAsia="Times New Roman" w:hAnsi="Arial" w:cs="Arial"/>
                <w:sz w:val="24"/>
                <w:szCs w:val="24"/>
              </w:rPr>
              <w:t>7.</w:t>
            </w:r>
          </w:p>
        </w:tc>
        <w:tc>
          <w:tcPr>
            <w:tcW w:w="7938" w:type="dxa"/>
            <w:shd w:val="clear" w:color="auto" w:fill="auto"/>
          </w:tcPr>
          <w:p w14:paraId="1884F409" w14:textId="09AA1B3E" w:rsidR="00974224" w:rsidRPr="004A2CE0" w:rsidRDefault="00974224" w:rsidP="00635E06">
            <w:pPr>
              <w:spacing w:after="120"/>
              <w:rPr>
                <w:rFonts w:ascii="Arial" w:eastAsia="Times New Roman" w:hAnsi="Arial" w:cs="Arial"/>
                <w:b/>
                <w:sz w:val="24"/>
                <w:szCs w:val="24"/>
              </w:rPr>
            </w:pPr>
            <w:r w:rsidRPr="004A2CE0">
              <w:rPr>
                <w:rFonts w:ascii="Arial" w:eastAsia="Times New Roman" w:hAnsi="Arial" w:cs="Arial"/>
                <w:b/>
                <w:sz w:val="24"/>
                <w:szCs w:val="24"/>
              </w:rPr>
              <w:t>Complaints &amp; Appeals</w:t>
            </w:r>
          </w:p>
        </w:tc>
        <w:tc>
          <w:tcPr>
            <w:tcW w:w="1178" w:type="dxa"/>
            <w:shd w:val="clear" w:color="auto" w:fill="auto"/>
          </w:tcPr>
          <w:p w14:paraId="3F92AC40" w14:textId="18BB071A" w:rsidR="00974224" w:rsidRPr="004A2CE0" w:rsidRDefault="006B7888" w:rsidP="00974224">
            <w:pPr>
              <w:pStyle w:val="ListParagraph"/>
              <w:spacing w:after="120"/>
              <w:jc w:val="center"/>
              <w:rPr>
                <w:rFonts w:ascii="Arial" w:eastAsia="Times New Roman" w:hAnsi="Arial" w:cs="Arial"/>
                <w:b/>
                <w:sz w:val="24"/>
                <w:szCs w:val="24"/>
              </w:rPr>
            </w:pPr>
            <w:r>
              <w:rPr>
                <w:rFonts w:ascii="Arial" w:eastAsia="Times New Roman" w:hAnsi="Arial" w:cs="Arial"/>
                <w:b/>
                <w:sz w:val="24"/>
                <w:szCs w:val="24"/>
              </w:rPr>
              <w:t>25</w:t>
            </w:r>
          </w:p>
        </w:tc>
      </w:tr>
      <w:tr w:rsidR="00974224" w:rsidRPr="004A2CE0" w14:paraId="4301E6BB" w14:textId="77777777" w:rsidTr="00857072">
        <w:tc>
          <w:tcPr>
            <w:tcW w:w="709" w:type="dxa"/>
            <w:shd w:val="clear" w:color="auto" w:fill="auto"/>
          </w:tcPr>
          <w:p w14:paraId="3AF7EE0F"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54747B95" w14:textId="73BC381E" w:rsidR="00974224" w:rsidRPr="004A2CE0" w:rsidRDefault="00974224" w:rsidP="00635E06">
            <w:pPr>
              <w:spacing w:after="120"/>
              <w:rPr>
                <w:rFonts w:ascii="Arial" w:eastAsia="Times New Roman" w:hAnsi="Arial" w:cs="Arial"/>
                <w:sz w:val="24"/>
                <w:szCs w:val="24"/>
              </w:rPr>
            </w:pPr>
            <w:r w:rsidRPr="004A2CE0">
              <w:rPr>
                <w:rFonts w:ascii="Arial" w:eastAsia="Times New Roman" w:hAnsi="Arial" w:cs="Arial"/>
                <w:sz w:val="24"/>
                <w:szCs w:val="24"/>
              </w:rPr>
              <w:t>7.1.</w:t>
            </w:r>
            <w:r w:rsidRPr="004A2CE0">
              <w:rPr>
                <w:rFonts w:ascii="Arial" w:eastAsia="Times New Roman" w:hAnsi="Arial" w:cs="Arial"/>
                <w:sz w:val="24"/>
                <w:szCs w:val="24"/>
              </w:rPr>
              <w:tab/>
              <w:t>Complaints</w:t>
            </w:r>
          </w:p>
        </w:tc>
        <w:tc>
          <w:tcPr>
            <w:tcW w:w="1178" w:type="dxa"/>
            <w:shd w:val="clear" w:color="auto" w:fill="auto"/>
          </w:tcPr>
          <w:p w14:paraId="13B5DD92" w14:textId="214629D4"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25</w:t>
            </w:r>
          </w:p>
        </w:tc>
      </w:tr>
      <w:tr w:rsidR="00974224" w:rsidRPr="004A2CE0" w14:paraId="6683BB8B" w14:textId="77777777" w:rsidTr="00857072">
        <w:tc>
          <w:tcPr>
            <w:tcW w:w="709" w:type="dxa"/>
            <w:shd w:val="clear" w:color="auto" w:fill="auto"/>
          </w:tcPr>
          <w:p w14:paraId="3F87FE8F" w14:textId="77777777" w:rsidR="00974224" w:rsidRPr="004A2CE0" w:rsidRDefault="00974224" w:rsidP="0037208A">
            <w:pPr>
              <w:pStyle w:val="ListParagraph"/>
              <w:spacing w:after="120"/>
              <w:rPr>
                <w:rFonts w:ascii="Arial" w:eastAsia="Times New Roman" w:hAnsi="Arial" w:cs="Arial"/>
                <w:sz w:val="24"/>
                <w:szCs w:val="24"/>
              </w:rPr>
            </w:pPr>
          </w:p>
        </w:tc>
        <w:tc>
          <w:tcPr>
            <w:tcW w:w="7938" w:type="dxa"/>
            <w:shd w:val="clear" w:color="auto" w:fill="auto"/>
          </w:tcPr>
          <w:p w14:paraId="5F3D7DFA" w14:textId="3A7B6BC1" w:rsidR="00974224" w:rsidRPr="004A2CE0" w:rsidRDefault="00974224" w:rsidP="00635E06">
            <w:pPr>
              <w:spacing w:after="120"/>
              <w:rPr>
                <w:rFonts w:ascii="Arial" w:eastAsia="Times New Roman" w:hAnsi="Arial" w:cs="Arial"/>
                <w:sz w:val="24"/>
                <w:szCs w:val="24"/>
              </w:rPr>
            </w:pPr>
            <w:r w:rsidRPr="004A2CE0">
              <w:rPr>
                <w:rFonts w:ascii="Arial" w:eastAsia="Times New Roman" w:hAnsi="Arial" w:cs="Arial"/>
                <w:sz w:val="24"/>
                <w:szCs w:val="24"/>
              </w:rPr>
              <w:t>7.2.</w:t>
            </w:r>
            <w:r w:rsidRPr="004A2CE0">
              <w:rPr>
                <w:rFonts w:ascii="Arial" w:eastAsia="Times New Roman" w:hAnsi="Arial" w:cs="Arial"/>
                <w:sz w:val="24"/>
                <w:szCs w:val="24"/>
              </w:rPr>
              <w:tab/>
              <w:t>Appeals</w:t>
            </w:r>
          </w:p>
        </w:tc>
        <w:tc>
          <w:tcPr>
            <w:tcW w:w="1178" w:type="dxa"/>
            <w:shd w:val="clear" w:color="auto" w:fill="auto"/>
          </w:tcPr>
          <w:p w14:paraId="5516CB57" w14:textId="18DF8C06" w:rsidR="00974224" w:rsidRPr="004A2CE0" w:rsidRDefault="006B7888"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25</w:t>
            </w:r>
          </w:p>
        </w:tc>
      </w:tr>
      <w:tr w:rsidR="00244F7C" w:rsidRPr="004A2CE0" w14:paraId="6998E54D" w14:textId="77777777" w:rsidTr="00857072">
        <w:tc>
          <w:tcPr>
            <w:tcW w:w="709" w:type="dxa"/>
            <w:shd w:val="clear" w:color="auto" w:fill="auto"/>
          </w:tcPr>
          <w:p w14:paraId="0B4651B2" w14:textId="77777777" w:rsidR="00244F7C" w:rsidRPr="004A2CE0" w:rsidRDefault="00244F7C" w:rsidP="0037208A">
            <w:pPr>
              <w:pStyle w:val="ListParagraph"/>
              <w:spacing w:after="120"/>
              <w:rPr>
                <w:rFonts w:ascii="Arial" w:eastAsia="Times New Roman" w:hAnsi="Arial" w:cs="Arial"/>
                <w:sz w:val="24"/>
                <w:szCs w:val="24"/>
              </w:rPr>
            </w:pPr>
          </w:p>
        </w:tc>
        <w:tc>
          <w:tcPr>
            <w:tcW w:w="7938" w:type="dxa"/>
            <w:shd w:val="clear" w:color="auto" w:fill="auto"/>
          </w:tcPr>
          <w:p w14:paraId="23B8D8AE" w14:textId="77777777" w:rsidR="00244F7C" w:rsidRPr="004A2CE0" w:rsidRDefault="00244F7C" w:rsidP="00635E06">
            <w:pPr>
              <w:spacing w:after="120"/>
              <w:rPr>
                <w:rFonts w:ascii="Arial" w:eastAsia="Times New Roman" w:hAnsi="Arial" w:cs="Arial"/>
                <w:sz w:val="24"/>
                <w:szCs w:val="24"/>
              </w:rPr>
            </w:pPr>
          </w:p>
        </w:tc>
        <w:tc>
          <w:tcPr>
            <w:tcW w:w="1178" w:type="dxa"/>
            <w:shd w:val="clear" w:color="auto" w:fill="auto"/>
          </w:tcPr>
          <w:p w14:paraId="055D5BD6" w14:textId="77777777" w:rsidR="00244F7C" w:rsidRDefault="00244F7C" w:rsidP="00974224">
            <w:pPr>
              <w:pStyle w:val="ListParagraph"/>
              <w:spacing w:after="120"/>
              <w:jc w:val="center"/>
              <w:rPr>
                <w:rFonts w:ascii="Arial" w:eastAsia="Times New Roman" w:hAnsi="Arial" w:cs="Arial"/>
                <w:sz w:val="24"/>
                <w:szCs w:val="24"/>
              </w:rPr>
            </w:pPr>
          </w:p>
        </w:tc>
      </w:tr>
      <w:tr w:rsidR="00244F7C" w:rsidRPr="004A2CE0" w14:paraId="1AECE078" w14:textId="77777777" w:rsidTr="00857072">
        <w:tc>
          <w:tcPr>
            <w:tcW w:w="8647" w:type="dxa"/>
            <w:gridSpan w:val="2"/>
            <w:shd w:val="clear" w:color="auto" w:fill="auto"/>
          </w:tcPr>
          <w:p w14:paraId="4CD52384" w14:textId="01282D3C" w:rsidR="00A0340D" w:rsidRPr="00244F7C" w:rsidRDefault="00244F7C" w:rsidP="00857072">
            <w:pPr>
              <w:spacing w:after="100" w:afterAutospacing="1"/>
              <w:jc w:val="both"/>
              <w:rPr>
                <w:rFonts w:ascii="Arial" w:eastAsia="Times New Roman" w:hAnsi="Arial" w:cs="Arial"/>
                <w:b/>
                <w:bCs/>
                <w:sz w:val="24"/>
                <w:szCs w:val="24"/>
              </w:rPr>
            </w:pPr>
            <w:r w:rsidRPr="00244F7C">
              <w:rPr>
                <w:rFonts w:ascii="Arial" w:hAnsi="Arial" w:cs="Arial"/>
                <w:b/>
                <w:bCs/>
                <w:sz w:val="24"/>
                <w:szCs w:val="24"/>
              </w:rPr>
              <w:t>Appendix 1 – Bypassing an applicant for an offer of housing</w:t>
            </w:r>
          </w:p>
        </w:tc>
        <w:tc>
          <w:tcPr>
            <w:tcW w:w="1178" w:type="dxa"/>
            <w:shd w:val="clear" w:color="auto" w:fill="auto"/>
          </w:tcPr>
          <w:p w14:paraId="27C064EF" w14:textId="4C11E9FB" w:rsidR="00244F7C" w:rsidRDefault="00857072"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27</w:t>
            </w:r>
          </w:p>
        </w:tc>
      </w:tr>
      <w:tr w:rsidR="00857072" w:rsidRPr="004A2CE0" w14:paraId="18CD3143" w14:textId="77777777" w:rsidTr="00857072">
        <w:tc>
          <w:tcPr>
            <w:tcW w:w="8647" w:type="dxa"/>
            <w:gridSpan w:val="2"/>
            <w:shd w:val="clear" w:color="auto" w:fill="auto"/>
          </w:tcPr>
          <w:p w14:paraId="5AE64876" w14:textId="66FC8E97" w:rsidR="00857072" w:rsidRPr="00244F7C" w:rsidRDefault="00857072" w:rsidP="00244F7C">
            <w:pPr>
              <w:spacing w:after="100" w:afterAutospacing="1"/>
              <w:jc w:val="both"/>
              <w:rPr>
                <w:rFonts w:ascii="Arial" w:hAnsi="Arial" w:cs="Arial"/>
                <w:b/>
                <w:bCs/>
                <w:sz w:val="24"/>
                <w:szCs w:val="24"/>
              </w:rPr>
            </w:pPr>
            <w:r>
              <w:rPr>
                <w:rFonts w:ascii="Arial" w:eastAsia="Times New Roman" w:hAnsi="Arial" w:cs="Arial"/>
                <w:b/>
                <w:bCs/>
                <w:sz w:val="24"/>
                <w:szCs w:val="24"/>
              </w:rPr>
              <w:t>Appendix 2 – Under Occupation Incentive Scheme</w:t>
            </w:r>
          </w:p>
        </w:tc>
        <w:tc>
          <w:tcPr>
            <w:tcW w:w="1178" w:type="dxa"/>
            <w:shd w:val="clear" w:color="auto" w:fill="auto"/>
          </w:tcPr>
          <w:p w14:paraId="4F76BA12" w14:textId="466C4978" w:rsidR="00857072" w:rsidRDefault="00857072" w:rsidP="00974224">
            <w:pPr>
              <w:pStyle w:val="ListParagraph"/>
              <w:spacing w:after="120"/>
              <w:jc w:val="center"/>
              <w:rPr>
                <w:rFonts w:ascii="Arial" w:eastAsia="Times New Roman" w:hAnsi="Arial" w:cs="Arial"/>
                <w:sz w:val="24"/>
                <w:szCs w:val="24"/>
              </w:rPr>
            </w:pPr>
            <w:r>
              <w:rPr>
                <w:rFonts w:ascii="Arial" w:eastAsia="Times New Roman" w:hAnsi="Arial" w:cs="Arial"/>
                <w:sz w:val="24"/>
                <w:szCs w:val="24"/>
              </w:rPr>
              <w:t>30</w:t>
            </w:r>
          </w:p>
        </w:tc>
      </w:tr>
    </w:tbl>
    <w:p w14:paraId="50EEC77A" w14:textId="77777777" w:rsidR="001174D7" w:rsidRPr="004A2CE0" w:rsidRDefault="001174D7" w:rsidP="0037208A">
      <w:pPr>
        <w:pStyle w:val="ListParagraph"/>
        <w:spacing w:after="120"/>
        <w:ind w:left="360"/>
        <w:rPr>
          <w:rFonts w:ascii="Arial" w:eastAsia="Times New Roman" w:hAnsi="Arial" w:cs="Arial"/>
          <w:sz w:val="24"/>
          <w:szCs w:val="24"/>
        </w:rPr>
      </w:pPr>
    </w:p>
    <w:p w14:paraId="6C925CA9" w14:textId="77777777" w:rsidR="005B18AF" w:rsidRDefault="005B18AF" w:rsidP="0037208A">
      <w:pPr>
        <w:spacing w:after="120" w:line="250" w:lineRule="exact"/>
        <w:rPr>
          <w:rFonts w:ascii="Arial" w:eastAsia="Arial" w:hAnsi="Arial" w:cs="Arial"/>
        </w:rPr>
      </w:pPr>
    </w:p>
    <w:p w14:paraId="59510D7B" w14:textId="77777777" w:rsidR="00E91D92" w:rsidRPr="00E91D92" w:rsidRDefault="00E91D92" w:rsidP="00E91D92">
      <w:pPr>
        <w:rPr>
          <w:rFonts w:ascii="Arial" w:eastAsia="Arial" w:hAnsi="Arial" w:cs="Arial"/>
        </w:rPr>
      </w:pPr>
    </w:p>
    <w:p w14:paraId="47E55B43" w14:textId="77777777" w:rsidR="00E91D92" w:rsidRPr="00E91D92" w:rsidRDefault="00E91D92" w:rsidP="00E91D92">
      <w:pPr>
        <w:rPr>
          <w:rFonts w:ascii="Arial" w:eastAsia="Arial" w:hAnsi="Arial" w:cs="Arial"/>
        </w:rPr>
      </w:pPr>
    </w:p>
    <w:p w14:paraId="02B41214" w14:textId="77777777" w:rsidR="00E91D92" w:rsidRPr="00E91D92" w:rsidRDefault="00E91D92" w:rsidP="00E91D92">
      <w:pPr>
        <w:rPr>
          <w:rFonts w:ascii="Arial" w:eastAsia="Arial" w:hAnsi="Arial" w:cs="Arial"/>
        </w:rPr>
      </w:pPr>
    </w:p>
    <w:p w14:paraId="43F7CB0F" w14:textId="77777777" w:rsidR="00E91D92" w:rsidRPr="00E91D92" w:rsidRDefault="00E91D92" w:rsidP="00E91D92">
      <w:pPr>
        <w:rPr>
          <w:rFonts w:ascii="Arial" w:eastAsia="Arial" w:hAnsi="Arial" w:cs="Arial"/>
        </w:rPr>
      </w:pPr>
    </w:p>
    <w:p w14:paraId="704185DB" w14:textId="77777777" w:rsidR="00E91D92" w:rsidRPr="00E91D92" w:rsidRDefault="00E91D92" w:rsidP="00E91D92">
      <w:pPr>
        <w:rPr>
          <w:rFonts w:ascii="Arial" w:eastAsia="Arial" w:hAnsi="Arial" w:cs="Arial"/>
        </w:rPr>
      </w:pPr>
    </w:p>
    <w:p w14:paraId="01F96CBC" w14:textId="77777777" w:rsidR="00E91D92" w:rsidRPr="00E91D92" w:rsidRDefault="00E91D92" w:rsidP="00E91D92">
      <w:pPr>
        <w:rPr>
          <w:rFonts w:ascii="Arial" w:eastAsia="Arial" w:hAnsi="Arial" w:cs="Arial"/>
        </w:rPr>
      </w:pPr>
    </w:p>
    <w:p w14:paraId="51F6D25A" w14:textId="77777777" w:rsidR="00E91D92" w:rsidRPr="00E91D92" w:rsidRDefault="00E91D92" w:rsidP="00E91D92">
      <w:pPr>
        <w:rPr>
          <w:rFonts w:ascii="Arial" w:eastAsia="Arial" w:hAnsi="Arial" w:cs="Arial"/>
        </w:rPr>
      </w:pPr>
    </w:p>
    <w:p w14:paraId="1D0987EE" w14:textId="77777777" w:rsidR="00E91D92" w:rsidRPr="00E91D92" w:rsidRDefault="00E91D92" w:rsidP="00E91D92">
      <w:pPr>
        <w:rPr>
          <w:rFonts w:ascii="Arial" w:eastAsia="Arial" w:hAnsi="Arial" w:cs="Arial"/>
        </w:rPr>
      </w:pPr>
    </w:p>
    <w:p w14:paraId="37D34F91" w14:textId="77777777" w:rsidR="00E91D92" w:rsidRPr="00E91D92" w:rsidRDefault="00E91D92" w:rsidP="00E91D92">
      <w:pPr>
        <w:rPr>
          <w:rFonts w:ascii="Arial" w:eastAsia="Arial" w:hAnsi="Arial" w:cs="Arial"/>
        </w:rPr>
      </w:pPr>
    </w:p>
    <w:p w14:paraId="5F65EA50" w14:textId="77777777" w:rsidR="00E91D92" w:rsidRPr="00E91D92" w:rsidRDefault="00E91D92" w:rsidP="00E91D92">
      <w:pPr>
        <w:rPr>
          <w:rFonts w:ascii="Arial" w:eastAsia="Arial" w:hAnsi="Arial" w:cs="Arial"/>
        </w:rPr>
      </w:pPr>
    </w:p>
    <w:p w14:paraId="61DBF841" w14:textId="13347B37" w:rsidR="00E91D92" w:rsidRDefault="00E91D92">
      <w:pPr>
        <w:rPr>
          <w:rFonts w:ascii="Arial" w:eastAsia="Arial" w:hAnsi="Arial" w:cs="Arial"/>
        </w:rPr>
      </w:pPr>
      <w:r>
        <w:rPr>
          <w:rFonts w:ascii="Arial" w:eastAsia="Arial" w:hAnsi="Arial" w:cs="Arial"/>
        </w:rPr>
        <w:br w:type="page"/>
      </w:r>
    </w:p>
    <w:p w14:paraId="72865212" w14:textId="13347B37" w:rsidR="005A697A" w:rsidRPr="005A697A" w:rsidRDefault="005A697A" w:rsidP="0095301C">
      <w:pPr>
        <w:pStyle w:val="Heading1"/>
        <w:numPr>
          <w:ilvl w:val="0"/>
          <w:numId w:val="1"/>
        </w:numPr>
        <w:tabs>
          <w:tab w:val="left" w:pos="602"/>
        </w:tabs>
        <w:spacing w:before="69" w:after="120"/>
        <w:jc w:val="left"/>
        <w:rPr>
          <w:b w:val="0"/>
          <w:bCs w:val="0"/>
        </w:rPr>
      </w:pPr>
      <w:bookmarkStart w:id="0" w:name="1._Introduction"/>
      <w:bookmarkEnd w:id="0"/>
      <w:r>
        <w:rPr>
          <w:bCs w:val="0"/>
        </w:rPr>
        <w:lastRenderedPageBreak/>
        <w:t>INTRODUCTION &amp; POLICY CONTEXT</w:t>
      </w:r>
    </w:p>
    <w:p w14:paraId="26076764" w14:textId="77777777" w:rsidR="005A697A" w:rsidRPr="005A697A" w:rsidRDefault="005A697A" w:rsidP="005A697A">
      <w:pPr>
        <w:pStyle w:val="Heading1"/>
        <w:tabs>
          <w:tab w:val="left" w:pos="602"/>
        </w:tabs>
        <w:spacing w:before="69" w:after="120"/>
        <w:ind w:firstLine="0"/>
        <w:jc w:val="right"/>
        <w:rPr>
          <w:b w:val="0"/>
          <w:bCs w:val="0"/>
        </w:rPr>
      </w:pPr>
    </w:p>
    <w:p w14:paraId="05161BB5" w14:textId="77777777" w:rsidR="005B18AF" w:rsidRPr="00D6620B" w:rsidRDefault="00655CDF" w:rsidP="0095301C">
      <w:pPr>
        <w:pStyle w:val="Heading1"/>
        <w:numPr>
          <w:ilvl w:val="1"/>
          <w:numId w:val="6"/>
        </w:numPr>
        <w:tabs>
          <w:tab w:val="left" w:pos="602"/>
        </w:tabs>
        <w:spacing w:before="69" w:after="120"/>
        <w:rPr>
          <w:b w:val="0"/>
          <w:bCs w:val="0"/>
        </w:rPr>
      </w:pPr>
      <w:r w:rsidRPr="00D6620B">
        <w:rPr>
          <w:spacing w:val="-1"/>
        </w:rPr>
        <w:t>Introduction</w:t>
      </w:r>
    </w:p>
    <w:p w14:paraId="56F8A54E" w14:textId="3597B59D" w:rsidR="00B15817" w:rsidRDefault="0037208A" w:rsidP="00D6620B">
      <w:pPr>
        <w:pStyle w:val="BodyText"/>
        <w:ind w:firstLine="0"/>
        <w:rPr>
          <w:sz w:val="24"/>
          <w:szCs w:val="24"/>
        </w:rPr>
      </w:pPr>
      <w:r w:rsidRPr="00D6620B">
        <w:rPr>
          <w:sz w:val="24"/>
          <w:szCs w:val="24"/>
        </w:rPr>
        <w:t>Queens Cross Housing Association is a social landlord</w:t>
      </w:r>
      <w:r w:rsidR="00AD3459" w:rsidRPr="00D6620B">
        <w:rPr>
          <w:sz w:val="24"/>
          <w:szCs w:val="24"/>
        </w:rPr>
        <w:t xml:space="preserve"> operating in the North West of </w:t>
      </w:r>
      <w:r w:rsidRPr="00D6620B">
        <w:rPr>
          <w:sz w:val="24"/>
          <w:szCs w:val="24"/>
        </w:rPr>
        <w:t>Glasgow and our vision is t</w:t>
      </w:r>
      <w:r w:rsidR="00D1378B" w:rsidRPr="00D6620B">
        <w:rPr>
          <w:sz w:val="24"/>
          <w:szCs w:val="24"/>
        </w:rPr>
        <w:t>o provide</w:t>
      </w:r>
      <w:r w:rsidR="00075A95">
        <w:rPr>
          <w:sz w:val="24"/>
          <w:szCs w:val="24"/>
        </w:rPr>
        <w:t xml:space="preserve"> ‘</w:t>
      </w:r>
      <w:r w:rsidR="00075A95" w:rsidRPr="00075A95">
        <w:rPr>
          <w:i/>
          <w:sz w:val="24"/>
          <w:szCs w:val="24"/>
        </w:rPr>
        <w:t>excellent h</w:t>
      </w:r>
      <w:r w:rsidR="00075A95">
        <w:rPr>
          <w:i/>
          <w:sz w:val="24"/>
          <w:szCs w:val="24"/>
        </w:rPr>
        <w:t>ousing in vibrant communities’.</w:t>
      </w:r>
      <w:r w:rsidRPr="00075A95">
        <w:rPr>
          <w:i/>
          <w:sz w:val="24"/>
          <w:szCs w:val="24"/>
        </w:rPr>
        <w:t xml:space="preserve"> </w:t>
      </w:r>
      <w:r w:rsidR="00754B29" w:rsidRPr="00075A95">
        <w:rPr>
          <w:b/>
          <w:i/>
          <w:sz w:val="24"/>
          <w:szCs w:val="24"/>
        </w:rPr>
        <w:br/>
      </w:r>
      <w:r w:rsidR="00754B29" w:rsidRPr="00D6620B">
        <w:rPr>
          <w:b/>
          <w:sz w:val="24"/>
          <w:szCs w:val="24"/>
        </w:rPr>
        <w:br/>
      </w:r>
      <w:r w:rsidR="00AD3459" w:rsidRPr="00D6620B">
        <w:rPr>
          <w:rFonts w:cs="Arial"/>
          <w:sz w:val="24"/>
          <w:szCs w:val="24"/>
        </w:rPr>
        <w:t>We have approximately 4,500 rented homes. Our housing stock is made up of a variety of property types including traditional tenement, multi-storey and new build housing.</w:t>
      </w:r>
      <w:r w:rsidR="00AD3459" w:rsidRPr="00D6620B">
        <w:rPr>
          <w:rFonts w:cs="Arial"/>
          <w:sz w:val="24"/>
          <w:szCs w:val="24"/>
        </w:rPr>
        <w:br/>
      </w:r>
      <w:r w:rsidR="00AD3459" w:rsidRPr="00D6620B">
        <w:rPr>
          <w:rFonts w:cs="Arial"/>
          <w:sz w:val="24"/>
          <w:szCs w:val="24"/>
        </w:rPr>
        <w:br/>
        <w:t xml:space="preserve">We are proud to operate in a multi-cultural area and aim to provide good quality rented accommodation to those in housing need. </w:t>
      </w:r>
      <w:r w:rsidR="00AD3459" w:rsidRPr="00D6620B">
        <w:rPr>
          <w:sz w:val="24"/>
          <w:szCs w:val="24"/>
        </w:rPr>
        <w:t>We are committed to building balanced and sustainable communities - where people enjoy living and enjoy peace and security</w:t>
      </w:r>
      <w:r w:rsidR="00D6620B">
        <w:rPr>
          <w:sz w:val="24"/>
          <w:szCs w:val="24"/>
        </w:rPr>
        <w:t>.</w:t>
      </w:r>
    </w:p>
    <w:p w14:paraId="02FB3275" w14:textId="77777777" w:rsidR="00D6620B" w:rsidRDefault="00D6620B" w:rsidP="00D6620B">
      <w:pPr>
        <w:pStyle w:val="BodyText"/>
        <w:ind w:firstLine="0"/>
        <w:rPr>
          <w:sz w:val="24"/>
          <w:szCs w:val="24"/>
        </w:rPr>
      </w:pPr>
    </w:p>
    <w:p w14:paraId="0CBAACDA" w14:textId="77777777" w:rsidR="00D6620B" w:rsidRPr="00D6620B" w:rsidRDefault="00D6620B" w:rsidP="00D6620B">
      <w:pPr>
        <w:pStyle w:val="BodyText"/>
        <w:ind w:firstLine="0"/>
        <w:rPr>
          <w:sz w:val="24"/>
          <w:szCs w:val="24"/>
        </w:rPr>
      </w:pPr>
    </w:p>
    <w:p w14:paraId="1BEA740F" w14:textId="77777777" w:rsidR="00405B86" w:rsidRPr="00D6620B" w:rsidRDefault="005A697A" w:rsidP="0095301C">
      <w:pPr>
        <w:pStyle w:val="Heading1"/>
        <w:numPr>
          <w:ilvl w:val="1"/>
          <w:numId w:val="6"/>
        </w:numPr>
        <w:tabs>
          <w:tab w:val="left" w:pos="602"/>
        </w:tabs>
        <w:spacing w:after="120"/>
        <w:rPr>
          <w:b w:val="0"/>
          <w:bCs w:val="0"/>
        </w:rPr>
      </w:pPr>
      <w:bookmarkStart w:id="1" w:name="2._Aims_and_Objectives"/>
      <w:bookmarkEnd w:id="1"/>
      <w:r w:rsidRPr="00D6620B">
        <w:rPr>
          <w:spacing w:val="-1"/>
        </w:rPr>
        <w:t xml:space="preserve">Policy </w:t>
      </w:r>
      <w:r w:rsidR="00655CDF" w:rsidRPr="00D6620B">
        <w:rPr>
          <w:spacing w:val="-1"/>
        </w:rPr>
        <w:t>Aims</w:t>
      </w:r>
      <w:r w:rsidR="00655CDF" w:rsidRPr="00D6620B">
        <w:rPr>
          <w:spacing w:val="-4"/>
        </w:rPr>
        <w:t xml:space="preserve"> </w:t>
      </w:r>
      <w:r w:rsidR="00655CDF" w:rsidRPr="00D6620B">
        <w:rPr>
          <w:spacing w:val="-1"/>
        </w:rPr>
        <w:t>and</w:t>
      </w:r>
      <w:r w:rsidR="00655CDF" w:rsidRPr="00D6620B">
        <w:rPr>
          <w:spacing w:val="-5"/>
        </w:rPr>
        <w:t xml:space="preserve"> </w:t>
      </w:r>
      <w:r w:rsidR="00655CDF" w:rsidRPr="00D6620B">
        <w:rPr>
          <w:spacing w:val="-1"/>
        </w:rPr>
        <w:t>Objectives</w:t>
      </w:r>
      <w:r w:rsidR="00405B86" w:rsidRPr="00D6620B">
        <w:rPr>
          <w:spacing w:val="-1"/>
        </w:rPr>
        <w:br/>
      </w:r>
    </w:p>
    <w:p w14:paraId="0C732B4F" w14:textId="77777777" w:rsidR="00614157" w:rsidRPr="00D6620B" w:rsidRDefault="00614157" w:rsidP="00405B86">
      <w:pPr>
        <w:pStyle w:val="Heading1"/>
        <w:tabs>
          <w:tab w:val="left" w:pos="602"/>
        </w:tabs>
        <w:spacing w:after="120"/>
        <w:ind w:firstLine="0"/>
        <w:rPr>
          <w:b w:val="0"/>
          <w:bCs w:val="0"/>
        </w:rPr>
      </w:pPr>
      <w:r w:rsidRPr="00D6620B">
        <w:rPr>
          <w:b w:val="0"/>
          <w:spacing w:val="-1"/>
        </w:rPr>
        <w:t xml:space="preserve">The aims </w:t>
      </w:r>
      <w:r w:rsidR="00405B86" w:rsidRPr="00D6620B">
        <w:rPr>
          <w:b w:val="0"/>
          <w:spacing w:val="-1"/>
        </w:rPr>
        <w:t xml:space="preserve">and objectives </w:t>
      </w:r>
      <w:r w:rsidRPr="00D6620B">
        <w:rPr>
          <w:b w:val="0"/>
          <w:spacing w:val="-1"/>
        </w:rPr>
        <w:t>of our allocation policy are:</w:t>
      </w:r>
    </w:p>
    <w:p w14:paraId="55C1A091" w14:textId="20260B89" w:rsidR="008E0BD8" w:rsidRPr="008E0BD8" w:rsidRDefault="00614157" w:rsidP="008E0BD8">
      <w:pPr>
        <w:pStyle w:val="Heading1"/>
        <w:numPr>
          <w:ilvl w:val="0"/>
          <w:numId w:val="4"/>
        </w:numPr>
        <w:tabs>
          <w:tab w:val="left" w:pos="709"/>
        </w:tabs>
        <w:spacing w:after="120"/>
        <w:rPr>
          <w:b w:val="0"/>
          <w:spacing w:val="-1"/>
        </w:rPr>
      </w:pPr>
      <w:r w:rsidRPr="00D6620B">
        <w:rPr>
          <w:b w:val="0"/>
          <w:spacing w:val="-1"/>
        </w:rPr>
        <w:t>to let good quality homes at affordable rents to those in greatest housing need</w:t>
      </w:r>
    </w:p>
    <w:p w14:paraId="7AC20837" w14:textId="05022DA8" w:rsidR="007F14E0" w:rsidRPr="00D6620B" w:rsidRDefault="008E0BD8" w:rsidP="0095301C">
      <w:pPr>
        <w:pStyle w:val="Heading1"/>
        <w:numPr>
          <w:ilvl w:val="0"/>
          <w:numId w:val="4"/>
        </w:numPr>
        <w:tabs>
          <w:tab w:val="left" w:pos="709"/>
        </w:tabs>
        <w:spacing w:after="120"/>
        <w:rPr>
          <w:b w:val="0"/>
          <w:spacing w:val="-1"/>
        </w:rPr>
      </w:pPr>
      <w:r>
        <w:rPr>
          <w:b w:val="0"/>
          <w:spacing w:val="-1"/>
        </w:rPr>
        <w:t xml:space="preserve">to provide a choice of housing to </w:t>
      </w:r>
      <w:r w:rsidR="00614157" w:rsidRPr="00D6620B">
        <w:rPr>
          <w:b w:val="0"/>
          <w:spacing w:val="-1"/>
        </w:rPr>
        <w:t xml:space="preserve">meet a diverse range of housing needs </w:t>
      </w:r>
      <w:r w:rsidR="007F14E0" w:rsidRPr="00D6620B">
        <w:rPr>
          <w:b w:val="0"/>
          <w:spacing w:val="-1"/>
        </w:rPr>
        <w:t xml:space="preserve">and where appropriate assist with housing support </w:t>
      </w:r>
    </w:p>
    <w:p w14:paraId="00C20D63" w14:textId="609931BD" w:rsidR="00405B86"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075A95">
        <w:rPr>
          <w:rFonts w:ascii="Arial" w:hAnsi="Arial" w:cs="Arial"/>
          <w:color w:val="000000" w:themeColor="text1"/>
          <w:sz w:val="24"/>
          <w:szCs w:val="24"/>
        </w:rPr>
        <w:t>promote, maintain and support</w:t>
      </w:r>
      <w:r w:rsidR="00405B86" w:rsidRPr="00D6620B">
        <w:rPr>
          <w:rFonts w:ascii="Arial" w:hAnsi="Arial" w:cs="Arial"/>
          <w:color w:val="000000" w:themeColor="text1"/>
          <w:sz w:val="24"/>
          <w:szCs w:val="24"/>
        </w:rPr>
        <w:t xml:space="preserve"> sustainable communities through our allocation system</w:t>
      </w:r>
    </w:p>
    <w:p w14:paraId="2F88358E" w14:textId="5812F4DE" w:rsidR="00405B86"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405B86" w:rsidRPr="00D6620B">
        <w:rPr>
          <w:rFonts w:ascii="Arial" w:hAnsi="Arial" w:cs="Arial"/>
          <w:color w:val="000000" w:themeColor="text1"/>
          <w:sz w:val="24"/>
          <w:szCs w:val="24"/>
        </w:rPr>
        <w:t xml:space="preserve">make </w:t>
      </w:r>
      <w:r>
        <w:rPr>
          <w:rFonts w:ascii="Arial" w:hAnsi="Arial" w:cs="Arial"/>
          <w:color w:val="000000" w:themeColor="text1"/>
          <w:sz w:val="24"/>
          <w:szCs w:val="24"/>
        </w:rPr>
        <w:t xml:space="preserve">the </w:t>
      </w:r>
      <w:r w:rsidR="00405B86" w:rsidRPr="00D6620B">
        <w:rPr>
          <w:rFonts w:ascii="Arial" w:hAnsi="Arial" w:cs="Arial"/>
          <w:color w:val="000000" w:themeColor="text1"/>
          <w:sz w:val="24"/>
          <w:szCs w:val="24"/>
        </w:rPr>
        <w:t>best use of our housing stock in line with good practice (</w:t>
      </w:r>
      <w:r w:rsidR="00F02FFF" w:rsidRPr="00D6620B">
        <w:rPr>
          <w:rFonts w:ascii="Arial" w:hAnsi="Arial" w:cs="Arial"/>
          <w:color w:val="000000" w:themeColor="text1"/>
          <w:sz w:val="24"/>
          <w:szCs w:val="24"/>
        </w:rPr>
        <w:t>e</w:t>
      </w:r>
      <w:r w:rsidR="00F02FFF">
        <w:rPr>
          <w:rFonts w:ascii="Arial" w:hAnsi="Arial" w:cs="Arial"/>
          <w:color w:val="000000" w:themeColor="text1"/>
          <w:sz w:val="24"/>
          <w:szCs w:val="24"/>
        </w:rPr>
        <w:t>.</w:t>
      </w:r>
      <w:r w:rsidR="00F02FFF" w:rsidRPr="00D6620B">
        <w:rPr>
          <w:rFonts w:ascii="Arial" w:hAnsi="Arial" w:cs="Arial"/>
          <w:color w:val="000000" w:themeColor="text1"/>
          <w:sz w:val="24"/>
          <w:szCs w:val="24"/>
        </w:rPr>
        <w:t>g</w:t>
      </w:r>
      <w:r w:rsidR="00F02FFF">
        <w:rPr>
          <w:rFonts w:ascii="Arial" w:hAnsi="Arial" w:cs="Arial"/>
          <w:color w:val="000000" w:themeColor="text1"/>
          <w:sz w:val="24"/>
          <w:szCs w:val="24"/>
        </w:rPr>
        <w:t>.</w:t>
      </w:r>
      <w:r w:rsidR="00405B86" w:rsidRPr="00D6620B">
        <w:rPr>
          <w:rFonts w:ascii="Arial" w:hAnsi="Arial" w:cs="Arial"/>
          <w:color w:val="000000" w:themeColor="text1"/>
          <w:sz w:val="24"/>
          <w:szCs w:val="24"/>
        </w:rPr>
        <w:t xml:space="preserve"> </w:t>
      </w:r>
      <w:r w:rsidR="00075A95">
        <w:rPr>
          <w:rFonts w:ascii="Arial" w:hAnsi="Arial" w:cs="Arial"/>
          <w:color w:val="000000" w:themeColor="text1"/>
          <w:sz w:val="24"/>
          <w:szCs w:val="24"/>
        </w:rPr>
        <w:t xml:space="preserve">minimising </w:t>
      </w:r>
      <w:r w:rsidR="00405B86" w:rsidRPr="00D6620B">
        <w:rPr>
          <w:rFonts w:ascii="Arial" w:hAnsi="Arial" w:cs="Arial"/>
          <w:color w:val="000000" w:themeColor="text1"/>
          <w:sz w:val="24"/>
          <w:szCs w:val="24"/>
        </w:rPr>
        <w:t>under-occupation)</w:t>
      </w:r>
    </w:p>
    <w:p w14:paraId="177B50F8" w14:textId="34E85A3B" w:rsidR="00405B86"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405B86" w:rsidRPr="00D6620B">
        <w:rPr>
          <w:rFonts w:ascii="Arial" w:hAnsi="Arial" w:cs="Arial"/>
          <w:color w:val="000000" w:themeColor="text1"/>
          <w:sz w:val="24"/>
          <w:szCs w:val="24"/>
        </w:rPr>
        <w:t xml:space="preserve">work with Glasgow </w:t>
      </w:r>
      <w:r>
        <w:rPr>
          <w:rFonts w:ascii="Arial" w:hAnsi="Arial" w:cs="Arial"/>
          <w:color w:val="000000" w:themeColor="text1"/>
          <w:sz w:val="24"/>
          <w:szCs w:val="24"/>
        </w:rPr>
        <w:t xml:space="preserve">City </w:t>
      </w:r>
      <w:r w:rsidR="00405B86" w:rsidRPr="00D6620B">
        <w:rPr>
          <w:rFonts w:ascii="Arial" w:hAnsi="Arial" w:cs="Arial"/>
          <w:color w:val="000000" w:themeColor="text1"/>
          <w:sz w:val="24"/>
          <w:szCs w:val="24"/>
        </w:rPr>
        <w:t>Council to address the needs of people affected by homelessness</w:t>
      </w:r>
    </w:p>
    <w:p w14:paraId="70DE0AE7" w14:textId="222E7D0A" w:rsidR="00405B86"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405B86" w:rsidRPr="00D6620B">
        <w:rPr>
          <w:rFonts w:ascii="Arial" w:hAnsi="Arial" w:cs="Arial"/>
          <w:color w:val="000000" w:themeColor="text1"/>
          <w:sz w:val="24"/>
          <w:szCs w:val="24"/>
        </w:rPr>
        <w:t xml:space="preserve">let our empty </w:t>
      </w:r>
      <w:r>
        <w:rPr>
          <w:rFonts w:ascii="Arial" w:hAnsi="Arial" w:cs="Arial"/>
          <w:color w:val="000000" w:themeColor="text1"/>
          <w:sz w:val="24"/>
          <w:szCs w:val="24"/>
        </w:rPr>
        <w:t>properties</w:t>
      </w:r>
      <w:r w:rsidR="00405B86" w:rsidRPr="00D6620B">
        <w:rPr>
          <w:rFonts w:ascii="Arial" w:hAnsi="Arial" w:cs="Arial"/>
          <w:color w:val="000000" w:themeColor="text1"/>
          <w:sz w:val="24"/>
          <w:szCs w:val="24"/>
        </w:rPr>
        <w:t xml:space="preserve">, as soon as possible, to maximise income </w:t>
      </w:r>
    </w:p>
    <w:p w14:paraId="11552915" w14:textId="1C85473D" w:rsidR="00405B86"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405B86" w:rsidRPr="00D6620B">
        <w:rPr>
          <w:rFonts w:ascii="Arial" w:hAnsi="Arial" w:cs="Arial"/>
          <w:color w:val="000000" w:themeColor="text1"/>
          <w:sz w:val="24"/>
          <w:szCs w:val="24"/>
        </w:rPr>
        <w:t xml:space="preserve">provide applicants for housing with comprehensive information and advice about our allocation services and </w:t>
      </w:r>
      <w:r>
        <w:rPr>
          <w:rFonts w:ascii="Arial" w:hAnsi="Arial" w:cs="Arial"/>
          <w:color w:val="000000" w:themeColor="text1"/>
          <w:sz w:val="24"/>
          <w:szCs w:val="24"/>
        </w:rPr>
        <w:t xml:space="preserve">their </w:t>
      </w:r>
      <w:r w:rsidR="00405B86" w:rsidRPr="00D6620B">
        <w:rPr>
          <w:rFonts w:ascii="Arial" w:hAnsi="Arial" w:cs="Arial"/>
          <w:color w:val="000000" w:themeColor="text1"/>
          <w:sz w:val="24"/>
          <w:szCs w:val="24"/>
        </w:rPr>
        <w:t>housing options</w:t>
      </w:r>
    </w:p>
    <w:p w14:paraId="0B15CEBE" w14:textId="0A7E651F" w:rsidR="00EE09FB"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EE09FB" w:rsidRPr="00D6620B">
        <w:rPr>
          <w:rFonts w:ascii="Arial" w:hAnsi="Arial" w:cs="Arial"/>
          <w:color w:val="000000" w:themeColor="text1"/>
          <w:sz w:val="24"/>
          <w:szCs w:val="24"/>
        </w:rPr>
        <w:t>meet appropriate legal and regulatory standards and promote good practice</w:t>
      </w:r>
    </w:p>
    <w:p w14:paraId="5EA906C5" w14:textId="351951EE" w:rsidR="00EE09FB"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075A95">
        <w:rPr>
          <w:rFonts w:ascii="Arial" w:hAnsi="Arial" w:cs="Arial"/>
          <w:color w:val="000000" w:themeColor="text1"/>
          <w:sz w:val="24"/>
          <w:szCs w:val="24"/>
        </w:rPr>
        <w:t>embed</w:t>
      </w:r>
      <w:r w:rsidR="00EE09FB" w:rsidRPr="00D6620B">
        <w:rPr>
          <w:rFonts w:ascii="Arial" w:hAnsi="Arial" w:cs="Arial"/>
          <w:color w:val="000000" w:themeColor="text1"/>
          <w:sz w:val="24"/>
          <w:szCs w:val="24"/>
        </w:rPr>
        <w:t xml:space="preserve"> equality issues into </w:t>
      </w:r>
      <w:r>
        <w:rPr>
          <w:rFonts w:ascii="Arial" w:hAnsi="Arial" w:cs="Arial"/>
          <w:color w:val="000000" w:themeColor="text1"/>
          <w:sz w:val="24"/>
          <w:szCs w:val="24"/>
        </w:rPr>
        <w:t xml:space="preserve">our </w:t>
      </w:r>
      <w:r w:rsidR="00EE09FB" w:rsidRPr="00D6620B">
        <w:rPr>
          <w:rFonts w:ascii="Arial" w:hAnsi="Arial" w:cs="Arial"/>
          <w:color w:val="000000" w:themeColor="text1"/>
          <w:sz w:val="24"/>
          <w:szCs w:val="24"/>
        </w:rPr>
        <w:t>al</w:t>
      </w:r>
      <w:r w:rsidR="00405B86" w:rsidRPr="00D6620B">
        <w:rPr>
          <w:rFonts w:ascii="Arial" w:hAnsi="Arial" w:cs="Arial"/>
          <w:color w:val="000000" w:themeColor="text1"/>
          <w:sz w:val="24"/>
          <w:szCs w:val="24"/>
        </w:rPr>
        <w:t>location services</w:t>
      </w:r>
    </w:p>
    <w:p w14:paraId="157592CE" w14:textId="05A9D613" w:rsidR="00EE09FB"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405B86" w:rsidRPr="00D6620B">
        <w:rPr>
          <w:rFonts w:ascii="Arial" w:hAnsi="Arial" w:cs="Arial"/>
          <w:color w:val="000000" w:themeColor="text1"/>
          <w:sz w:val="24"/>
          <w:szCs w:val="24"/>
        </w:rPr>
        <w:t>monitor</w:t>
      </w:r>
      <w:r w:rsidR="00EE09FB" w:rsidRPr="00D6620B">
        <w:rPr>
          <w:rFonts w:ascii="Arial" w:hAnsi="Arial" w:cs="Arial"/>
          <w:color w:val="000000" w:themeColor="text1"/>
          <w:sz w:val="24"/>
          <w:szCs w:val="24"/>
        </w:rPr>
        <w:t xml:space="preserve"> our allocation services regularly to en</w:t>
      </w:r>
      <w:r w:rsidR="00405B86" w:rsidRPr="00D6620B">
        <w:rPr>
          <w:rFonts w:ascii="Arial" w:hAnsi="Arial" w:cs="Arial"/>
          <w:color w:val="000000" w:themeColor="text1"/>
          <w:sz w:val="24"/>
          <w:szCs w:val="24"/>
        </w:rPr>
        <w:t>sure effective quality controls</w:t>
      </w:r>
    </w:p>
    <w:p w14:paraId="5A8D9724" w14:textId="64E9C9E1" w:rsidR="00EE09FB" w:rsidRPr="00D6620B" w:rsidRDefault="006779C9" w:rsidP="0095301C">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EE09FB" w:rsidRPr="00D6620B">
        <w:rPr>
          <w:rFonts w:ascii="Arial" w:hAnsi="Arial" w:cs="Arial"/>
          <w:color w:val="000000" w:themeColor="text1"/>
          <w:sz w:val="24"/>
          <w:szCs w:val="24"/>
        </w:rPr>
        <w:t>address allocation appeals from applicants or any complaints about our allocation policy and practice</w:t>
      </w:r>
    </w:p>
    <w:p w14:paraId="7085D2E0" w14:textId="40A4C48B" w:rsidR="00D6620B" w:rsidRPr="005C1CBC" w:rsidRDefault="006779C9" w:rsidP="003643A7">
      <w:pPr>
        <w:pStyle w:val="ListParagraph"/>
        <w:widowControl/>
        <w:numPr>
          <w:ilvl w:val="0"/>
          <w:numId w:val="4"/>
        </w:numPr>
        <w:spacing w:after="20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EE09FB" w:rsidRPr="005C1CBC">
        <w:rPr>
          <w:rFonts w:ascii="Arial" w:hAnsi="Arial" w:cs="Arial"/>
          <w:color w:val="000000" w:themeColor="text1"/>
          <w:sz w:val="24"/>
          <w:szCs w:val="24"/>
        </w:rPr>
        <w:t xml:space="preserve">review our allocation policy regularly and </w:t>
      </w:r>
      <w:r>
        <w:rPr>
          <w:rFonts w:ascii="Arial" w:hAnsi="Arial" w:cs="Arial"/>
          <w:color w:val="000000" w:themeColor="text1"/>
          <w:sz w:val="24"/>
          <w:szCs w:val="24"/>
        </w:rPr>
        <w:t xml:space="preserve">in </w:t>
      </w:r>
      <w:r w:rsidR="00EE09FB" w:rsidRPr="005C1CBC">
        <w:rPr>
          <w:rFonts w:ascii="Arial" w:hAnsi="Arial" w:cs="Arial"/>
          <w:color w:val="000000" w:themeColor="text1"/>
          <w:sz w:val="24"/>
          <w:szCs w:val="24"/>
        </w:rPr>
        <w:t>consult</w:t>
      </w:r>
      <w:r>
        <w:rPr>
          <w:rFonts w:ascii="Arial" w:hAnsi="Arial" w:cs="Arial"/>
          <w:color w:val="000000" w:themeColor="text1"/>
          <w:sz w:val="24"/>
          <w:szCs w:val="24"/>
        </w:rPr>
        <w:t>ation</w:t>
      </w:r>
      <w:r w:rsidR="00EE09FB" w:rsidRPr="005C1CBC">
        <w:rPr>
          <w:rFonts w:ascii="Arial" w:hAnsi="Arial" w:cs="Arial"/>
          <w:color w:val="000000" w:themeColor="text1"/>
          <w:sz w:val="24"/>
          <w:szCs w:val="24"/>
        </w:rPr>
        <w:t xml:space="preserve"> with our tenants, housing applicants </w:t>
      </w:r>
      <w:r w:rsidR="00405B86" w:rsidRPr="005C1CBC">
        <w:rPr>
          <w:rFonts w:ascii="Arial" w:hAnsi="Arial" w:cs="Arial"/>
          <w:color w:val="000000" w:themeColor="text1"/>
          <w:sz w:val="24"/>
          <w:szCs w:val="24"/>
        </w:rPr>
        <w:t>and other stakeholders</w:t>
      </w:r>
      <w:r w:rsidR="00EE09FB" w:rsidRPr="005C1CBC">
        <w:rPr>
          <w:rFonts w:ascii="Arial" w:hAnsi="Arial" w:cs="Arial"/>
          <w:color w:val="000000" w:themeColor="text1"/>
          <w:sz w:val="24"/>
          <w:szCs w:val="24"/>
        </w:rPr>
        <w:t xml:space="preserve"> if policy changes are being considered.</w:t>
      </w:r>
      <w:r w:rsidR="00192942" w:rsidRPr="005C1CBC">
        <w:rPr>
          <w:rFonts w:ascii="Arial" w:hAnsi="Arial" w:cs="Arial"/>
          <w:color w:val="000000" w:themeColor="text1"/>
          <w:sz w:val="24"/>
          <w:szCs w:val="24"/>
        </w:rPr>
        <w:br/>
      </w:r>
    </w:p>
    <w:p w14:paraId="178E894C" w14:textId="3E681509" w:rsidR="005C1CBC" w:rsidRPr="00D6620B" w:rsidRDefault="00AC2383" w:rsidP="005C1CBC">
      <w:pPr>
        <w:pStyle w:val="ListParagraph"/>
        <w:numPr>
          <w:ilvl w:val="1"/>
          <w:numId w:val="6"/>
        </w:numPr>
        <w:rPr>
          <w:rFonts w:ascii="Arial" w:hAnsi="Arial" w:cs="Arial"/>
          <w:sz w:val="24"/>
          <w:szCs w:val="24"/>
        </w:rPr>
      </w:pPr>
      <w:r w:rsidRPr="00D6620B">
        <w:rPr>
          <w:rFonts w:ascii="Arial" w:hAnsi="Arial" w:cs="Arial"/>
          <w:b/>
          <w:color w:val="000000" w:themeColor="text1"/>
          <w:sz w:val="24"/>
          <w:szCs w:val="24"/>
        </w:rPr>
        <w:t>Lettings Plan</w:t>
      </w:r>
      <w:r w:rsidR="006D0264" w:rsidRPr="00D6620B">
        <w:rPr>
          <w:rFonts w:ascii="Arial" w:hAnsi="Arial" w:cs="Arial"/>
          <w:b/>
          <w:color w:val="000000" w:themeColor="text1"/>
          <w:sz w:val="24"/>
          <w:szCs w:val="24"/>
        </w:rPr>
        <w:br/>
      </w:r>
      <w:r w:rsidR="006D0264" w:rsidRPr="00D6620B">
        <w:rPr>
          <w:rFonts w:ascii="Arial" w:hAnsi="Arial" w:cs="Arial"/>
          <w:b/>
          <w:color w:val="000000" w:themeColor="text1"/>
          <w:sz w:val="24"/>
          <w:szCs w:val="24"/>
        </w:rPr>
        <w:br/>
      </w:r>
      <w:r w:rsidR="005C1CBC">
        <w:rPr>
          <w:rFonts w:ascii="Arial" w:hAnsi="Arial" w:cs="Arial"/>
          <w:sz w:val="24"/>
          <w:szCs w:val="24"/>
        </w:rPr>
        <w:t xml:space="preserve">The letting plan sets </w:t>
      </w:r>
      <w:r w:rsidR="005C1CBC" w:rsidRPr="00D6620B">
        <w:rPr>
          <w:rFonts w:ascii="Arial" w:hAnsi="Arial" w:cs="Arial"/>
          <w:sz w:val="24"/>
          <w:szCs w:val="24"/>
        </w:rPr>
        <w:t xml:space="preserve">targets of lets that are to </w:t>
      </w:r>
      <w:r w:rsidR="005C1CBC">
        <w:rPr>
          <w:rFonts w:ascii="Arial" w:hAnsi="Arial" w:cs="Arial"/>
          <w:sz w:val="24"/>
          <w:szCs w:val="24"/>
        </w:rPr>
        <w:t xml:space="preserve">be </w:t>
      </w:r>
      <w:r w:rsidR="005C1CBC" w:rsidRPr="00D6620B">
        <w:rPr>
          <w:rFonts w:ascii="Arial" w:hAnsi="Arial" w:cs="Arial"/>
          <w:sz w:val="24"/>
          <w:szCs w:val="24"/>
        </w:rPr>
        <w:t xml:space="preserve">made available to each of the housing groups. This is done to ensure a balance of allocations to each </w:t>
      </w:r>
      <w:r w:rsidR="000B6263">
        <w:rPr>
          <w:rFonts w:ascii="Arial" w:hAnsi="Arial" w:cs="Arial"/>
          <w:sz w:val="24"/>
          <w:szCs w:val="24"/>
        </w:rPr>
        <w:lastRenderedPageBreak/>
        <w:t>group, ensuring</w:t>
      </w:r>
      <w:r w:rsidR="005C1CBC" w:rsidRPr="00D6620B">
        <w:rPr>
          <w:rFonts w:ascii="Arial" w:hAnsi="Arial" w:cs="Arial"/>
          <w:sz w:val="24"/>
          <w:szCs w:val="24"/>
        </w:rPr>
        <w:t xml:space="preserve"> preference to the housing need groups covered in law.</w:t>
      </w:r>
      <w:r w:rsidR="005C1CBC">
        <w:rPr>
          <w:rFonts w:ascii="Arial" w:hAnsi="Arial" w:cs="Arial"/>
          <w:sz w:val="24"/>
          <w:szCs w:val="24"/>
        </w:rPr>
        <w:t xml:space="preserve"> </w:t>
      </w:r>
      <w:r w:rsidR="005C1CBC">
        <w:rPr>
          <w:rFonts w:ascii="Arial" w:hAnsi="Arial" w:cs="Arial"/>
          <w:sz w:val="24"/>
          <w:szCs w:val="24"/>
        </w:rPr>
        <w:br/>
      </w:r>
      <w:r w:rsidR="005C1CBC">
        <w:rPr>
          <w:rFonts w:ascii="Arial" w:hAnsi="Arial" w:cs="Arial"/>
          <w:sz w:val="24"/>
          <w:szCs w:val="24"/>
        </w:rPr>
        <w:br/>
      </w:r>
      <w:r w:rsidR="005C1CBC" w:rsidRPr="00D6620B">
        <w:rPr>
          <w:rFonts w:ascii="Arial" w:hAnsi="Arial" w:cs="Arial"/>
          <w:sz w:val="24"/>
          <w:szCs w:val="24"/>
        </w:rPr>
        <w:t>Key aspects of a letting plan include:</w:t>
      </w:r>
    </w:p>
    <w:p w14:paraId="5235EDB1" w14:textId="77777777" w:rsidR="005C1CBC" w:rsidRPr="00D6620B" w:rsidRDefault="005C1CBC" w:rsidP="005C1CBC">
      <w:pPr>
        <w:jc w:val="both"/>
        <w:rPr>
          <w:rFonts w:ascii="Arial" w:hAnsi="Arial" w:cs="Arial"/>
          <w:sz w:val="24"/>
          <w:szCs w:val="24"/>
        </w:rPr>
      </w:pPr>
    </w:p>
    <w:p w14:paraId="79EC8B45" w14:textId="77777777" w:rsidR="005C1CBC" w:rsidRPr="00D6620B" w:rsidRDefault="005C1CBC" w:rsidP="007E0A05">
      <w:pPr>
        <w:widowControl/>
        <w:numPr>
          <w:ilvl w:val="0"/>
          <w:numId w:val="8"/>
        </w:numPr>
        <w:spacing w:after="200" w:line="276" w:lineRule="auto"/>
        <w:contextualSpacing/>
        <w:jc w:val="both"/>
        <w:rPr>
          <w:rFonts w:ascii="Arial" w:eastAsia="Calibri" w:hAnsi="Arial" w:cs="Arial"/>
          <w:sz w:val="24"/>
          <w:szCs w:val="24"/>
        </w:rPr>
      </w:pPr>
      <w:r w:rsidRPr="00D6620B">
        <w:rPr>
          <w:rFonts w:ascii="Arial" w:eastAsia="Calibri" w:hAnsi="Arial" w:cs="Arial"/>
          <w:sz w:val="24"/>
          <w:szCs w:val="24"/>
        </w:rPr>
        <w:t>the possible numbers of houses available for letting; and</w:t>
      </w:r>
    </w:p>
    <w:p w14:paraId="705270A1" w14:textId="3E8FF297" w:rsidR="005C1CBC" w:rsidRPr="005C1CBC" w:rsidRDefault="005C1CBC" w:rsidP="007E0A05">
      <w:pPr>
        <w:widowControl/>
        <w:numPr>
          <w:ilvl w:val="0"/>
          <w:numId w:val="8"/>
        </w:numPr>
        <w:spacing w:after="200" w:line="276" w:lineRule="auto"/>
        <w:contextualSpacing/>
        <w:rPr>
          <w:rFonts w:ascii="Arial" w:eastAsia="Calibri" w:hAnsi="Arial" w:cs="Arial"/>
          <w:sz w:val="24"/>
          <w:szCs w:val="24"/>
        </w:rPr>
      </w:pPr>
      <w:r w:rsidRPr="00D6620B">
        <w:rPr>
          <w:rFonts w:ascii="Arial" w:eastAsia="Calibri" w:hAnsi="Arial" w:cs="Arial"/>
          <w:sz w:val="24"/>
          <w:szCs w:val="24"/>
        </w:rPr>
        <w:t>the number of applicants seeking housing</w:t>
      </w:r>
      <w:r w:rsidRPr="005C1CBC">
        <w:rPr>
          <w:rFonts w:ascii="Arial" w:hAnsi="Arial" w:cs="Arial"/>
          <w:sz w:val="24"/>
          <w:szCs w:val="24"/>
        </w:rPr>
        <w:br/>
      </w:r>
      <w:r w:rsidRPr="005C1CBC">
        <w:rPr>
          <w:rFonts w:ascii="Arial" w:hAnsi="Arial" w:cs="Arial"/>
          <w:sz w:val="24"/>
          <w:szCs w:val="24"/>
        </w:rPr>
        <w:br/>
        <w:t>This is reviewed eve</w:t>
      </w:r>
      <w:r>
        <w:rPr>
          <w:rFonts w:ascii="Arial" w:hAnsi="Arial" w:cs="Arial"/>
          <w:sz w:val="24"/>
          <w:szCs w:val="24"/>
        </w:rPr>
        <w:t>ry year and includes</w:t>
      </w:r>
      <w:r w:rsidRPr="005C1CBC">
        <w:rPr>
          <w:rFonts w:ascii="Arial" w:hAnsi="Arial" w:cs="Arial"/>
          <w:sz w:val="24"/>
          <w:szCs w:val="24"/>
        </w:rPr>
        <w:t xml:space="preserve"> analysing the outcome of lettings made to each housing group and the number of empty houses. This assists us to plan strategically so that we can identify and address changing patterns of need as they arise.</w:t>
      </w:r>
      <w:r w:rsidR="000B6263">
        <w:rPr>
          <w:rFonts w:ascii="Arial" w:hAnsi="Arial" w:cs="Arial"/>
          <w:sz w:val="24"/>
          <w:szCs w:val="24"/>
        </w:rPr>
        <w:t xml:space="preserve"> The Board a</w:t>
      </w:r>
      <w:r w:rsidRPr="005C1CBC">
        <w:rPr>
          <w:rFonts w:ascii="Arial" w:hAnsi="Arial" w:cs="Arial"/>
          <w:sz w:val="24"/>
          <w:szCs w:val="24"/>
        </w:rPr>
        <w:t>pprove a letting plan</w:t>
      </w:r>
      <w:r w:rsidR="000B6263">
        <w:rPr>
          <w:rFonts w:ascii="Arial" w:hAnsi="Arial" w:cs="Arial"/>
          <w:sz w:val="24"/>
          <w:szCs w:val="24"/>
        </w:rPr>
        <w:t xml:space="preserve"> annually</w:t>
      </w:r>
      <w:r w:rsidRPr="005C1CBC">
        <w:rPr>
          <w:rFonts w:ascii="Arial" w:hAnsi="Arial" w:cs="Arial"/>
          <w:sz w:val="24"/>
          <w:szCs w:val="24"/>
        </w:rPr>
        <w:t xml:space="preserve"> for the following year.</w:t>
      </w:r>
    </w:p>
    <w:p w14:paraId="0CF28FEF" w14:textId="161D5EEE" w:rsidR="00D6620B" w:rsidRPr="000B6263" w:rsidRDefault="00192942" w:rsidP="000B6263">
      <w:pPr>
        <w:pStyle w:val="ListParagraph"/>
        <w:numPr>
          <w:ilvl w:val="1"/>
          <w:numId w:val="6"/>
        </w:numPr>
        <w:rPr>
          <w:rFonts w:ascii="Arial" w:hAnsi="Arial" w:cs="Arial"/>
          <w:sz w:val="24"/>
          <w:szCs w:val="24"/>
        </w:rPr>
      </w:pPr>
      <w:r w:rsidRPr="000B6263">
        <w:rPr>
          <w:rFonts w:ascii="Arial" w:hAnsi="Arial" w:cs="Arial"/>
          <w:b/>
          <w:color w:val="000000" w:themeColor="text1"/>
          <w:sz w:val="24"/>
          <w:szCs w:val="24"/>
        </w:rPr>
        <w:t>Homeless Prevention</w:t>
      </w:r>
      <w:r w:rsidRPr="000B6263">
        <w:rPr>
          <w:rFonts w:ascii="Arial" w:hAnsi="Arial" w:cs="Arial"/>
          <w:b/>
          <w:color w:val="000000" w:themeColor="text1"/>
          <w:sz w:val="24"/>
          <w:szCs w:val="24"/>
        </w:rPr>
        <w:br/>
      </w:r>
      <w:r w:rsidRPr="000B6263">
        <w:rPr>
          <w:rFonts w:ascii="Arial" w:hAnsi="Arial" w:cs="Arial"/>
          <w:color w:val="000000" w:themeColor="text1"/>
          <w:sz w:val="24"/>
          <w:szCs w:val="24"/>
        </w:rPr>
        <w:br/>
      </w:r>
      <w:r w:rsidR="000229CA" w:rsidRPr="000B6263">
        <w:rPr>
          <w:rFonts w:ascii="Arial" w:hAnsi="Arial" w:cs="Arial"/>
          <w:sz w:val="24"/>
          <w:szCs w:val="24"/>
        </w:rPr>
        <w:t xml:space="preserve">Our allocation policy is focused on homeless prevention and securing settled housing for homeless households as quickly as possible.  </w:t>
      </w:r>
      <w:r w:rsidR="00860C36" w:rsidRPr="000B6263">
        <w:rPr>
          <w:rFonts w:ascii="Arial" w:hAnsi="Arial" w:cs="Arial"/>
          <w:sz w:val="24"/>
          <w:szCs w:val="24"/>
        </w:rPr>
        <w:t xml:space="preserve">Where possible we will prevent homelessness by working with applicants using the housing options approach.  </w:t>
      </w:r>
      <w:r w:rsidR="00860C36" w:rsidRPr="000B6263">
        <w:rPr>
          <w:rFonts w:ascii="Arial" w:hAnsi="Arial" w:cs="Arial"/>
          <w:color w:val="000000" w:themeColor="text1"/>
          <w:sz w:val="24"/>
          <w:szCs w:val="24"/>
        </w:rPr>
        <w:t xml:space="preserve">We are committed to our duty to accommodate homeless applicants under Section 5 of the Housing (Scotland) Act 2001.  </w:t>
      </w:r>
      <w:r w:rsidR="000229CA" w:rsidRPr="000B6263">
        <w:rPr>
          <w:rFonts w:ascii="Arial" w:hAnsi="Arial" w:cs="Arial"/>
          <w:sz w:val="24"/>
          <w:szCs w:val="24"/>
        </w:rPr>
        <w:t xml:space="preserve">We work in partnership with Glasgow City Council (GCC) </w:t>
      </w:r>
      <w:r w:rsidR="000B6263">
        <w:rPr>
          <w:rFonts w:ascii="Arial" w:hAnsi="Arial" w:cs="Arial"/>
          <w:sz w:val="24"/>
          <w:szCs w:val="24"/>
        </w:rPr>
        <w:t xml:space="preserve">to assist in meeting the statutory responsibilities </w:t>
      </w:r>
      <w:r w:rsidR="00860C36" w:rsidRPr="000B6263">
        <w:rPr>
          <w:rFonts w:ascii="Arial" w:hAnsi="Arial" w:cs="Arial"/>
          <w:sz w:val="24"/>
          <w:szCs w:val="24"/>
        </w:rPr>
        <w:t>including Housing First and the Rapid Rehousing Transition Plan</w:t>
      </w:r>
      <w:r w:rsidR="00704056" w:rsidRPr="000B6263">
        <w:rPr>
          <w:rFonts w:ascii="Arial" w:hAnsi="Arial" w:cs="Arial"/>
          <w:sz w:val="24"/>
          <w:szCs w:val="24"/>
        </w:rPr>
        <w:t>.</w:t>
      </w:r>
      <w:r w:rsidR="00704056" w:rsidRPr="000B6263">
        <w:rPr>
          <w:rFonts w:ascii="Arial" w:hAnsi="Arial" w:cs="Arial"/>
          <w:sz w:val="24"/>
          <w:szCs w:val="24"/>
        </w:rPr>
        <w:br/>
      </w:r>
      <w:r w:rsidR="00D6620B" w:rsidRPr="000B6263">
        <w:rPr>
          <w:rFonts w:ascii="Arial" w:hAnsi="Arial" w:cs="Arial"/>
          <w:color w:val="000000" w:themeColor="text1"/>
          <w:sz w:val="24"/>
          <w:szCs w:val="24"/>
        </w:rPr>
        <w:br/>
      </w:r>
    </w:p>
    <w:p w14:paraId="74C56F2A" w14:textId="4F430455" w:rsidR="00D6620B" w:rsidRDefault="00704056" w:rsidP="00860C36">
      <w:pPr>
        <w:pStyle w:val="ListParagraph"/>
        <w:widowControl/>
        <w:numPr>
          <w:ilvl w:val="1"/>
          <w:numId w:val="6"/>
        </w:numPr>
        <w:spacing w:after="200" w:line="276" w:lineRule="auto"/>
        <w:contextualSpacing/>
        <w:rPr>
          <w:rFonts w:ascii="Arial" w:hAnsi="Arial" w:cs="Arial"/>
          <w:bCs/>
          <w:kern w:val="28"/>
          <w:sz w:val="24"/>
          <w:szCs w:val="24"/>
        </w:rPr>
      </w:pPr>
      <w:r w:rsidRPr="00D6620B">
        <w:rPr>
          <w:rFonts w:ascii="Arial" w:hAnsi="Arial" w:cs="Arial"/>
          <w:b/>
          <w:bCs/>
          <w:kern w:val="28"/>
          <w:sz w:val="24"/>
          <w:szCs w:val="24"/>
        </w:rPr>
        <w:t>Future Considerations</w:t>
      </w:r>
      <w:r w:rsidRPr="00D6620B">
        <w:rPr>
          <w:rFonts w:ascii="Arial" w:hAnsi="Arial" w:cs="Arial"/>
          <w:b/>
          <w:bCs/>
          <w:kern w:val="28"/>
          <w:sz w:val="24"/>
          <w:szCs w:val="24"/>
        </w:rPr>
        <w:br/>
      </w:r>
      <w:r w:rsidRPr="00D6620B">
        <w:rPr>
          <w:rFonts w:ascii="Arial" w:hAnsi="Arial" w:cs="Arial"/>
          <w:b/>
          <w:bCs/>
          <w:kern w:val="28"/>
          <w:sz w:val="24"/>
          <w:szCs w:val="24"/>
        </w:rPr>
        <w:br/>
      </w:r>
      <w:r w:rsidRPr="00D6620B">
        <w:rPr>
          <w:rFonts w:ascii="Arial" w:hAnsi="Arial" w:cs="Arial"/>
          <w:bCs/>
          <w:kern w:val="28"/>
          <w:sz w:val="24"/>
          <w:szCs w:val="24"/>
        </w:rPr>
        <w:t xml:space="preserve">We recognise the benefits for applicants of operating a Common Housing Register in Glasgow and are committed to working with Glasgow City Council and other RSL partners to achieve this.  </w:t>
      </w:r>
      <w:r w:rsidR="009857C9">
        <w:rPr>
          <w:rFonts w:ascii="Arial" w:hAnsi="Arial" w:cs="Arial"/>
          <w:bCs/>
          <w:kern w:val="28"/>
          <w:sz w:val="24"/>
          <w:szCs w:val="24"/>
        </w:rPr>
        <w:t xml:space="preserve"> We work in partnership with Maryhill Housing Association and operate a Common Housing Register and common allocations policy. We would welcome the opportunity to extend this partnership to include other RSLs in the city as w</w:t>
      </w:r>
      <w:r w:rsidRPr="00D6620B">
        <w:rPr>
          <w:rFonts w:ascii="Arial" w:hAnsi="Arial" w:cs="Arial"/>
          <w:bCs/>
          <w:kern w:val="28"/>
          <w:sz w:val="24"/>
          <w:szCs w:val="24"/>
        </w:rPr>
        <w:t>e believe that Choice Based Lettings increases choice for applicants</w:t>
      </w:r>
      <w:r w:rsidR="009857C9">
        <w:rPr>
          <w:rFonts w:ascii="Arial" w:hAnsi="Arial" w:cs="Arial"/>
          <w:bCs/>
          <w:kern w:val="28"/>
          <w:sz w:val="24"/>
          <w:szCs w:val="24"/>
        </w:rPr>
        <w:t xml:space="preserve"> and a common </w:t>
      </w:r>
      <w:r w:rsidR="00F92047">
        <w:rPr>
          <w:rFonts w:ascii="Arial" w:hAnsi="Arial" w:cs="Arial"/>
          <w:bCs/>
          <w:kern w:val="28"/>
          <w:sz w:val="24"/>
          <w:szCs w:val="24"/>
        </w:rPr>
        <w:t xml:space="preserve">allocations </w:t>
      </w:r>
      <w:r w:rsidR="009857C9">
        <w:rPr>
          <w:rFonts w:ascii="Arial" w:hAnsi="Arial" w:cs="Arial"/>
          <w:bCs/>
          <w:kern w:val="28"/>
          <w:sz w:val="24"/>
          <w:szCs w:val="24"/>
        </w:rPr>
        <w:t>system simplifies the application process for those seeking accommodation in Glasgow.</w:t>
      </w:r>
      <w:r w:rsidR="003452FF">
        <w:rPr>
          <w:rFonts w:ascii="Arial" w:hAnsi="Arial" w:cs="Arial"/>
          <w:bCs/>
          <w:kern w:val="28"/>
          <w:sz w:val="24"/>
          <w:szCs w:val="24"/>
        </w:rPr>
        <w:br/>
      </w:r>
      <w:r w:rsidR="003452FF">
        <w:rPr>
          <w:rFonts w:ascii="Arial" w:hAnsi="Arial" w:cs="Arial"/>
          <w:bCs/>
          <w:kern w:val="28"/>
          <w:sz w:val="24"/>
          <w:szCs w:val="24"/>
        </w:rPr>
        <w:br/>
      </w:r>
      <w:r w:rsidRPr="00D6620B">
        <w:rPr>
          <w:rFonts w:ascii="Arial" w:hAnsi="Arial" w:cs="Arial"/>
          <w:bCs/>
          <w:kern w:val="28"/>
          <w:sz w:val="24"/>
          <w:szCs w:val="24"/>
        </w:rPr>
        <w:t xml:space="preserve">It is with these future objectives in mind that </w:t>
      </w:r>
      <w:r w:rsidR="008D146B">
        <w:rPr>
          <w:rFonts w:ascii="Arial" w:hAnsi="Arial" w:cs="Arial"/>
          <w:bCs/>
          <w:kern w:val="28"/>
          <w:sz w:val="24"/>
          <w:szCs w:val="24"/>
        </w:rPr>
        <w:t xml:space="preserve">we have </w:t>
      </w:r>
      <w:r w:rsidR="00A11807">
        <w:rPr>
          <w:rFonts w:ascii="Arial" w:hAnsi="Arial" w:cs="Arial"/>
          <w:bCs/>
          <w:kern w:val="28"/>
          <w:sz w:val="24"/>
          <w:szCs w:val="24"/>
        </w:rPr>
        <w:t>designed</w:t>
      </w:r>
      <w:r w:rsidR="003452FF">
        <w:rPr>
          <w:rFonts w:ascii="Arial" w:hAnsi="Arial" w:cs="Arial"/>
          <w:bCs/>
          <w:kern w:val="28"/>
          <w:sz w:val="24"/>
          <w:szCs w:val="24"/>
        </w:rPr>
        <w:t xml:space="preserve"> this allocation policy</w:t>
      </w:r>
      <w:r w:rsidR="00A11807">
        <w:rPr>
          <w:rFonts w:ascii="Arial" w:hAnsi="Arial" w:cs="Arial"/>
          <w:bCs/>
          <w:kern w:val="28"/>
          <w:sz w:val="24"/>
          <w:szCs w:val="24"/>
        </w:rPr>
        <w:t xml:space="preserve"> to be flexible </w:t>
      </w:r>
      <w:r w:rsidR="003452FF">
        <w:rPr>
          <w:rFonts w:ascii="Arial" w:hAnsi="Arial" w:cs="Arial"/>
          <w:bCs/>
          <w:kern w:val="28"/>
          <w:sz w:val="24"/>
          <w:szCs w:val="24"/>
        </w:rPr>
        <w:t xml:space="preserve">and adaptable </w:t>
      </w:r>
      <w:r w:rsidR="00A11807">
        <w:rPr>
          <w:rFonts w:ascii="Arial" w:hAnsi="Arial" w:cs="Arial"/>
          <w:bCs/>
          <w:kern w:val="28"/>
          <w:sz w:val="24"/>
          <w:szCs w:val="24"/>
        </w:rPr>
        <w:t>to meet changing needs and demands.</w:t>
      </w:r>
    </w:p>
    <w:p w14:paraId="5C4003C9" w14:textId="0B0CC362" w:rsidR="00704056" w:rsidRPr="00D6620B" w:rsidRDefault="00D6620B" w:rsidP="00D6620B">
      <w:pPr>
        <w:rPr>
          <w:rFonts w:ascii="Arial" w:hAnsi="Arial" w:cs="Arial"/>
          <w:bCs/>
          <w:kern w:val="28"/>
          <w:sz w:val="24"/>
          <w:szCs w:val="24"/>
        </w:rPr>
      </w:pPr>
      <w:r>
        <w:rPr>
          <w:rFonts w:ascii="Arial" w:hAnsi="Arial" w:cs="Arial"/>
          <w:bCs/>
          <w:kern w:val="28"/>
          <w:sz w:val="24"/>
          <w:szCs w:val="24"/>
        </w:rPr>
        <w:br w:type="page"/>
      </w:r>
    </w:p>
    <w:p w14:paraId="6F6E2B2B" w14:textId="77777777" w:rsidR="005B18AF" w:rsidRPr="00D6620B" w:rsidRDefault="00655CDF" w:rsidP="0095301C">
      <w:pPr>
        <w:pStyle w:val="Heading1"/>
        <w:numPr>
          <w:ilvl w:val="0"/>
          <w:numId w:val="6"/>
        </w:numPr>
        <w:tabs>
          <w:tab w:val="left" w:pos="528"/>
        </w:tabs>
        <w:spacing w:after="120"/>
        <w:ind w:left="527" w:hanging="286"/>
        <w:rPr>
          <w:b w:val="0"/>
          <w:bCs w:val="0"/>
        </w:rPr>
      </w:pPr>
      <w:bookmarkStart w:id="2" w:name="5._Legal_and_regulatory_framework"/>
      <w:bookmarkEnd w:id="2"/>
      <w:r w:rsidRPr="00D6620B">
        <w:rPr>
          <w:spacing w:val="-1"/>
        </w:rPr>
        <w:lastRenderedPageBreak/>
        <w:t>L</w:t>
      </w:r>
      <w:r w:rsidR="005A697A" w:rsidRPr="00D6620B">
        <w:rPr>
          <w:spacing w:val="-1"/>
        </w:rPr>
        <w:t>EGAL &amp; REGULATORY FRAMEWORK</w:t>
      </w:r>
      <w:r w:rsidR="005A697A" w:rsidRPr="00D6620B">
        <w:rPr>
          <w:spacing w:val="-1"/>
        </w:rPr>
        <w:br/>
      </w:r>
    </w:p>
    <w:p w14:paraId="707B0F9F" w14:textId="1D7BBE9E" w:rsidR="00F56CB7" w:rsidRPr="00D6620B" w:rsidRDefault="006A766C" w:rsidP="0095301C">
      <w:pPr>
        <w:pStyle w:val="NormalWeb"/>
        <w:numPr>
          <w:ilvl w:val="1"/>
          <w:numId w:val="5"/>
        </w:numPr>
        <w:shd w:val="clear" w:color="auto" w:fill="FFFFFF"/>
        <w:spacing w:after="120"/>
        <w:rPr>
          <w:rFonts w:cs="Arial"/>
          <w:b/>
          <w:bCs/>
        </w:rPr>
      </w:pPr>
      <w:r w:rsidRPr="00D6620B">
        <w:rPr>
          <w:rFonts w:ascii="Arial" w:hAnsi="Arial" w:cs="Arial"/>
          <w:b/>
          <w:bCs/>
        </w:rPr>
        <w:t>Legal Considerations</w:t>
      </w:r>
      <w:r w:rsidRPr="00D6620B">
        <w:rPr>
          <w:rFonts w:ascii="Arial" w:hAnsi="Arial" w:cs="Arial"/>
          <w:b/>
          <w:bCs/>
        </w:rPr>
        <w:br/>
      </w:r>
      <w:r w:rsidRPr="00D6620B">
        <w:rPr>
          <w:rFonts w:ascii="Arial" w:hAnsi="Arial" w:cs="Arial"/>
          <w:b/>
          <w:bCs/>
        </w:rPr>
        <w:br/>
      </w:r>
      <w:r w:rsidRPr="00D6620B">
        <w:rPr>
          <w:rFonts w:ascii="Arial" w:hAnsi="Arial" w:cs="Arial"/>
          <w:bCs/>
        </w:rPr>
        <w:t>There is a comprehensive list of legal, regulatory and good practice guidance that has been taken into account when developing this policy.  The primary legislation governing the allocation of social housing is contained within</w:t>
      </w:r>
      <w:r w:rsidR="003452FF">
        <w:rPr>
          <w:rFonts w:ascii="Arial" w:hAnsi="Arial" w:cs="Arial"/>
          <w:bCs/>
        </w:rPr>
        <w:t xml:space="preserve"> the Housing (Scotland) Act 1987</w:t>
      </w:r>
      <w:r w:rsidRPr="00D6620B">
        <w:rPr>
          <w:rFonts w:ascii="Arial" w:hAnsi="Arial" w:cs="Arial"/>
          <w:bCs/>
        </w:rPr>
        <w:t xml:space="preserve"> as amended by the Housing (Scotland) Act 2001 and 20</w:t>
      </w:r>
      <w:r w:rsidR="00D10957" w:rsidRPr="00D6620B">
        <w:rPr>
          <w:rFonts w:ascii="Arial" w:hAnsi="Arial" w:cs="Arial"/>
          <w:bCs/>
        </w:rPr>
        <w:t>14.  The legislation identifies specific groups that we must give reasonable preference to including:</w:t>
      </w:r>
      <w:r w:rsidR="00D10957" w:rsidRPr="00D6620B">
        <w:rPr>
          <w:rFonts w:ascii="Arial" w:hAnsi="Arial" w:cs="Arial"/>
          <w:bCs/>
        </w:rPr>
        <w:br/>
      </w:r>
    </w:p>
    <w:p w14:paraId="3C134278" w14:textId="77777777" w:rsidR="00D10957" w:rsidRPr="00D6620B" w:rsidRDefault="00D10957" w:rsidP="0095301C">
      <w:pPr>
        <w:pStyle w:val="NormalWeb"/>
        <w:numPr>
          <w:ilvl w:val="0"/>
          <w:numId w:val="7"/>
        </w:numPr>
        <w:shd w:val="clear" w:color="auto" w:fill="FFFFFF"/>
        <w:spacing w:after="120"/>
        <w:rPr>
          <w:rFonts w:cs="Arial"/>
          <w:b/>
          <w:bCs/>
        </w:rPr>
      </w:pPr>
      <w:r w:rsidRPr="00D6620B">
        <w:rPr>
          <w:rFonts w:ascii="Arial" w:hAnsi="Arial" w:cs="Arial"/>
          <w:bCs/>
        </w:rPr>
        <w:t>Social housing tenants who are under occupying their home</w:t>
      </w:r>
    </w:p>
    <w:p w14:paraId="49E9CB3D" w14:textId="77777777" w:rsidR="00D10957" w:rsidRPr="00D6620B" w:rsidRDefault="00D10957" w:rsidP="0095301C">
      <w:pPr>
        <w:pStyle w:val="NormalWeb"/>
        <w:numPr>
          <w:ilvl w:val="0"/>
          <w:numId w:val="7"/>
        </w:numPr>
        <w:shd w:val="clear" w:color="auto" w:fill="FFFFFF"/>
        <w:spacing w:after="120"/>
        <w:rPr>
          <w:rFonts w:cs="Arial"/>
          <w:b/>
          <w:bCs/>
        </w:rPr>
      </w:pPr>
      <w:r w:rsidRPr="00D6620B">
        <w:rPr>
          <w:rFonts w:ascii="Arial" w:hAnsi="Arial" w:cs="Arial"/>
          <w:bCs/>
        </w:rPr>
        <w:t>People who are homeless or threatened with homelessness (including those at risk of harassment or abuse) with unmet housing need</w:t>
      </w:r>
    </w:p>
    <w:p w14:paraId="2926AE3D" w14:textId="052FEC77" w:rsidR="006A766C" w:rsidRPr="00D6620B" w:rsidRDefault="00D10957" w:rsidP="0095301C">
      <w:pPr>
        <w:pStyle w:val="NormalWeb"/>
        <w:numPr>
          <w:ilvl w:val="0"/>
          <w:numId w:val="7"/>
        </w:numPr>
        <w:shd w:val="clear" w:color="auto" w:fill="FFFFFF"/>
        <w:spacing w:after="120"/>
        <w:rPr>
          <w:rFonts w:cs="Arial"/>
          <w:b/>
          <w:bCs/>
        </w:rPr>
      </w:pPr>
      <w:r w:rsidRPr="00D6620B">
        <w:rPr>
          <w:rFonts w:ascii="Arial" w:hAnsi="Arial" w:cs="Arial"/>
          <w:bCs/>
        </w:rPr>
        <w:t>People living under unsatisfactory housing conditions with unmet housing needs e</w:t>
      </w:r>
      <w:r w:rsidR="005F069B">
        <w:rPr>
          <w:rFonts w:ascii="Arial" w:hAnsi="Arial" w:cs="Arial"/>
          <w:bCs/>
        </w:rPr>
        <w:t>.</w:t>
      </w:r>
      <w:r w:rsidRPr="00D6620B">
        <w:rPr>
          <w:rFonts w:ascii="Arial" w:hAnsi="Arial" w:cs="Arial"/>
          <w:bCs/>
        </w:rPr>
        <w:t>g</w:t>
      </w:r>
      <w:r w:rsidR="002A2BBB">
        <w:rPr>
          <w:rFonts w:ascii="Arial" w:hAnsi="Arial" w:cs="Arial"/>
          <w:bCs/>
        </w:rPr>
        <w:t xml:space="preserve">. </w:t>
      </w:r>
      <w:r w:rsidRPr="00D6620B">
        <w:rPr>
          <w:rFonts w:ascii="Arial" w:hAnsi="Arial" w:cs="Arial"/>
          <w:bCs/>
        </w:rPr>
        <w:t>people whose homes are unsuitable because they are below the tolerable standard or because the physical layout is unsuitable for health or disability reasons or those living in overcrowded conditions</w:t>
      </w:r>
      <w:r w:rsidR="006A766C" w:rsidRPr="00D6620B">
        <w:rPr>
          <w:rFonts w:ascii="Arial" w:hAnsi="Arial" w:cs="Arial"/>
          <w:b/>
          <w:bCs/>
        </w:rPr>
        <w:br/>
      </w:r>
    </w:p>
    <w:p w14:paraId="4BF73426" w14:textId="2F4C81ED" w:rsidR="00684E05" w:rsidRPr="00D6620B" w:rsidRDefault="006A766C" w:rsidP="0095301C">
      <w:pPr>
        <w:pStyle w:val="NormalWeb"/>
        <w:numPr>
          <w:ilvl w:val="1"/>
          <w:numId w:val="5"/>
        </w:numPr>
        <w:shd w:val="clear" w:color="auto" w:fill="FFFFFF"/>
        <w:spacing w:after="120"/>
        <w:rPr>
          <w:rFonts w:cs="Arial"/>
          <w:b/>
          <w:bCs/>
        </w:rPr>
      </w:pPr>
      <w:r w:rsidRPr="00D6620B">
        <w:rPr>
          <w:rFonts w:ascii="Arial" w:hAnsi="Arial" w:cs="Arial"/>
          <w:b/>
          <w:bCs/>
        </w:rPr>
        <w:t>Regulatory Framework</w:t>
      </w:r>
      <w:r w:rsidRPr="00D6620B">
        <w:rPr>
          <w:rFonts w:ascii="Arial" w:hAnsi="Arial" w:cs="Arial"/>
          <w:bCs/>
        </w:rPr>
        <w:br/>
      </w:r>
      <w:r w:rsidRPr="00D6620B">
        <w:rPr>
          <w:rFonts w:ascii="Arial" w:hAnsi="Arial" w:cs="Arial"/>
          <w:bCs/>
        </w:rPr>
        <w:br/>
      </w:r>
      <w:r w:rsidR="009205D6" w:rsidRPr="00D6620B">
        <w:rPr>
          <w:rFonts w:ascii="Arial" w:hAnsi="Arial" w:cs="Arial"/>
          <w:bCs/>
        </w:rPr>
        <w:t>T</w:t>
      </w:r>
      <w:r w:rsidR="00710A0A" w:rsidRPr="00D6620B">
        <w:rPr>
          <w:rFonts w:ascii="Arial" w:hAnsi="Arial" w:cs="Arial"/>
          <w:bCs/>
        </w:rPr>
        <w:t>he Scottish Social Housing Charter (updated 2017) aims to improve the quality and value of the services that social landlords provide, and supports the Scottish Government's long-term aim of creating</w:t>
      </w:r>
      <w:r w:rsidR="00E26634" w:rsidRPr="00D6620B">
        <w:rPr>
          <w:rFonts w:ascii="Arial" w:hAnsi="Arial" w:cs="Arial"/>
          <w:bCs/>
        </w:rPr>
        <w:t xml:space="preserve"> a safer and stronger Scotland</w:t>
      </w:r>
      <w:r w:rsidR="00E26634" w:rsidRPr="00D6620B">
        <w:rPr>
          <w:rFonts w:ascii="Arial" w:hAnsi="Arial" w:cs="Arial"/>
          <w:bCs/>
        </w:rPr>
        <w:br/>
      </w:r>
      <w:r w:rsidR="00E26634" w:rsidRPr="00D6620B">
        <w:rPr>
          <w:rFonts w:ascii="Arial" w:hAnsi="Arial" w:cs="Arial"/>
          <w:bCs/>
        </w:rPr>
        <w:br/>
        <w:t>The Charter outcomes particularly relevant to this policy are:</w:t>
      </w:r>
      <w:r w:rsidR="00E26634" w:rsidRPr="00D6620B">
        <w:rPr>
          <w:rFonts w:ascii="Arial" w:hAnsi="Arial" w:cs="Arial"/>
          <w:bCs/>
        </w:rPr>
        <w:br/>
      </w:r>
      <w:r w:rsidR="00E26634" w:rsidRPr="00D6620B">
        <w:rPr>
          <w:rFonts w:ascii="Arial" w:hAnsi="Arial" w:cs="Arial"/>
          <w:bCs/>
        </w:rPr>
        <w:br/>
      </w:r>
      <w:r w:rsidR="00E26634" w:rsidRPr="00D6620B">
        <w:rPr>
          <w:rFonts w:ascii="Arial" w:hAnsi="Arial" w:cs="Arial"/>
          <w:b/>
          <w:bCs/>
          <w:color w:val="333333"/>
          <w:lang w:val="en"/>
        </w:rPr>
        <w:t>Housing Options</w:t>
      </w:r>
      <w:r w:rsidR="003452FF">
        <w:rPr>
          <w:rFonts w:ascii="Arial" w:hAnsi="Arial" w:cs="Arial"/>
          <w:b/>
          <w:bCs/>
          <w:color w:val="333333"/>
          <w:lang w:val="en"/>
        </w:rPr>
        <w:t xml:space="preserve"> (Standard 7, 8, 9)</w:t>
      </w:r>
    </w:p>
    <w:p w14:paraId="65987569" w14:textId="77777777" w:rsidR="00684E05" w:rsidRPr="00D6620B" w:rsidRDefault="00684E05" w:rsidP="00E26634">
      <w:pPr>
        <w:widowControl/>
        <w:spacing w:after="120" w:line="315" w:lineRule="atLeast"/>
        <w:ind w:left="522" w:firstLine="720"/>
        <w:textAlignment w:val="top"/>
        <w:rPr>
          <w:rFonts w:ascii="Arial" w:eastAsia="Times New Roman" w:hAnsi="Arial" w:cs="Arial"/>
          <w:color w:val="333333"/>
          <w:sz w:val="24"/>
          <w:szCs w:val="24"/>
          <w:lang w:val="en" w:eastAsia="en-GB"/>
        </w:rPr>
      </w:pPr>
      <w:r w:rsidRPr="00D6620B">
        <w:rPr>
          <w:rFonts w:ascii="Arial" w:eastAsia="Times New Roman" w:hAnsi="Arial" w:cs="Arial"/>
          <w:color w:val="333333"/>
          <w:sz w:val="24"/>
          <w:szCs w:val="24"/>
          <w:lang w:val="en" w:eastAsia="en-GB"/>
        </w:rPr>
        <w:t>S</w:t>
      </w:r>
      <w:r w:rsidR="00E26634" w:rsidRPr="00D6620B">
        <w:rPr>
          <w:rFonts w:ascii="Arial" w:eastAsia="Times New Roman" w:hAnsi="Arial" w:cs="Arial"/>
          <w:color w:val="333333"/>
          <w:sz w:val="24"/>
          <w:szCs w:val="24"/>
          <w:lang w:val="en" w:eastAsia="en-GB"/>
        </w:rPr>
        <w:t>ocial landlords work together to ensure that</w:t>
      </w:r>
      <w:r w:rsidRPr="00D6620B">
        <w:rPr>
          <w:rFonts w:ascii="Arial" w:eastAsia="Times New Roman" w:hAnsi="Arial" w:cs="Arial"/>
          <w:color w:val="333333"/>
          <w:sz w:val="24"/>
          <w:szCs w:val="24"/>
          <w:lang w:val="en" w:eastAsia="en-GB"/>
        </w:rPr>
        <w:t>:</w:t>
      </w:r>
    </w:p>
    <w:p w14:paraId="24DD34A8" w14:textId="77777777" w:rsidR="00EE0DA6" w:rsidRPr="00D6620B" w:rsidRDefault="00E26634" w:rsidP="0095301C">
      <w:pPr>
        <w:widowControl/>
        <w:numPr>
          <w:ilvl w:val="0"/>
          <w:numId w:val="2"/>
        </w:numPr>
        <w:spacing w:after="120" w:line="315" w:lineRule="atLeast"/>
        <w:ind w:left="1418" w:hanging="567"/>
        <w:textAlignment w:val="top"/>
        <w:rPr>
          <w:rFonts w:ascii="Arial" w:eastAsia="Times New Roman" w:hAnsi="Arial" w:cs="Arial"/>
          <w:color w:val="333333"/>
          <w:sz w:val="24"/>
          <w:szCs w:val="24"/>
          <w:lang w:val="en" w:eastAsia="en-GB"/>
        </w:rPr>
      </w:pPr>
      <w:r w:rsidRPr="00D6620B">
        <w:rPr>
          <w:rFonts w:ascii="Arial" w:eastAsia="Times New Roman" w:hAnsi="Arial" w:cs="Arial"/>
          <w:i/>
          <w:iCs/>
          <w:color w:val="333333"/>
          <w:sz w:val="24"/>
          <w:szCs w:val="24"/>
          <w:lang w:val="en" w:eastAsia="en-GB"/>
        </w:rPr>
        <w:t>People looking for housing can get information that helps them make informed choices and decisions about the range of housing options available to them</w:t>
      </w:r>
    </w:p>
    <w:p w14:paraId="5539E001" w14:textId="77777777" w:rsidR="00EE0DA6" w:rsidRPr="00D6620B" w:rsidRDefault="00EE0DA6" w:rsidP="0095301C">
      <w:pPr>
        <w:widowControl/>
        <w:numPr>
          <w:ilvl w:val="0"/>
          <w:numId w:val="2"/>
        </w:numPr>
        <w:spacing w:after="120" w:line="315" w:lineRule="atLeast"/>
        <w:ind w:left="1418" w:hanging="567"/>
        <w:textAlignment w:val="top"/>
        <w:rPr>
          <w:rFonts w:ascii="Arial" w:eastAsia="Times New Roman" w:hAnsi="Arial" w:cs="Arial"/>
          <w:color w:val="333333"/>
          <w:sz w:val="24"/>
          <w:szCs w:val="24"/>
          <w:lang w:val="en" w:eastAsia="en-GB"/>
        </w:rPr>
      </w:pPr>
      <w:r w:rsidRPr="00D6620B">
        <w:rPr>
          <w:rFonts w:ascii="Arial" w:eastAsia="Times New Roman" w:hAnsi="Arial" w:cs="Arial"/>
          <w:i/>
          <w:iCs/>
          <w:color w:val="333333"/>
          <w:sz w:val="24"/>
          <w:szCs w:val="24"/>
          <w:lang w:val="en" w:eastAsia="en-GB"/>
        </w:rPr>
        <w:t>T</w:t>
      </w:r>
      <w:r w:rsidR="00684E05" w:rsidRPr="00D6620B">
        <w:rPr>
          <w:rFonts w:ascii="Arial" w:eastAsia="Times New Roman" w:hAnsi="Arial" w:cs="Arial"/>
          <w:i/>
          <w:iCs/>
          <w:color w:val="333333"/>
          <w:sz w:val="24"/>
          <w:szCs w:val="24"/>
          <w:lang w:val="en" w:eastAsia="en-GB"/>
        </w:rPr>
        <w:t>enants</w:t>
      </w:r>
      <w:r w:rsidRPr="00D6620B">
        <w:rPr>
          <w:rFonts w:ascii="Arial" w:eastAsia="Times New Roman" w:hAnsi="Arial" w:cs="Arial"/>
          <w:i/>
          <w:iCs/>
          <w:color w:val="333333"/>
          <w:sz w:val="24"/>
          <w:szCs w:val="24"/>
          <w:lang w:val="en" w:eastAsia="en-GB"/>
        </w:rPr>
        <w:t xml:space="preserve"> and people on housing lists can review their housing options anytime</w:t>
      </w:r>
    </w:p>
    <w:p w14:paraId="28537170" w14:textId="77777777" w:rsidR="00684E05" w:rsidRPr="00D6620B" w:rsidRDefault="00EE0DA6" w:rsidP="0095301C">
      <w:pPr>
        <w:widowControl/>
        <w:numPr>
          <w:ilvl w:val="0"/>
          <w:numId w:val="2"/>
        </w:numPr>
        <w:spacing w:after="120" w:line="315" w:lineRule="atLeast"/>
        <w:ind w:left="1418" w:hanging="567"/>
        <w:textAlignment w:val="top"/>
        <w:rPr>
          <w:rFonts w:ascii="Arial" w:eastAsia="Times New Roman" w:hAnsi="Arial" w:cs="Arial"/>
          <w:color w:val="333333"/>
          <w:sz w:val="24"/>
          <w:szCs w:val="24"/>
          <w:lang w:val="en" w:eastAsia="en-GB"/>
        </w:rPr>
      </w:pPr>
      <w:r w:rsidRPr="00D6620B">
        <w:rPr>
          <w:rFonts w:ascii="Arial" w:eastAsia="Times New Roman" w:hAnsi="Arial" w:cs="Arial"/>
          <w:i/>
          <w:iCs/>
          <w:color w:val="333333"/>
          <w:sz w:val="24"/>
          <w:szCs w:val="24"/>
          <w:lang w:val="en" w:eastAsia="en-GB"/>
        </w:rPr>
        <w:t>People at risk of losing their homes get advice on preventing homelessness,</w:t>
      </w:r>
    </w:p>
    <w:p w14:paraId="24339ED2" w14:textId="77777777" w:rsidR="00684E05" w:rsidRPr="00D6620B" w:rsidRDefault="00EE0DA6" w:rsidP="00D10957">
      <w:pPr>
        <w:widowControl/>
        <w:spacing w:after="120" w:line="315" w:lineRule="atLeast"/>
        <w:ind w:firstLine="720"/>
        <w:textAlignment w:val="top"/>
        <w:rPr>
          <w:rFonts w:ascii="Arial" w:eastAsia="Times New Roman" w:hAnsi="Arial" w:cs="Arial"/>
          <w:color w:val="333333"/>
          <w:sz w:val="24"/>
          <w:szCs w:val="24"/>
          <w:lang w:val="en" w:eastAsia="en-GB"/>
        </w:rPr>
      </w:pPr>
      <w:r w:rsidRPr="00D6620B">
        <w:rPr>
          <w:rFonts w:ascii="Arial" w:eastAsia="Times New Roman" w:hAnsi="Arial" w:cs="Arial"/>
          <w:b/>
          <w:bCs/>
          <w:color w:val="333333"/>
          <w:sz w:val="24"/>
          <w:szCs w:val="24"/>
          <w:lang w:val="en" w:eastAsia="en-GB"/>
        </w:rPr>
        <w:t>Access to Housing</w:t>
      </w:r>
    </w:p>
    <w:p w14:paraId="6B609C8D" w14:textId="77777777" w:rsidR="00684E05" w:rsidRPr="00D6620B" w:rsidRDefault="00684E05" w:rsidP="00EE0DA6">
      <w:pPr>
        <w:widowControl/>
        <w:spacing w:after="120" w:line="315" w:lineRule="atLeast"/>
        <w:ind w:left="851" w:firstLine="567"/>
        <w:textAlignment w:val="top"/>
        <w:rPr>
          <w:rFonts w:ascii="Arial" w:eastAsia="Times New Roman" w:hAnsi="Arial" w:cs="Arial"/>
          <w:color w:val="333333"/>
          <w:sz w:val="24"/>
          <w:szCs w:val="24"/>
          <w:lang w:val="en" w:eastAsia="en-GB"/>
        </w:rPr>
      </w:pPr>
      <w:r w:rsidRPr="00D6620B">
        <w:rPr>
          <w:rFonts w:ascii="Arial" w:eastAsia="Times New Roman" w:hAnsi="Arial" w:cs="Arial"/>
          <w:color w:val="333333"/>
          <w:sz w:val="24"/>
          <w:szCs w:val="24"/>
          <w:lang w:val="en" w:eastAsia="en-GB"/>
        </w:rPr>
        <w:t>Social landlords</w:t>
      </w:r>
      <w:r w:rsidR="00EE0DA6" w:rsidRPr="00D6620B">
        <w:rPr>
          <w:rFonts w:ascii="Arial" w:eastAsia="Times New Roman" w:hAnsi="Arial" w:cs="Arial"/>
          <w:color w:val="333333"/>
          <w:sz w:val="24"/>
          <w:szCs w:val="24"/>
          <w:lang w:val="en" w:eastAsia="en-GB"/>
        </w:rPr>
        <w:t xml:space="preserve"> will ensure that</w:t>
      </w:r>
      <w:r w:rsidRPr="00D6620B">
        <w:rPr>
          <w:rFonts w:ascii="Arial" w:eastAsia="Times New Roman" w:hAnsi="Arial" w:cs="Arial"/>
          <w:color w:val="333333"/>
          <w:sz w:val="24"/>
          <w:szCs w:val="24"/>
          <w:lang w:val="en" w:eastAsia="en-GB"/>
        </w:rPr>
        <w:t>:</w:t>
      </w:r>
    </w:p>
    <w:p w14:paraId="7462CB40" w14:textId="6447572C" w:rsidR="00710A0A" w:rsidRDefault="00EE0DA6" w:rsidP="0095301C">
      <w:pPr>
        <w:widowControl/>
        <w:numPr>
          <w:ilvl w:val="0"/>
          <w:numId w:val="3"/>
        </w:numPr>
        <w:spacing w:after="120" w:line="280" w:lineRule="atLeast"/>
        <w:ind w:left="1418" w:hanging="567"/>
        <w:textAlignment w:val="top"/>
        <w:rPr>
          <w:rFonts w:ascii="Arial" w:eastAsia="Times New Roman" w:hAnsi="Arial" w:cs="Arial"/>
          <w:color w:val="333333"/>
          <w:sz w:val="24"/>
          <w:szCs w:val="24"/>
          <w:lang w:val="en" w:eastAsia="en-GB"/>
        </w:rPr>
      </w:pPr>
      <w:r w:rsidRPr="00D6620B">
        <w:rPr>
          <w:rFonts w:ascii="Arial" w:eastAsia="Times New Roman" w:hAnsi="Arial" w:cs="Arial"/>
          <w:i/>
          <w:iCs/>
          <w:color w:val="333333"/>
          <w:sz w:val="24"/>
          <w:szCs w:val="24"/>
          <w:lang w:val="en" w:eastAsia="en-GB"/>
        </w:rPr>
        <w:t>People looking for housing find it easy to apply for the widest choice of social housing available and get the information they need on how the landlord allocates homes and their prospects of being housed.</w:t>
      </w:r>
      <w:r w:rsidRPr="00D6620B">
        <w:rPr>
          <w:rFonts w:ascii="Arial" w:eastAsia="Times New Roman" w:hAnsi="Arial" w:cs="Arial"/>
          <w:i/>
          <w:iCs/>
          <w:color w:val="333333"/>
          <w:sz w:val="24"/>
          <w:szCs w:val="24"/>
          <w:lang w:val="en" w:eastAsia="en-GB"/>
        </w:rPr>
        <w:br/>
      </w:r>
      <w:r w:rsidRPr="00D6620B">
        <w:rPr>
          <w:rFonts w:ascii="Arial" w:eastAsia="Times New Roman" w:hAnsi="Arial" w:cs="Arial"/>
          <w:i/>
          <w:iCs/>
          <w:color w:val="333333"/>
          <w:sz w:val="24"/>
          <w:szCs w:val="24"/>
          <w:lang w:val="en" w:eastAsia="en-GB"/>
        </w:rPr>
        <w:br/>
      </w:r>
      <w:r w:rsidRPr="00D6620B">
        <w:rPr>
          <w:rFonts w:ascii="Arial" w:eastAsia="Times New Roman" w:hAnsi="Arial" w:cs="Arial"/>
          <w:iCs/>
          <w:color w:val="333333"/>
          <w:sz w:val="24"/>
          <w:szCs w:val="24"/>
          <w:lang w:val="en" w:eastAsia="en-GB"/>
        </w:rPr>
        <w:t xml:space="preserve">The policy must also meet the Charter standards in relation to Equalities </w:t>
      </w:r>
      <w:r w:rsidR="003452FF">
        <w:rPr>
          <w:rFonts w:ascii="Arial" w:eastAsia="Times New Roman" w:hAnsi="Arial" w:cs="Arial"/>
          <w:iCs/>
          <w:color w:val="333333"/>
          <w:sz w:val="24"/>
          <w:szCs w:val="24"/>
          <w:lang w:val="en" w:eastAsia="en-GB"/>
        </w:rPr>
        <w:t>(Standard 1) and Tenancy Sustainment (Standard 11).</w:t>
      </w:r>
      <w:r w:rsidR="006E424B" w:rsidRPr="00D6620B">
        <w:rPr>
          <w:rFonts w:ascii="Arial" w:eastAsia="Times New Roman" w:hAnsi="Arial" w:cs="Arial"/>
          <w:iCs/>
          <w:color w:val="333333"/>
          <w:sz w:val="24"/>
          <w:szCs w:val="24"/>
          <w:lang w:val="en" w:eastAsia="en-GB"/>
        </w:rPr>
        <w:br/>
      </w:r>
    </w:p>
    <w:p w14:paraId="04021195" w14:textId="253CBF43" w:rsidR="00D6620B" w:rsidRPr="0050388B" w:rsidRDefault="00D6620B" w:rsidP="0050388B">
      <w:pPr>
        <w:pStyle w:val="ListParagraph"/>
        <w:widowControl/>
        <w:numPr>
          <w:ilvl w:val="1"/>
          <w:numId w:val="5"/>
        </w:numPr>
        <w:spacing w:after="120" w:line="280" w:lineRule="atLeast"/>
        <w:textAlignment w:val="top"/>
        <w:rPr>
          <w:rFonts w:ascii="Arial" w:eastAsia="Times New Roman" w:hAnsi="Arial" w:cs="Arial"/>
          <w:color w:val="333333"/>
          <w:sz w:val="24"/>
          <w:szCs w:val="24"/>
          <w:lang w:val="en" w:eastAsia="en-GB"/>
        </w:rPr>
      </w:pPr>
      <w:r>
        <w:rPr>
          <w:rFonts w:ascii="Arial" w:eastAsia="Times New Roman" w:hAnsi="Arial" w:cs="Arial"/>
          <w:b/>
          <w:color w:val="333333"/>
          <w:sz w:val="24"/>
          <w:szCs w:val="24"/>
          <w:lang w:val="en" w:eastAsia="en-GB"/>
        </w:rPr>
        <w:lastRenderedPageBreak/>
        <w:t>Consultation</w:t>
      </w:r>
      <w:r w:rsidR="0050388B">
        <w:rPr>
          <w:rFonts w:ascii="Arial" w:eastAsia="Times New Roman" w:hAnsi="Arial" w:cs="Arial"/>
          <w:b/>
          <w:color w:val="333333"/>
          <w:sz w:val="24"/>
          <w:szCs w:val="24"/>
          <w:lang w:val="en" w:eastAsia="en-GB"/>
        </w:rPr>
        <w:br/>
      </w:r>
      <w:r w:rsidR="0050388B">
        <w:rPr>
          <w:rFonts w:ascii="Arial" w:eastAsia="Times New Roman" w:hAnsi="Arial" w:cs="Arial"/>
          <w:b/>
          <w:color w:val="333333"/>
          <w:sz w:val="24"/>
          <w:szCs w:val="24"/>
          <w:lang w:val="en" w:eastAsia="en-GB"/>
        </w:rPr>
        <w:br/>
      </w:r>
      <w:r w:rsidR="0050388B">
        <w:rPr>
          <w:rFonts w:ascii="Arial" w:eastAsia="Times New Roman" w:hAnsi="Arial" w:cs="Arial"/>
          <w:color w:val="333333"/>
          <w:sz w:val="24"/>
          <w:szCs w:val="24"/>
          <w:lang w:val="en" w:eastAsia="en-GB"/>
        </w:rPr>
        <w:t>The Housing (Scotland) Act 2014, Section 4, requires landlords to consult all relevant parties on their allocation policy, and then prepare and publish a report on the consultation and review.</w:t>
      </w:r>
      <w:r w:rsidR="0050388B">
        <w:rPr>
          <w:rFonts w:ascii="Arial" w:eastAsia="Times New Roman" w:hAnsi="Arial" w:cs="Arial"/>
          <w:color w:val="333333"/>
          <w:sz w:val="24"/>
          <w:szCs w:val="24"/>
          <w:lang w:val="en" w:eastAsia="en-GB"/>
        </w:rPr>
        <w:br/>
      </w:r>
      <w:r w:rsidR="0050388B">
        <w:rPr>
          <w:rFonts w:ascii="Arial" w:eastAsia="Times New Roman" w:hAnsi="Arial" w:cs="Arial"/>
          <w:color w:val="333333"/>
          <w:sz w:val="24"/>
          <w:szCs w:val="24"/>
          <w:lang w:val="en" w:eastAsia="en-GB"/>
        </w:rPr>
        <w:br/>
        <w:t>A separate consultation paper on the review of this policy is available</w:t>
      </w:r>
      <w:r w:rsidR="006B0E31">
        <w:rPr>
          <w:rFonts w:ascii="Arial" w:eastAsia="Times New Roman" w:hAnsi="Arial" w:cs="Arial"/>
          <w:color w:val="333333"/>
          <w:sz w:val="24"/>
          <w:szCs w:val="24"/>
          <w:lang w:val="en" w:eastAsia="en-GB"/>
        </w:rPr>
        <w:t>.  It outlines the range of methods and opportunities made available for tenants and other to get involved.</w:t>
      </w:r>
      <w:r w:rsidRPr="0050388B">
        <w:rPr>
          <w:rFonts w:ascii="Arial" w:eastAsia="Times New Roman" w:hAnsi="Arial" w:cs="Arial"/>
          <w:b/>
          <w:color w:val="333333"/>
          <w:sz w:val="24"/>
          <w:szCs w:val="24"/>
          <w:lang w:val="en" w:eastAsia="en-GB"/>
        </w:rPr>
        <w:br/>
      </w:r>
    </w:p>
    <w:p w14:paraId="01359298" w14:textId="77777777" w:rsidR="00F02FFF" w:rsidRDefault="008970CA" w:rsidP="00F02FFF">
      <w:pPr>
        <w:pStyle w:val="ListParagraph"/>
        <w:widowControl/>
        <w:numPr>
          <w:ilvl w:val="1"/>
          <w:numId w:val="5"/>
        </w:numPr>
        <w:spacing w:after="120" w:line="280" w:lineRule="atLeast"/>
        <w:textAlignment w:val="top"/>
        <w:rPr>
          <w:rFonts w:ascii="Arial" w:eastAsia="Times New Roman" w:hAnsi="Arial" w:cs="Arial"/>
          <w:color w:val="333333"/>
          <w:sz w:val="24"/>
          <w:szCs w:val="24"/>
          <w:lang w:val="en" w:eastAsia="en-GB"/>
        </w:rPr>
      </w:pPr>
      <w:r w:rsidRPr="00F02FFF">
        <w:rPr>
          <w:rFonts w:ascii="Arial" w:eastAsia="Times New Roman" w:hAnsi="Arial" w:cs="Arial"/>
          <w:b/>
          <w:color w:val="333333"/>
          <w:sz w:val="24"/>
          <w:szCs w:val="24"/>
          <w:lang w:val="en" w:eastAsia="en-GB"/>
        </w:rPr>
        <w:t xml:space="preserve">Quality Assurance &amp; </w:t>
      </w:r>
      <w:r w:rsidR="00D6620B" w:rsidRPr="00F02FFF">
        <w:rPr>
          <w:rFonts w:ascii="Arial" w:eastAsia="Times New Roman" w:hAnsi="Arial" w:cs="Arial"/>
          <w:b/>
          <w:color w:val="333333"/>
          <w:sz w:val="24"/>
          <w:szCs w:val="24"/>
          <w:lang w:val="en" w:eastAsia="en-GB"/>
        </w:rPr>
        <w:t>Per</w:t>
      </w:r>
      <w:r w:rsidRPr="00F02FFF">
        <w:rPr>
          <w:rFonts w:ascii="Arial" w:eastAsia="Times New Roman" w:hAnsi="Arial" w:cs="Arial"/>
          <w:b/>
          <w:color w:val="333333"/>
          <w:sz w:val="24"/>
          <w:szCs w:val="24"/>
          <w:lang w:val="en" w:eastAsia="en-GB"/>
        </w:rPr>
        <w:t>formance Management</w:t>
      </w:r>
      <w:r w:rsidR="006B0E31" w:rsidRPr="00F02FFF">
        <w:rPr>
          <w:rFonts w:ascii="Arial" w:eastAsia="Times New Roman" w:hAnsi="Arial" w:cs="Arial"/>
          <w:b/>
          <w:color w:val="333333"/>
          <w:sz w:val="24"/>
          <w:szCs w:val="24"/>
          <w:lang w:val="en" w:eastAsia="en-GB"/>
        </w:rPr>
        <w:br/>
      </w:r>
      <w:r w:rsidR="006B0E31" w:rsidRPr="00F02FFF">
        <w:rPr>
          <w:rFonts w:ascii="Arial" w:eastAsia="Times New Roman" w:hAnsi="Arial" w:cs="Arial"/>
          <w:b/>
          <w:color w:val="333333"/>
          <w:sz w:val="24"/>
          <w:szCs w:val="24"/>
          <w:lang w:val="en" w:eastAsia="en-GB"/>
        </w:rPr>
        <w:br/>
      </w:r>
      <w:r w:rsidR="006B0E31" w:rsidRPr="00F02FFF">
        <w:rPr>
          <w:rFonts w:ascii="Arial" w:eastAsia="Times New Roman" w:hAnsi="Arial" w:cs="Arial"/>
          <w:color w:val="333333"/>
          <w:sz w:val="24"/>
          <w:szCs w:val="24"/>
          <w:lang w:val="en" w:eastAsia="en-GB"/>
        </w:rPr>
        <w:t xml:space="preserve">In addition to publishing our annual lettings plan and outcomes which is reported to the Board, we also </w:t>
      </w:r>
      <w:r w:rsidR="00923523" w:rsidRPr="00F02FFF">
        <w:rPr>
          <w:rFonts w:ascii="Arial" w:eastAsia="Times New Roman" w:hAnsi="Arial" w:cs="Arial"/>
          <w:color w:val="333333"/>
          <w:sz w:val="24"/>
          <w:szCs w:val="24"/>
          <w:lang w:val="en" w:eastAsia="en-GB"/>
        </w:rPr>
        <w:t>monitor on a monthly basis:</w:t>
      </w:r>
      <w:r w:rsidR="00923523" w:rsidRPr="00F02FFF">
        <w:rPr>
          <w:rFonts w:ascii="Arial" w:eastAsia="Times New Roman" w:hAnsi="Arial" w:cs="Arial"/>
          <w:color w:val="333333"/>
          <w:sz w:val="24"/>
          <w:szCs w:val="24"/>
          <w:lang w:val="en" w:eastAsia="en-GB"/>
        </w:rPr>
        <w:br/>
      </w:r>
      <w:r w:rsidR="00923523" w:rsidRPr="00F02FFF">
        <w:rPr>
          <w:rFonts w:ascii="Arial" w:eastAsia="Times New Roman" w:hAnsi="Arial" w:cs="Arial"/>
          <w:color w:val="333333"/>
          <w:sz w:val="24"/>
          <w:szCs w:val="24"/>
          <w:lang w:val="en" w:eastAsia="en-GB"/>
        </w:rPr>
        <w:br/>
        <w:t xml:space="preserve">- number of new applications – including </w:t>
      </w:r>
      <w:r w:rsidR="003452FF" w:rsidRPr="00F02FFF">
        <w:rPr>
          <w:rFonts w:ascii="Arial" w:eastAsia="Times New Roman" w:hAnsi="Arial" w:cs="Arial"/>
          <w:color w:val="333333"/>
          <w:sz w:val="24"/>
          <w:szCs w:val="24"/>
          <w:lang w:val="en" w:eastAsia="en-GB"/>
        </w:rPr>
        <w:t>number processed</w:t>
      </w:r>
      <w:r w:rsidR="00923523" w:rsidRPr="00F02FFF">
        <w:rPr>
          <w:rFonts w:ascii="Arial" w:eastAsia="Times New Roman" w:hAnsi="Arial" w:cs="Arial"/>
          <w:color w:val="333333"/>
          <w:sz w:val="24"/>
          <w:szCs w:val="24"/>
          <w:lang w:val="en" w:eastAsia="en-GB"/>
        </w:rPr>
        <w:t xml:space="preserve"> within 5 days</w:t>
      </w:r>
      <w:r w:rsidR="00923523" w:rsidRPr="00F02FFF">
        <w:rPr>
          <w:rFonts w:ascii="Arial" w:eastAsia="Times New Roman" w:hAnsi="Arial" w:cs="Arial"/>
          <w:color w:val="333333"/>
          <w:sz w:val="24"/>
          <w:szCs w:val="24"/>
          <w:lang w:val="en" w:eastAsia="en-GB"/>
        </w:rPr>
        <w:br/>
        <w:t>- number of offers and refusals – including reasons for refusal</w:t>
      </w:r>
      <w:r w:rsidR="00923523" w:rsidRPr="00F02FFF">
        <w:rPr>
          <w:rFonts w:ascii="Arial" w:eastAsia="Times New Roman" w:hAnsi="Arial" w:cs="Arial"/>
          <w:color w:val="333333"/>
          <w:sz w:val="24"/>
          <w:szCs w:val="24"/>
          <w:lang w:val="en" w:eastAsia="en-GB"/>
        </w:rPr>
        <w:br/>
        <w:t xml:space="preserve">- houses let by applicant group – including </w:t>
      </w:r>
      <w:r w:rsidR="008E364B" w:rsidRPr="00F02FFF">
        <w:rPr>
          <w:rFonts w:ascii="Arial" w:eastAsia="Times New Roman" w:hAnsi="Arial" w:cs="Arial"/>
          <w:color w:val="333333"/>
          <w:sz w:val="24"/>
          <w:szCs w:val="24"/>
          <w:lang w:val="en" w:eastAsia="en-GB"/>
        </w:rPr>
        <w:t>number of Section 5</w:t>
      </w:r>
      <w:r w:rsidR="003452FF" w:rsidRPr="00F02FFF">
        <w:rPr>
          <w:rFonts w:ascii="Arial" w:eastAsia="Times New Roman" w:hAnsi="Arial" w:cs="Arial"/>
          <w:color w:val="333333"/>
          <w:sz w:val="24"/>
          <w:szCs w:val="24"/>
          <w:lang w:val="en" w:eastAsia="en-GB"/>
        </w:rPr>
        <w:t xml:space="preserve"> (homeless)</w:t>
      </w:r>
      <w:r w:rsidR="008E364B" w:rsidRPr="00F02FFF">
        <w:rPr>
          <w:rFonts w:ascii="Arial" w:eastAsia="Times New Roman" w:hAnsi="Arial" w:cs="Arial"/>
          <w:color w:val="333333"/>
          <w:sz w:val="24"/>
          <w:szCs w:val="24"/>
          <w:lang w:val="en" w:eastAsia="en-GB"/>
        </w:rPr>
        <w:t xml:space="preserve"> lets</w:t>
      </w:r>
      <w:r w:rsidR="008E364B" w:rsidRPr="00F02FFF">
        <w:rPr>
          <w:rFonts w:ascii="Arial" w:eastAsia="Times New Roman" w:hAnsi="Arial" w:cs="Arial"/>
          <w:color w:val="333333"/>
          <w:sz w:val="24"/>
          <w:szCs w:val="24"/>
          <w:lang w:val="en" w:eastAsia="en-GB"/>
        </w:rPr>
        <w:br/>
      </w:r>
      <w:r w:rsidR="008E364B" w:rsidRPr="00F02FFF">
        <w:rPr>
          <w:rFonts w:ascii="Arial" w:eastAsia="Times New Roman" w:hAnsi="Arial" w:cs="Arial"/>
          <w:color w:val="333333"/>
          <w:sz w:val="24"/>
          <w:szCs w:val="24"/>
          <w:lang w:val="en" w:eastAsia="en-GB"/>
        </w:rPr>
        <w:br/>
        <w:t>As part of the Lettings Plan we also monitor:</w:t>
      </w:r>
      <w:r w:rsidR="008E364B" w:rsidRPr="00F02FFF">
        <w:rPr>
          <w:rFonts w:ascii="Arial" w:eastAsia="Times New Roman" w:hAnsi="Arial" w:cs="Arial"/>
          <w:color w:val="333333"/>
          <w:sz w:val="24"/>
          <w:szCs w:val="24"/>
          <w:lang w:val="en" w:eastAsia="en-GB"/>
        </w:rPr>
        <w:br/>
        <w:t>- number of suspensions – including reason</w:t>
      </w:r>
      <w:r w:rsidR="008E364B" w:rsidRPr="00F02FFF">
        <w:rPr>
          <w:rFonts w:ascii="Arial" w:eastAsia="Times New Roman" w:hAnsi="Arial" w:cs="Arial"/>
          <w:color w:val="333333"/>
          <w:sz w:val="24"/>
          <w:szCs w:val="24"/>
          <w:lang w:val="en" w:eastAsia="en-GB"/>
        </w:rPr>
        <w:br/>
        <w:t>- number of appeals and complaints</w:t>
      </w:r>
      <w:r w:rsidR="008E364B" w:rsidRPr="00F02FFF">
        <w:rPr>
          <w:rFonts w:ascii="Arial" w:eastAsia="Times New Roman" w:hAnsi="Arial" w:cs="Arial"/>
          <w:color w:val="333333"/>
          <w:sz w:val="24"/>
          <w:szCs w:val="24"/>
          <w:lang w:val="en" w:eastAsia="en-GB"/>
        </w:rPr>
        <w:br/>
        <w:t>- number of management transfers and exceptional needs – including outcomes</w:t>
      </w:r>
      <w:r w:rsidR="008E364B" w:rsidRPr="00F02FFF">
        <w:rPr>
          <w:rFonts w:ascii="Arial" w:eastAsia="Times New Roman" w:hAnsi="Arial" w:cs="Arial"/>
          <w:color w:val="333333"/>
          <w:sz w:val="24"/>
          <w:szCs w:val="24"/>
          <w:lang w:val="en" w:eastAsia="en-GB"/>
        </w:rPr>
        <w:br/>
        <w:t xml:space="preserve">- equality information </w:t>
      </w:r>
      <w:r w:rsidR="008E364B" w:rsidRPr="00F02FFF">
        <w:rPr>
          <w:rFonts w:ascii="Arial" w:eastAsia="Times New Roman" w:hAnsi="Arial" w:cs="Arial"/>
          <w:color w:val="333333"/>
          <w:sz w:val="24"/>
          <w:szCs w:val="24"/>
          <w:lang w:val="en" w:eastAsia="en-GB"/>
        </w:rPr>
        <w:br/>
      </w:r>
      <w:r w:rsidR="008E364B" w:rsidRPr="00F02FFF">
        <w:rPr>
          <w:rFonts w:ascii="Arial" w:eastAsia="Times New Roman" w:hAnsi="Arial" w:cs="Arial"/>
          <w:color w:val="333333"/>
          <w:sz w:val="24"/>
          <w:szCs w:val="24"/>
          <w:lang w:val="en" w:eastAsia="en-GB"/>
        </w:rPr>
        <w:br/>
        <w:t>A quality assurance programme is also in place to ensure the integrity and accuracy of the allocations process.  Each month the following checks are carried out by the relevant manager:</w:t>
      </w:r>
      <w:r w:rsidR="008E364B" w:rsidRPr="00F02FFF">
        <w:rPr>
          <w:rFonts w:ascii="Arial" w:eastAsia="Times New Roman" w:hAnsi="Arial" w:cs="Arial"/>
          <w:color w:val="333333"/>
          <w:sz w:val="24"/>
          <w:szCs w:val="24"/>
          <w:lang w:val="en" w:eastAsia="en-GB"/>
        </w:rPr>
        <w:br/>
      </w:r>
      <w:r w:rsidR="008E364B" w:rsidRPr="00F02FFF">
        <w:rPr>
          <w:rFonts w:ascii="Arial" w:eastAsia="Times New Roman" w:hAnsi="Arial" w:cs="Arial"/>
          <w:color w:val="333333"/>
          <w:sz w:val="24"/>
          <w:szCs w:val="24"/>
          <w:lang w:val="en" w:eastAsia="en-GB"/>
        </w:rPr>
        <w:br/>
        <w:t>- 5% of new applications</w:t>
      </w:r>
      <w:r w:rsidR="003452FF" w:rsidRPr="00F02FFF">
        <w:rPr>
          <w:rFonts w:ascii="Arial" w:eastAsia="Times New Roman" w:hAnsi="Arial" w:cs="Arial"/>
          <w:color w:val="333333"/>
          <w:sz w:val="24"/>
          <w:szCs w:val="24"/>
          <w:lang w:val="en" w:eastAsia="en-GB"/>
        </w:rPr>
        <w:t xml:space="preserve"> per month</w:t>
      </w:r>
      <w:r w:rsidR="008E364B" w:rsidRPr="00F02FFF">
        <w:rPr>
          <w:rFonts w:ascii="Arial" w:eastAsia="Times New Roman" w:hAnsi="Arial" w:cs="Arial"/>
          <w:color w:val="333333"/>
          <w:sz w:val="24"/>
          <w:szCs w:val="24"/>
          <w:lang w:val="en" w:eastAsia="en-GB"/>
        </w:rPr>
        <w:t xml:space="preserve"> to ensure relevant information has been recorded appropriately and correct priority has been awarded</w:t>
      </w:r>
    </w:p>
    <w:p w14:paraId="507E9C1E" w14:textId="17E9FD96" w:rsidR="00961191" w:rsidRPr="00F02FFF" w:rsidRDefault="00961191" w:rsidP="00F02FFF">
      <w:pPr>
        <w:pStyle w:val="ListParagraph"/>
        <w:widowControl/>
        <w:spacing w:after="120" w:line="280" w:lineRule="atLeast"/>
        <w:ind w:left="720"/>
        <w:textAlignment w:val="top"/>
        <w:rPr>
          <w:rFonts w:ascii="Arial" w:eastAsia="Times New Roman" w:hAnsi="Arial" w:cs="Arial"/>
          <w:color w:val="333333"/>
          <w:sz w:val="24"/>
          <w:szCs w:val="24"/>
          <w:lang w:val="en" w:eastAsia="en-GB"/>
        </w:rPr>
      </w:pPr>
      <w:r w:rsidRPr="00F02FFF">
        <w:rPr>
          <w:rFonts w:ascii="Arial" w:eastAsia="Times New Roman" w:hAnsi="Arial" w:cs="Arial"/>
          <w:b/>
          <w:color w:val="333333"/>
          <w:sz w:val="24"/>
          <w:szCs w:val="24"/>
          <w:lang w:val="en" w:eastAsia="en-GB"/>
        </w:rPr>
        <w:t>–</w:t>
      </w:r>
      <w:r w:rsidRPr="00F02FFF">
        <w:rPr>
          <w:rFonts w:ascii="Arial" w:eastAsia="Times New Roman" w:hAnsi="Arial" w:cs="Arial"/>
          <w:color w:val="333333"/>
          <w:sz w:val="24"/>
          <w:szCs w:val="24"/>
          <w:lang w:val="en" w:eastAsia="en-GB"/>
        </w:rPr>
        <w:t xml:space="preserve"> Where an applicant</w:t>
      </w:r>
      <w:r w:rsidR="00ED510A">
        <w:rPr>
          <w:rFonts w:ascii="Arial" w:eastAsia="Times New Roman" w:hAnsi="Arial" w:cs="Arial"/>
          <w:color w:val="333333"/>
          <w:sz w:val="24"/>
          <w:szCs w:val="24"/>
          <w:lang w:val="en" w:eastAsia="en-GB"/>
        </w:rPr>
        <w:t xml:space="preserve"> or applicants are </w:t>
      </w:r>
      <w:r w:rsidRPr="00F02FFF">
        <w:rPr>
          <w:rFonts w:ascii="Arial" w:eastAsia="Times New Roman" w:hAnsi="Arial" w:cs="Arial"/>
          <w:color w:val="333333"/>
          <w:sz w:val="24"/>
          <w:szCs w:val="24"/>
          <w:lang w:val="en" w:eastAsia="en-GB"/>
        </w:rPr>
        <w:t>to be bypassed for an offer of a property, this is reviewed and authorised by a manager</w:t>
      </w:r>
    </w:p>
    <w:p w14:paraId="16A5DA73" w14:textId="4E5594BF" w:rsidR="003B4D4F" w:rsidRPr="00F02FFF" w:rsidRDefault="00F02FFF" w:rsidP="00F02FFF">
      <w:pPr>
        <w:widowControl/>
        <w:spacing w:after="120" w:line="280" w:lineRule="atLeast"/>
        <w:ind w:left="720"/>
        <w:textAlignment w:val="top"/>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w:t>
      </w:r>
      <w:r w:rsidR="00961191" w:rsidRPr="00F02FFF">
        <w:rPr>
          <w:rFonts w:ascii="Arial" w:eastAsia="Times New Roman" w:hAnsi="Arial" w:cs="Arial"/>
          <w:color w:val="333333"/>
          <w:sz w:val="24"/>
          <w:szCs w:val="24"/>
          <w:lang w:val="en" w:eastAsia="en-GB"/>
        </w:rPr>
        <w:t xml:space="preserve"> a sample of lets each month are quality assurance checked to ensure integrity and consistency</w:t>
      </w:r>
      <w:r w:rsidR="003B4D4F" w:rsidRPr="00F02FFF">
        <w:rPr>
          <w:rFonts w:ascii="Arial" w:eastAsia="Times New Roman" w:hAnsi="Arial" w:cs="Arial"/>
          <w:color w:val="333333"/>
          <w:sz w:val="24"/>
          <w:szCs w:val="24"/>
          <w:lang w:val="en" w:eastAsia="en-GB"/>
        </w:rPr>
        <w:br/>
      </w:r>
    </w:p>
    <w:p w14:paraId="3F650BA4" w14:textId="00846087" w:rsidR="003B4D4F" w:rsidRPr="002D6225" w:rsidRDefault="002D6225" w:rsidP="002D6225">
      <w:pPr>
        <w:pStyle w:val="ListParagraph"/>
        <w:widowControl/>
        <w:numPr>
          <w:ilvl w:val="1"/>
          <w:numId w:val="5"/>
        </w:numPr>
        <w:spacing w:after="120" w:line="280" w:lineRule="atLeast"/>
        <w:textAlignment w:val="top"/>
        <w:rPr>
          <w:rFonts w:ascii="Arial" w:eastAsia="Times New Roman" w:hAnsi="Arial" w:cs="Arial"/>
          <w:color w:val="333333"/>
          <w:sz w:val="24"/>
          <w:szCs w:val="24"/>
          <w:lang w:val="en" w:eastAsia="en-GB"/>
        </w:rPr>
      </w:pPr>
      <w:r>
        <w:rPr>
          <w:rFonts w:ascii="Arial" w:eastAsia="Times New Roman" w:hAnsi="Arial" w:cs="Arial"/>
          <w:b/>
          <w:color w:val="333333"/>
          <w:sz w:val="24"/>
          <w:szCs w:val="24"/>
          <w:lang w:val="en" w:eastAsia="en-GB"/>
        </w:rPr>
        <w:t>Lets to Staff, Board Members &amp; Associates</w:t>
      </w:r>
      <w:r>
        <w:rPr>
          <w:rFonts w:ascii="Arial" w:eastAsia="Times New Roman" w:hAnsi="Arial" w:cs="Arial"/>
          <w:b/>
          <w:color w:val="333333"/>
          <w:sz w:val="24"/>
          <w:szCs w:val="24"/>
          <w:lang w:val="en" w:eastAsia="en-GB"/>
        </w:rPr>
        <w:br/>
      </w:r>
      <w:r>
        <w:rPr>
          <w:rFonts w:ascii="Arial" w:eastAsia="Times New Roman" w:hAnsi="Arial" w:cs="Arial"/>
          <w:b/>
          <w:color w:val="333333"/>
          <w:sz w:val="24"/>
          <w:szCs w:val="24"/>
          <w:lang w:val="en" w:eastAsia="en-GB"/>
        </w:rPr>
        <w:br/>
      </w:r>
      <w:r w:rsidR="00B315FB">
        <w:rPr>
          <w:rFonts w:ascii="Arial" w:eastAsia="Times New Roman" w:hAnsi="Arial" w:cs="Arial"/>
          <w:color w:val="333333"/>
          <w:sz w:val="24"/>
          <w:szCs w:val="24"/>
          <w:lang w:val="en" w:eastAsia="en-GB"/>
        </w:rPr>
        <w:t>Queens Cross is open and accountable in the way that we allocate properties.</w:t>
      </w:r>
      <w:r>
        <w:rPr>
          <w:rFonts w:ascii="Arial" w:eastAsia="Times New Roman" w:hAnsi="Arial" w:cs="Arial"/>
          <w:color w:val="333333"/>
          <w:sz w:val="24"/>
          <w:szCs w:val="24"/>
          <w:lang w:val="en" w:eastAsia="en-GB"/>
        </w:rPr>
        <w:t xml:space="preserve">  If a staff or board member or a person closely connected to them are to be allocated a </w:t>
      </w:r>
      <w:r w:rsidR="00BF19BB">
        <w:rPr>
          <w:rFonts w:ascii="Arial" w:eastAsia="Times New Roman" w:hAnsi="Arial" w:cs="Arial"/>
          <w:color w:val="333333"/>
          <w:sz w:val="24"/>
          <w:szCs w:val="24"/>
          <w:lang w:val="en" w:eastAsia="en-GB"/>
        </w:rPr>
        <w:t>property</w:t>
      </w:r>
      <w:r>
        <w:rPr>
          <w:rFonts w:ascii="Arial" w:eastAsia="Times New Roman" w:hAnsi="Arial" w:cs="Arial"/>
          <w:color w:val="333333"/>
          <w:sz w:val="24"/>
          <w:szCs w:val="24"/>
          <w:lang w:val="en" w:eastAsia="en-GB"/>
        </w:rPr>
        <w:t>, a procedure is in place to ensure that th</w:t>
      </w:r>
      <w:r w:rsidR="00E50281">
        <w:rPr>
          <w:rFonts w:ascii="Arial" w:eastAsia="Times New Roman" w:hAnsi="Arial" w:cs="Arial"/>
          <w:color w:val="333333"/>
          <w:sz w:val="24"/>
          <w:szCs w:val="24"/>
          <w:lang w:val="en" w:eastAsia="en-GB"/>
        </w:rPr>
        <w:t xml:space="preserve">ere is a clear audit trail.  The </w:t>
      </w:r>
      <w:r>
        <w:rPr>
          <w:rFonts w:ascii="Arial" w:eastAsia="Times New Roman" w:hAnsi="Arial" w:cs="Arial"/>
          <w:color w:val="333333"/>
          <w:sz w:val="24"/>
          <w:szCs w:val="24"/>
          <w:lang w:val="en" w:eastAsia="en-GB"/>
        </w:rPr>
        <w:t>applica</w:t>
      </w:r>
      <w:r w:rsidR="00E50281">
        <w:rPr>
          <w:rFonts w:ascii="Arial" w:eastAsia="Times New Roman" w:hAnsi="Arial" w:cs="Arial"/>
          <w:color w:val="333333"/>
          <w:sz w:val="24"/>
          <w:szCs w:val="24"/>
          <w:lang w:val="en" w:eastAsia="en-GB"/>
        </w:rPr>
        <w:t>nt or</w:t>
      </w:r>
      <w:r>
        <w:rPr>
          <w:rFonts w:ascii="Arial" w:eastAsia="Times New Roman" w:hAnsi="Arial" w:cs="Arial"/>
          <w:color w:val="333333"/>
          <w:sz w:val="24"/>
          <w:szCs w:val="24"/>
          <w:lang w:val="en" w:eastAsia="en-GB"/>
        </w:rPr>
        <w:t xml:space="preserve"> anyo</w:t>
      </w:r>
      <w:r w:rsidR="00E50281">
        <w:rPr>
          <w:rFonts w:ascii="Arial" w:eastAsia="Times New Roman" w:hAnsi="Arial" w:cs="Arial"/>
          <w:color w:val="333333"/>
          <w:sz w:val="24"/>
          <w:szCs w:val="24"/>
          <w:lang w:val="en" w:eastAsia="en-GB"/>
        </w:rPr>
        <w:t xml:space="preserve">ne associated with them will not be in </w:t>
      </w:r>
      <w:r>
        <w:rPr>
          <w:rFonts w:ascii="Arial" w:eastAsia="Times New Roman" w:hAnsi="Arial" w:cs="Arial"/>
          <w:color w:val="333333"/>
          <w:sz w:val="24"/>
          <w:szCs w:val="24"/>
          <w:lang w:val="en" w:eastAsia="en-GB"/>
        </w:rPr>
        <w:t>involved in the letting process.  These lets are scrutinised at a senior management level and robustly monitored.</w:t>
      </w:r>
      <w:r>
        <w:rPr>
          <w:rFonts w:ascii="Arial" w:eastAsia="Times New Roman" w:hAnsi="Arial" w:cs="Arial"/>
          <w:b/>
          <w:color w:val="333333"/>
          <w:sz w:val="24"/>
          <w:szCs w:val="24"/>
          <w:lang w:val="en" w:eastAsia="en-GB"/>
        </w:rPr>
        <w:br/>
      </w:r>
    </w:p>
    <w:p w14:paraId="0BD79EF6" w14:textId="1A6D8101" w:rsidR="003B4D4F" w:rsidRPr="003B4D4F" w:rsidRDefault="003452FF" w:rsidP="003B4D4F">
      <w:pPr>
        <w:pStyle w:val="ListParagraph"/>
        <w:widowControl/>
        <w:numPr>
          <w:ilvl w:val="1"/>
          <w:numId w:val="5"/>
        </w:numPr>
        <w:spacing w:after="120" w:line="280" w:lineRule="atLeast"/>
        <w:textAlignment w:val="top"/>
        <w:rPr>
          <w:rFonts w:ascii="Arial" w:eastAsia="Times New Roman" w:hAnsi="Arial" w:cs="Arial"/>
          <w:color w:val="333333"/>
          <w:sz w:val="24"/>
          <w:szCs w:val="24"/>
          <w:lang w:val="en" w:eastAsia="en-GB"/>
        </w:rPr>
      </w:pPr>
      <w:r>
        <w:rPr>
          <w:rFonts w:ascii="Arial" w:eastAsia="Times New Roman" w:hAnsi="Arial" w:cs="Arial"/>
          <w:b/>
          <w:sz w:val="24"/>
          <w:szCs w:val="24"/>
          <w:lang w:val="en" w:eastAsia="en-GB"/>
        </w:rPr>
        <w:t xml:space="preserve">Use of </w:t>
      </w:r>
      <w:r w:rsidR="008B22DC">
        <w:rPr>
          <w:rFonts w:ascii="Arial" w:eastAsia="Times New Roman" w:hAnsi="Arial" w:cs="Arial"/>
          <w:b/>
          <w:sz w:val="24"/>
          <w:szCs w:val="24"/>
          <w:lang w:val="en" w:eastAsia="en-GB"/>
        </w:rPr>
        <w:t>Personal Data</w:t>
      </w:r>
    </w:p>
    <w:p w14:paraId="383FCE75" w14:textId="77777777" w:rsidR="003B4D4F" w:rsidRPr="00DA0665" w:rsidRDefault="003B4D4F" w:rsidP="003F2756">
      <w:pPr>
        <w:autoSpaceDE w:val="0"/>
        <w:autoSpaceDN w:val="0"/>
        <w:adjustRightInd w:val="0"/>
        <w:ind w:left="720" w:hanging="720"/>
        <w:rPr>
          <w:rFonts w:ascii="Arial" w:eastAsia="Times New Roman" w:hAnsi="Arial" w:cs="Arial"/>
          <w:b/>
          <w:sz w:val="24"/>
          <w:szCs w:val="24"/>
          <w:lang w:val="en" w:eastAsia="en-GB"/>
        </w:rPr>
      </w:pPr>
    </w:p>
    <w:p w14:paraId="1A4A80B7" w14:textId="75FAC23A" w:rsidR="00322F56" w:rsidRPr="00DA0665" w:rsidRDefault="00322F56" w:rsidP="008B22DC">
      <w:pPr>
        <w:autoSpaceDE w:val="0"/>
        <w:autoSpaceDN w:val="0"/>
        <w:adjustRightInd w:val="0"/>
        <w:ind w:left="720"/>
        <w:rPr>
          <w:rFonts w:ascii="Arial" w:hAnsi="Arial" w:cs="Arial"/>
          <w:kern w:val="28"/>
          <w:sz w:val="24"/>
          <w:szCs w:val="24"/>
        </w:rPr>
      </w:pPr>
      <w:r w:rsidRPr="00DA0665">
        <w:rPr>
          <w:rFonts w:ascii="Arial" w:hAnsi="Arial" w:cs="Arial"/>
          <w:kern w:val="28"/>
          <w:sz w:val="24"/>
          <w:szCs w:val="24"/>
        </w:rPr>
        <w:t xml:space="preserve">Under the Housing (Scotland) Act 1987, applicants have a right to view </w:t>
      </w:r>
      <w:r w:rsidRPr="00DA0665">
        <w:rPr>
          <w:rFonts w:ascii="Arial" w:hAnsi="Arial" w:cs="Arial"/>
          <w:kern w:val="28"/>
          <w:sz w:val="24"/>
          <w:szCs w:val="24"/>
        </w:rPr>
        <w:lastRenderedPageBreak/>
        <w:t>information that they have given in their application. This must be provided free of charge.</w:t>
      </w:r>
    </w:p>
    <w:p w14:paraId="3738B96F" w14:textId="77777777" w:rsidR="00322F56" w:rsidRPr="00DA0665" w:rsidRDefault="00322F56" w:rsidP="00322F56">
      <w:pPr>
        <w:jc w:val="both"/>
        <w:rPr>
          <w:rFonts w:ascii="Arial" w:hAnsi="Arial" w:cs="Arial"/>
          <w:kern w:val="28"/>
          <w:sz w:val="24"/>
          <w:szCs w:val="24"/>
        </w:rPr>
      </w:pPr>
    </w:p>
    <w:p w14:paraId="162E9FB5" w14:textId="05968B11" w:rsidR="00322F56" w:rsidRPr="00DA0665" w:rsidRDefault="00322F56" w:rsidP="00322F56">
      <w:pPr>
        <w:ind w:left="720"/>
        <w:jc w:val="both"/>
        <w:rPr>
          <w:rFonts w:ascii="Arial" w:hAnsi="Arial" w:cs="Arial"/>
          <w:kern w:val="28"/>
          <w:sz w:val="24"/>
          <w:szCs w:val="24"/>
        </w:rPr>
      </w:pPr>
      <w:r w:rsidRPr="00DA0665">
        <w:rPr>
          <w:rFonts w:ascii="Arial" w:hAnsi="Arial" w:cs="Arial"/>
          <w:kern w:val="28"/>
          <w:sz w:val="24"/>
          <w:szCs w:val="24"/>
        </w:rPr>
        <w:t xml:space="preserve">Applicants may also access personal </w:t>
      </w:r>
      <w:r w:rsidRPr="00DA0665">
        <w:rPr>
          <w:rFonts w:ascii="Arial" w:hAnsi="Arial" w:cs="Arial"/>
          <w:b/>
          <w:kern w:val="28"/>
          <w:sz w:val="24"/>
          <w:szCs w:val="24"/>
        </w:rPr>
        <w:t>information</w:t>
      </w:r>
      <w:r w:rsidRPr="00DA0665">
        <w:rPr>
          <w:rFonts w:ascii="Arial" w:hAnsi="Arial" w:cs="Arial"/>
          <w:kern w:val="28"/>
          <w:sz w:val="24"/>
          <w:szCs w:val="24"/>
        </w:rPr>
        <w:t xml:space="preserve"> as allowed by the </w:t>
      </w:r>
      <w:r w:rsidRPr="00DA0665">
        <w:rPr>
          <w:rFonts w:ascii="Arial" w:hAnsi="Arial" w:cs="Arial"/>
          <w:bCs/>
          <w:kern w:val="28"/>
          <w:sz w:val="24"/>
          <w:szCs w:val="24"/>
        </w:rPr>
        <w:t>Data Protection Act 2018 and the General Data Protection Regulation</w:t>
      </w:r>
      <w:r w:rsidRPr="00DA0665">
        <w:rPr>
          <w:rFonts w:ascii="Arial" w:hAnsi="Arial" w:cs="Arial"/>
          <w:kern w:val="28"/>
          <w:sz w:val="24"/>
          <w:szCs w:val="24"/>
        </w:rPr>
        <w:t xml:space="preserve">. </w:t>
      </w:r>
    </w:p>
    <w:p w14:paraId="15B1A811" w14:textId="77777777" w:rsidR="00322F56" w:rsidRPr="00DA0665" w:rsidRDefault="00322F56" w:rsidP="00322F56">
      <w:pPr>
        <w:jc w:val="both"/>
        <w:rPr>
          <w:rFonts w:ascii="Arial" w:hAnsi="Arial" w:cs="Arial"/>
          <w:b/>
          <w:kern w:val="28"/>
          <w:sz w:val="28"/>
          <w:szCs w:val="28"/>
        </w:rPr>
      </w:pPr>
    </w:p>
    <w:p w14:paraId="7D062A08" w14:textId="70B65482" w:rsidR="000F7570" w:rsidRPr="00DA0665" w:rsidRDefault="003F2756" w:rsidP="00322F56">
      <w:pPr>
        <w:pStyle w:val="ListParagraph"/>
        <w:widowControl/>
        <w:spacing w:after="120" w:line="280" w:lineRule="atLeast"/>
        <w:ind w:left="720"/>
        <w:textAlignment w:val="top"/>
        <w:rPr>
          <w:rFonts w:ascii="Arial" w:eastAsia="Times New Roman" w:hAnsi="Arial" w:cs="Arial"/>
          <w:b/>
          <w:sz w:val="24"/>
          <w:szCs w:val="24"/>
          <w:lang w:val="en" w:eastAsia="en-GB"/>
        </w:rPr>
      </w:pPr>
      <w:r w:rsidRPr="00DA0665">
        <w:rPr>
          <w:rFonts w:ascii="Arial" w:eastAsia="Times New Roman" w:hAnsi="Arial" w:cs="Arial"/>
          <w:b/>
          <w:sz w:val="24"/>
          <w:szCs w:val="24"/>
          <w:lang w:val="en" w:eastAsia="en-GB"/>
        </w:rPr>
        <w:t>Fair Processing Notice</w:t>
      </w:r>
    </w:p>
    <w:p w14:paraId="3F5B2A87" w14:textId="6288B82A" w:rsidR="003F2756" w:rsidRPr="00DA0665" w:rsidRDefault="003F2756" w:rsidP="003452FF">
      <w:pPr>
        <w:ind w:left="1276" w:hanging="556"/>
        <w:rPr>
          <w:rFonts w:ascii="Arial" w:hAnsi="Arial" w:cs="Arial"/>
          <w:sz w:val="24"/>
          <w:szCs w:val="24"/>
        </w:rPr>
      </w:pPr>
      <w:r w:rsidRPr="00DA0665">
        <w:rPr>
          <w:rFonts w:ascii="Arial" w:hAnsi="Arial" w:cs="Arial"/>
          <w:sz w:val="24"/>
          <w:szCs w:val="24"/>
        </w:rPr>
        <w:t>From the housing application form, we collect</w:t>
      </w:r>
      <w:r w:rsidR="003452FF">
        <w:rPr>
          <w:rFonts w:ascii="Arial" w:hAnsi="Arial" w:cs="Arial"/>
          <w:sz w:val="24"/>
          <w:szCs w:val="24"/>
        </w:rPr>
        <w:t xml:space="preserve"> the following information:</w:t>
      </w:r>
      <w:r w:rsidR="003452FF">
        <w:rPr>
          <w:rFonts w:ascii="Arial" w:hAnsi="Arial" w:cs="Arial"/>
          <w:sz w:val="24"/>
          <w:szCs w:val="24"/>
        </w:rPr>
        <w:br/>
      </w:r>
      <w:r w:rsidRPr="00DA0665">
        <w:rPr>
          <w:rFonts w:ascii="Arial" w:hAnsi="Arial" w:cs="Arial"/>
          <w:sz w:val="24"/>
          <w:szCs w:val="24"/>
        </w:rPr>
        <w:t xml:space="preserve"> </w:t>
      </w:r>
    </w:p>
    <w:p w14:paraId="277B5D54" w14:textId="3BCCF388" w:rsidR="003F2756" w:rsidRPr="00DA0665"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Full </w:t>
      </w:r>
      <w:r w:rsidR="003452FF">
        <w:rPr>
          <w:rFonts w:ascii="Arial" w:hAnsi="Arial" w:cs="Arial"/>
          <w:sz w:val="24"/>
          <w:szCs w:val="24"/>
        </w:rPr>
        <w:t>Name</w:t>
      </w:r>
    </w:p>
    <w:p w14:paraId="42B822A7" w14:textId="5C073998" w:rsidR="003F2756"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Address</w:t>
      </w:r>
      <w:r w:rsidR="00BF19BB">
        <w:rPr>
          <w:rFonts w:ascii="Arial" w:hAnsi="Arial" w:cs="Arial"/>
          <w:sz w:val="24"/>
          <w:szCs w:val="24"/>
        </w:rPr>
        <w:t xml:space="preserve"> history for three years </w:t>
      </w:r>
    </w:p>
    <w:p w14:paraId="692FFD27" w14:textId="5F450A09" w:rsidR="00BF19BB"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Housing status – e.g. owner occupier, renting privately, housing association tenant etc. </w:t>
      </w:r>
    </w:p>
    <w:p w14:paraId="125103AD" w14:textId="27EE79E3" w:rsidR="00BF19BB"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Landlord’s details </w:t>
      </w:r>
    </w:p>
    <w:p w14:paraId="11B024EF" w14:textId="31B1396F" w:rsidR="00BF19BB"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Reasons for leaving previous addresses </w:t>
      </w:r>
    </w:p>
    <w:p w14:paraId="4E2EA6D8" w14:textId="745C4473" w:rsidR="00BF19BB" w:rsidRPr="00DA0665"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Correspondence address </w:t>
      </w:r>
    </w:p>
    <w:p w14:paraId="2D1630EB" w14:textId="0AC67149" w:rsidR="003F2756"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Gender</w:t>
      </w:r>
    </w:p>
    <w:p w14:paraId="06C9752E" w14:textId="11ABC3EC" w:rsidR="00BF19BB" w:rsidRPr="00DA0665"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Sex</w:t>
      </w:r>
    </w:p>
    <w:p w14:paraId="475F6F74" w14:textId="38E6D2F3" w:rsidR="003F2756" w:rsidRPr="00DA0665"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Date of Birth</w:t>
      </w:r>
    </w:p>
    <w:p w14:paraId="334384F1" w14:textId="11005ED0" w:rsidR="003F2756" w:rsidRPr="00DA0665"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Telephone numbers</w:t>
      </w:r>
    </w:p>
    <w:p w14:paraId="404FD62F" w14:textId="40E73E5A" w:rsidR="003F2756" w:rsidRPr="00DA0665"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Email address</w:t>
      </w:r>
    </w:p>
    <w:p w14:paraId="51D8B199" w14:textId="4D843D2A" w:rsidR="003F2756" w:rsidRPr="00DA0665"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National Insurance Number</w:t>
      </w:r>
    </w:p>
    <w:p w14:paraId="15B24B2C" w14:textId="63814D10" w:rsidR="003F2756" w:rsidRDefault="003452FF"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Ethnic</w:t>
      </w:r>
      <w:r w:rsidR="00BF19BB">
        <w:rPr>
          <w:rFonts w:ascii="Arial" w:hAnsi="Arial" w:cs="Arial"/>
          <w:sz w:val="24"/>
          <w:szCs w:val="24"/>
        </w:rPr>
        <w:t xml:space="preserve"> Origin</w:t>
      </w:r>
    </w:p>
    <w:p w14:paraId="413A9D28" w14:textId="49DC0AB3" w:rsidR="00B315FB" w:rsidRDefault="00B315F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Religion</w:t>
      </w:r>
    </w:p>
    <w:p w14:paraId="19935F34" w14:textId="52FCAC62" w:rsidR="00B315FB" w:rsidRPr="00DA0665" w:rsidRDefault="00B315F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Sexual orientation</w:t>
      </w:r>
    </w:p>
    <w:p w14:paraId="73FAA1E9" w14:textId="2D5F7249" w:rsidR="003F2756" w:rsidRDefault="003F2756" w:rsidP="007E0A05">
      <w:pPr>
        <w:pStyle w:val="ListParagraph"/>
        <w:widowControl/>
        <w:numPr>
          <w:ilvl w:val="0"/>
          <w:numId w:val="11"/>
        </w:numPr>
        <w:spacing w:after="120" w:line="276" w:lineRule="auto"/>
        <w:ind w:left="1559" w:hanging="425"/>
        <w:jc w:val="both"/>
        <w:rPr>
          <w:rFonts w:ascii="Arial" w:hAnsi="Arial" w:cs="Arial"/>
          <w:sz w:val="24"/>
          <w:szCs w:val="24"/>
        </w:rPr>
      </w:pPr>
      <w:r w:rsidRPr="00DA0665">
        <w:rPr>
          <w:rFonts w:ascii="Arial" w:hAnsi="Arial" w:cs="Arial"/>
          <w:sz w:val="24"/>
          <w:szCs w:val="24"/>
        </w:rPr>
        <w:t>Details of any dis</w:t>
      </w:r>
      <w:r w:rsidR="003452FF">
        <w:rPr>
          <w:rFonts w:ascii="Arial" w:hAnsi="Arial" w:cs="Arial"/>
          <w:sz w:val="24"/>
          <w:szCs w:val="24"/>
        </w:rPr>
        <w:t>ability</w:t>
      </w:r>
    </w:p>
    <w:p w14:paraId="0810E107" w14:textId="024D057D" w:rsidR="00BF19BB"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Marital status</w:t>
      </w:r>
    </w:p>
    <w:p w14:paraId="4298E2F3" w14:textId="12B579FE" w:rsidR="00BF19BB"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 xml:space="preserve">Civil partnership status </w:t>
      </w:r>
    </w:p>
    <w:p w14:paraId="3D4AEA74" w14:textId="03197B88" w:rsidR="00BF19BB" w:rsidRPr="00DA0665" w:rsidRDefault="00BF19BB" w:rsidP="007E0A05">
      <w:pPr>
        <w:pStyle w:val="ListParagraph"/>
        <w:widowControl/>
        <w:numPr>
          <w:ilvl w:val="0"/>
          <w:numId w:val="11"/>
        </w:numPr>
        <w:spacing w:after="120" w:line="276" w:lineRule="auto"/>
        <w:ind w:left="1559" w:hanging="425"/>
        <w:jc w:val="both"/>
        <w:rPr>
          <w:rFonts w:ascii="Arial" w:hAnsi="Arial" w:cs="Arial"/>
          <w:sz w:val="24"/>
          <w:szCs w:val="24"/>
        </w:rPr>
      </w:pPr>
      <w:r>
        <w:rPr>
          <w:rFonts w:ascii="Arial" w:hAnsi="Arial" w:cs="Arial"/>
          <w:sz w:val="24"/>
          <w:szCs w:val="24"/>
        </w:rPr>
        <w:t>Preferred language</w:t>
      </w:r>
    </w:p>
    <w:p w14:paraId="7635A738" w14:textId="4270DFF0" w:rsidR="003F2756" w:rsidRPr="00DA0665" w:rsidRDefault="003F2756" w:rsidP="008B22DC">
      <w:pPr>
        <w:tabs>
          <w:tab w:val="left" w:pos="567"/>
        </w:tabs>
        <w:jc w:val="both"/>
        <w:rPr>
          <w:rFonts w:ascii="Arial" w:hAnsi="Arial" w:cs="Arial"/>
          <w:sz w:val="24"/>
          <w:szCs w:val="24"/>
        </w:rPr>
      </w:pPr>
      <w:r w:rsidRPr="00DA0665">
        <w:rPr>
          <w:rFonts w:ascii="Arial" w:hAnsi="Arial" w:cs="Arial"/>
          <w:sz w:val="24"/>
          <w:szCs w:val="24"/>
        </w:rPr>
        <w:tab/>
      </w:r>
    </w:p>
    <w:p w14:paraId="035D1060" w14:textId="32A4D943" w:rsidR="003F2756" w:rsidRPr="00DA0665" w:rsidRDefault="003F2756" w:rsidP="003452FF">
      <w:pPr>
        <w:ind w:left="567"/>
        <w:rPr>
          <w:rFonts w:ascii="Arial" w:hAnsi="Arial" w:cs="Arial"/>
          <w:b/>
          <w:sz w:val="24"/>
          <w:szCs w:val="24"/>
        </w:rPr>
      </w:pPr>
      <w:r w:rsidRPr="00DA0665">
        <w:rPr>
          <w:rFonts w:ascii="Arial" w:hAnsi="Arial" w:cs="Arial"/>
          <w:b/>
          <w:sz w:val="24"/>
          <w:szCs w:val="24"/>
        </w:rPr>
        <w:t>Sharing of your Information</w:t>
      </w:r>
      <w:r w:rsidR="003452FF">
        <w:rPr>
          <w:rFonts w:ascii="Arial" w:hAnsi="Arial" w:cs="Arial"/>
          <w:b/>
          <w:sz w:val="24"/>
          <w:szCs w:val="24"/>
        </w:rPr>
        <w:br/>
      </w:r>
    </w:p>
    <w:p w14:paraId="63ECC8B1" w14:textId="77777777" w:rsidR="007C4477" w:rsidRDefault="003F2756" w:rsidP="003452FF">
      <w:pPr>
        <w:ind w:left="567"/>
        <w:rPr>
          <w:rFonts w:ascii="Arial" w:hAnsi="Arial" w:cs="Arial"/>
          <w:b/>
          <w:sz w:val="24"/>
          <w:szCs w:val="24"/>
        </w:rPr>
      </w:pPr>
      <w:r w:rsidRPr="00DA0665">
        <w:rPr>
          <w:rFonts w:ascii="Arial" w:hAnsi="Arial" w:cs="Arial"/>
          <w:sz w:val="24"/>
          <w:szCs w:val="24"/>
        </w:rPr>
        <w:t>The information provided to us will be treated as confidential and will be processed by our employees within the UK. We may disclose information to other third parties who act for us</w:t>
      </w:r>
      <w:r w:rsidR="008B22DC" w:rsidRPr="00DA0665">
        <w:rPr>
          <w:rFonts w:ascii="Arial" w:hAnsi="Arial" w:cs="Arial"/>
          <w:sz w:val="24"/>
          <w:szCs w:val="24"/>
        </w:rPr>
        <w:t>.</w:t>
      </w:r>
      <w:r w:rsidRPr="00DA0665">
        <w:rPr>
          <w:rFonts w:ascii="Arial" w:hAnsi="Arial" w:cs="Arial"/>
          <w:sz w:val="24"/>
          <w:szCs w:val="24"/>
        </w:rPr>
        <w:t xml:space="preserve"> Unless required to do so by law, we will not otherwise share, sell or distribute any of the informatio</w:t>
      </w:r>
      <w:r w:rsidR="008B22DC" w:rsidRPr="00DA0665">
        <w:rPr>
          <w:rFonts w:ascii="Arial" w:hAnsi="Arial" w:cs="Arial"/>
          <w:sz w:val="24"/>
          <w:szCs w:val="24"/>
        </w:rPr>
        <w:t>n provided to us without consent.</w:t>
      </w:r>
      <w:r w:rsidR="008B22DC" w:rsidRPr="00DA0665">
        <w:rPr>
          <w:rFonts w:ascii="Arial" w:hAnsi="Arial" w:cs="Arial"/>
          <w:sz w:val="24"/>
          <w:szCs w:val="24"/>
        </w:rPr>
        <w:br/>
      </w:r>
      <w:r w:rsidR="008B22DC" w:rsidRPr="00DA0665">
        <w:rPr>
          <w:rFonts w:ascii="Arial" w:hAnsi="Arial" w:cs="Arial"/>
          <w:sz w:val="24"/>
          <w:szCs w:val="24"/>
        </w:rPr>
        <w:br/>
      </w:r>
    </w:p>
    <w:p w14:paraId="2CAAC5AC" w14:textId="77777777" w:rsidR="007C4477" w:rsidRDefault="007C4477" w:rsidP="003452FF">
      <w:pPr>
        <w:ind w:left="567"/>
        <w:rPr>
          <w:rFonts w:ascii="Arial" w:hAnsi="Arial" w:cs="Arial"/>
          <w:b/>
          <w:sz w:val="24"/>
          <w:szCs w:val="24"/>
        </w:rPr>
      </w:pPr>
    </w:p>
    <w:p w14:paraId="1DD4F8D6" w14:textId="2288706B" w:rsidR="003F2756" w:rsidRDefault="008B22DC" w:rsidP="007C4477">
      <w:pPr>
        <w:ind w:left="567"/>
        <w:rPr>
          <w:rFonts w:ascii="Arial" w:eastAsia="Times New Roman" w:hAnsi="Arial" w:cs="Arial"/>
          <w:b/>
          <w:sz w:val="24"/>
          <w:szCs w:val="24"/>
          <w:lang w:val="en" w:eastAsia="en-GB"/>
        </w:rPr>
      </w:pPr>
      <w:r w:rsidRPr="00DA0665">
        <w:rPr>
          <w:rFonts w:ascii="Arial" w:hAnsi="Arial" w:cs="Arial"/>
          <w:b/>
          <w:sz w:val="24"/>
          <w:szCs w:val="24"/>
        </w:rPr>
        <w:lastRenderedPageBreak/>
        <w:t>Security</w:t>
      </w:r>
      <w:r w:rsidR="003452FF">
        <w:rPr>
          <w:rFonts w:ascii="Arial" w:hAnsi="Arial" w:cs="Arial"/>
          <w:b/>
          <w:sz w:val="24"/>
          <w:szCs w:val="24"/>
        </w:rPr>
        <w:br/>
      </w:r>
      <w:r w:rsidRPr="00DA0665">
        <w:rPr>
          <w:rFonts w:ascii="Arial" w:hAnsi="Arial" w:cs="Arial"/>
          <w:b/>
          <w:sz w:val="24"/>
          <w:szCs w:val="24"/>
        </w:rPr>
        <w:br/>
      </w:r>
      <w:r w:rsidR="000D2A93" w:rsidRPr="00DA0665">
        <w:rPr>
          <w:rFonts w:ascii="Arial" w:hAnsi="Arial" w:cs="Arial"/>
          <w:sz w:val="24"/>
          <w:szCs w:val="24"/>
        </w:rPr>
        <w:t>We take steps to make sure</w:t>
      </w:r>
      <w:r w:rsidR="003452FF">
        <w:rPr>
          <w:rFonts w:ascii="Arial" w:hAnsi="Arial" w:cs="Arial"/>
          <w:sz w:val="24"/>
          <w:szCs w:val="24"/>
        </w:rPr>
        <w:t xml:space="preserve"> all</w:t>
      </w:r>
      <w:r w:rsidR="000D2A93" w:rsidRPr="00DA0665">
        <w:rPr>
          <w:rFonts w:ascii="Arial" w:hAnsi="Arial" w:cs="Arial"/>
          <w:sz w:val="24"/>
          <w:szCs w:val="24"/>
        </w:rPr>
        <w:t xml:space="preserve"> personal information is kept safe and secure.  We are registered with the National Cyber Security Centre and all information is kept in password protected systems.  All paper records are kept in locked cabinets.</w:t>
      </w:r>
      <w:r w:rsidR="00DA0665" w:rsidRPr="00DA0665">
        <w:rPr>
          <w:rFonts w:ascii="Arial" w:hAnsi="Arial" w:cs="Arial"/>
          <w:sz w:val="24"/>
          <w:szCs w:val="24"/>
        </w:rPr>
        <w:br/>
      </w:r>
      <w:r w:rsidR="00DA0665" w:rsidRPr="00DA0665">
        <w:rPr>
          <w:rFonts w:ascii="Arial" w:hAnsi="Arial" w:cs="Arial"/>
          <w:sz w:val="24"/>
          <w:szCs w:val="24"/>
        </w:rPr>
        <w:br/>
        <w:t>Please refer to our website or contact us for further information on our GDPR Fair Processing Notice.</w:t>
      </w:r>
      <w:r w:rsidRPr="00DA0665">
        <w:br/>
      </w:r>
    </w:p>
    <w:p w14:paraId="7EFC2905" w14:textId="77777777" w:rsidR="007C4477" w:rsidRPr="00DA0665" w:rsidRDefault="007C4477" w:rsidP="007C4477">
      <w:pPr>
        <w:ind w:left="567"/>
        <w:rPr>
          <w:rFonts w:ascii="Arial" w:eastAsia="Times New Roman" w:hAnsi="Arial" w:cs="Arial"/>
          <w:b/>
          <w:sz w:val="24"/>
          <w:szCs w:val="24"/>
          <w:lang w:val="en" w:eastAsia="en-GB"/>
        </w:rPr>
      </w:pPr>
    </w:p>
    <w:p w14:paraId="6B7E16DB" w14:textId="7E757D59" w:rsidR="002B19D3" w:rsidRDefault="002B19D3" w:rsidP="002B19D3">
      <w:pPr>
        <w:pStyle w:val="ListParagraph"/>
        <w:widowControl/>
        <w:numPr>
          <w:ilvl w:val="0"/>
          <w:numId w:val="5"/>
        </w:numPr>
        <w:spacing w:after="120" w:line="280" w:lineRule="atLeast"/>
        <w:textAlignment w:val="top"/>
        <w:rPr>
          <w:rFonts w:ascii="Arial" w:eastAsia="Times New Roman" w:hAnsi="Arial" w:cs="Arial"/>
          <w:color w:val="333333"/>
          <w:sz w:val="24"/>
          <w:szCs w:val="24"/>
          <w:lang w:val="en" w:eastAsia="en-GB"/>
        </w:rPr>
      </w:pPr>
      <w:r>
        <w:rPr>
          <w:rFonts w:ascii="Arial" w:eastAsia="Times New Roman" w:hAnsi="Arial" w:cs="Arial"/>
          <w:b/>
          <w:color w:val="333333"/>
          <w:sz w:val="24"/>
          <w:szCs w:val="24"/>
          <w:lang w:val="en" w:eastAsia="en-GB"/>
        </w:rPr>
        <w:t>EQUALITIES &amp; DIVERSITY</w:t>
      </w:r>
      <w:r>
        <w:rPr>
          <w:rFonts w:ascii="Arial" w:eastAsia="Times New Roman" w:hAnsi="Arial" w:cs="Arial"/>
          <w:b/>
          <w:color w:val="333333"/>
          <w:sz w:val="24"/>
          <w:szCs w:val="24"/>
          <w:lang w:val="en" w:eastAsia="en-GB"/>
        </w:rPr>
        <w:br/>
      </w:r>
    </w:p>
    <w:p w14:paraId="5BF06912" w14:textId="1E0EF28D" w:rsidR="00DB4A1C" w:rsidRPr="005B1620" w:rsidRDefault="003F2756" w:rsidP="003F2756">
      <w:pPr>
        <w:ind w:left="360"/>
        <w:jc w:val="both"/>
        <w:rPr>
          <w:rFonts w:ascii="Arial" w:hAnsi="Arial" w:cs="Arial"/>
          <w:color w:val="000000" w:themeColor="text1"/>
          <w:sz w:val="24"/>
          <w:szCs w:val="24"/>
        </w:rPr>
      </w:pPr>
      <w:r w:rsidRPr="005B1620">
        <w:rPr>
          <w:rFonts w:ascii="Arial" w:hAnsi="Arial" w:cs="Arial"/>
          <w:color w:val="000000" w:themeColor="text1"/>
          <w:sz w:val="24"/>
          <w:szCs w:val="24"/>
        </w:rPr>
        <w:t>W</w:t>
      </w:r>
      <w:r w:rsidR="00DB4A1C" w:rsidRPr="005B1620">
        <w:rPr>
          <w:rFonts w:ascii="Arial" w:hAnsi="Arial" w:cs="Arial"/>
          <w:color w:val="000000" w:themeColor="text1"/>
          <w:sz w:val="24"/>
          <w:szCs w:val="24"/>
        </w:rPr>
        <w:t>e promote equal opportunities throughout all of our</w:t>
      </w:r>
      <w:r w:rsidRPr="005B1620">
        <w:rPr>
          <w:rFonts w:ascii="Arial" w:hAnsi="Arial" w:cs="Arial"/>
          <w:color w:val="000000" w:themeColor="text1"/>
          <w:sz w:val="24"/>
          <w:szCs w:val="24"/>
        </w:rPr>
        <w:t xml:space="preserve"> housing services; including</w:t>
      </w:r>
      <w:r w:rsidR="00DB4A1C" w:rsidRPr="005B1620">
        <w:rPr>
          <w:rFonts w:ascii="Arial" w:hAnsi="Arial" w:cs="Arial"/>
          <w:color w:val="000000" w:themeColor="text1"/>
          <w:sz w:val="24"/>
          <w:szCs w:val="24"/>
        </w:rPr>
        <w:t xml:space="preserve"> our allocation policy and related procedures.  </w:t>
      </w:r>
      <w:r w:rsidR="00C611E3" w:rsidRPr="005B1620">
        <w:rPr>
          <w:rFonts w:ascii="Arial" w:hAnsi="Arial" w:cs="Arial"/>
          <w:color w:val="000000" w:themeColor="text1"/>
          <w:sz w:val="24"/>
          <w:szCs w:val="24"/>
        </w:rPr>
        <w:t xml:space="preserve">We seek to ensure that priority for housing is based on housing need and that our policies are fair and accessible to everyone </w:t>
      </w:r>
      <w:r w:rsidR="003452FF">
        <w:rPr>
          <w:rFonts w:ascii="Arial" w:hAnsi="Arial" w:cs="Arial"/>
          <w:color w:val="000000" w:themeColor="text1"/>
          <w:sz w:val="24"/>
          <w:szCs w:val="24"/>
        </w:rPr>
        <w:t xml:space="preserve">applying for a home or </w:t>
      </w:r>
      <w:r w:rsidR="00C611E3" w:rsidRPr="005B1620">
        <w:rPr>
          <w:rFonts w:ascii="Arial" w:hAnsi="Arial" w:cs="Arial"/>
          <w:color w:val="000000" w:themeColor="text1"/>
          <w:sz w:val="24"/>
          <w:szCs w:val="24"/>
        </w:rPr>
        <w:t>living within our communities.</w:t>
      </w:r>
    </w:p>
    <w:p w14:paraId="30FBCDED" w14:textId="62D58E97" w:rsidR="00DB4A1C" w:rsidRPr="005B1620" w:rsidRDefault="00DB4A1C" w:rsidP="00DB4A1C">
      <w:pPr>
        <w:jc w:val="both"/>
        <w:rPr>
          <w:rFonts w:ascii="Arial" w:hAnsi="Arial" w:cs="Arial"/>
          <w:b/>
          <w:color w:val="000000" w:themeColor="text1"/>
          <w:sz w:val="24"/>
          <w:szCs w:val="24"/>
        </w:rPr>
      </w:pPr>
    </w:p>
    <w:p w14:paraId="25BFF373" w14:textId="056B2D29" w:rsidR="005B1620" w:rsidRPr="002A766F" w:rsidRDefault="005B1620" w:rsidP="002A766F">
      <w:pPr>
        <w:pStyle w:val="ListParagraph"/>
        <w:numPr>
          <w:ilvl w:val="1"/>
          <w:numId w:val="5"/>
        </w:numPr>
        <w:spacing w:line="276" w:lineRule="auto"/>
        <w:ind w:right="26"/>
        <w:rPr>
          <w:rFonts w:ascii="Arial" w:hAnsi="Arial" w:cs="Arial"/>
          <w:b/>
          <w:color w:val="000000" w:themeColor="text1"/>
          <w:sz w:val="24"/>
          <w:szCs w:val="24"/>
        </w:rPr>
      </w:pPr>
      <w:r w:rsidRPr="002A766F">
        <w:rPr>
          <w:rFonts w:ascii="Arial" w:hAnsi="Arial" w:cs="Arial"/>
          <w:b/>
          <w:color w:val="000000" w:themeColor="text1"/>
          <w:sz w:val="24"/>
          <w:szCs w:val="24"/>
        </w:rPr>
        <w:t>Equality Impact Assessment (EIA)</w:t>
      </w:r>
      <w:r w:rsidRPr="002A766F">
        <w:rPr>
          <w:rFonts w:ascii="Arial" w:hAnsi="Arial" w:cs="Arial"/>
          <w:b/>
          <w:color w:val="000000" w:themeColor="text1"/>
          <w:sz w:val="24"/>
          <w:szCs w:val="24"/>
        </w:rPr>
        <w:br/>
      </w:r>
    </w:p>
    <w:p w14:paraId="46EA9E99" w14:textId="10B7C5A2" w:rsidR="005B1620" w:rsidRPr="005B1620" w:rsidRDefault="005B1620" w:rsidP="005B1620">
      <w:pPr>
        <w:spacing w:line="276" w:lineRule="auto"/>
        <w:ind w:left="360" w:right="26"/>
        <w:rPr>
          <w:rFonts w:ascii="Arial" w:hAnsi="Arial" w:cs="Arial"/>
          <w:sz w:val="24"/>
          <w:szCs w:val="24"/>
        </w:rPr>
      </w:pPr>
      <w:r w:rsidRPr="005B1620">
        <w:rPr>
          <w:rFonts w:ascii="Arial" w:hAnsi="Arial" w:cs="Arial"/>
          <w:sz w:val="24"/>
          <w:szCs w:val="24"/>
        </w:rPr>
        <w:t>An EIA is a tool to help identify whether or not policies, practices, procedures and services have an adverse impact on a particular community or group of people.</w:t>
      </w:r>
      <w:r w:rsidR="003452FF">
        <w:rPr>
          <w:rFonts w:ascii="Arial" w:hAnsi="Arial" w:cs="Arial"/>
          <w:sz w:val="24"/>
          <w:szCs w:val="24"/>
        </w:rPr>
        <w:t xml:space="preserve">  We complet</w:t>
      </w:r>
      <w:r>
        <w:rPr>
          <w:rFonts w:ascii="Arial" w:hAnsi="Arial" w:cs="Arial"/>
          <w:sz w:val="24"/>
          <w:szCs w:val="24"/>
        </w:rPr>
        <w:t xml:space="preserve">ed an EIA for this allocation policy </w:t>
      </w:r>
      <w:r w:rsidRPr="005B1620">
        <w:rPr>
          <w:rFonts w:ascii="Arial" w:hAnsi="Arial" w:cs="Arial"/>
          <w:sz w:val="24"/>
          <w:szCs w:val="24"/>
        </w:rPr>
        <w:t xml:space="preserve">to identify any barriers that </w:t>
      </w:r>
      <w:r w:rsidR="003452FF">
        <w:rPr>
          <w:rFonts w:ascii="Arial" w:hAnsi="Arial" w:cs="Arial"/>
          <w:sz w:val="24"/>
          <w:szCs w:val="24"/>
        </w:rPr>
        <w:t xml:space="preserve">could </w:t>
      </w:r>
      <w:r w:rsidRPr="005B1620">
        <w:rPr>
          <w:rFonts w:ascii="Arial" w:hAnsi="Arial" w:cs="Arial"/>
          <w:sz w:val="24"/>
          <w:szCs w:val="24"/>
        </w:rPr>
        <w:t>detrimentally affect under-represented communities or groups who may be disadvantaged by the way we carry out our business.</w:t>
      </w:r>
      <w:r>
        <w:rPr>
          <w:rFonts w:ascii="Arial" w:hAnsi="Arial" w:cs="Arial"/>
          <w:sz w:val="24"/>
          <w:szCs w:val="24"/>
        </w:rPr>
        <w:br/>
      </w:r>
      <w:r>
        <w:rPr>
          <w:rFonts w:ascii="Arial" w:hAnsi="Arial" w:cs="Arial"/>
          <w:sz w:val="24"/>
          <w:szCs w:val="24"/>
        </w:rPr>
        <w:br/>
      </w:r>
      <w:r w:rsidRPr="005B1620">
        <w:rPr>
          <w:rFonts w:ascii="Arial" w:hAnsi="Arial" w:cs="Arial"/>
          <w:sz w:val="24"/>
          <w:szCs w:val="24"/>
        </w:rPr>
        <w:t>The EIA process focuses on the ‘protected characteristics’ as outlined in the Equality Act 2010. These are:</w:t>
      </w:r>
    </w:p>
    <w:p w14:paraId="31D33810" w14:textId="77777777" w:rsidR="005B1620" w:rsidRPr="005B1620" w:rsidRDefault="005B1620" w:rsidP="005B1620">
      <w:pPr>
        <w:ind w:left="-720"/>
        <w:rPr>
          <w:rFonts w:ascii="Arial" w:hAnsi="Arial" w:cs="Arial"/>
          <w:sz w:val="24"/>
          <w:szCs w:val="24"/>
        </w:rPr>
      </w:pPr>
    </w:p>
    <w:p w14:paraId="0F1A878C"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Age</w:t>
      </w:r>
    </w:p>
    <w:p w14:paraId="07CEAF26"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Disability </w:t>
      </w:r>
    </w:p>
    <w:p w14:paraId="1F21FB81"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Gender Reassignment </w:t>
      </w:r>
    </w:p>
    <w:p w14:paraId="75BA4E44"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Marriage and Civil Partnership </w:t>
      </w:r>
    </w:p>
    <w:p w14:paraId="07596EB5"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Pregnancy and Maternity </w:t>
      </w:r>
    </w:p>
    <w:p w14:paraId="0CF8CDBB"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Race</w:t>
      </w:r>
    </w:p>
    <w:p w14:paraId="3FF92659"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Religion or Belief </w:t>
      </w:r>
    </w:p>
    <w:p w14:paraId="5440ECA3"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Sex</w:t>
      </w:r>
    </w:p>
    <w:p w14:paraId="59C30DEB" w14:textId="77777777" w:rsidR="005B1620" w:rsidRPr="005B1620" w:rsidRDefault="005B1620" w:rsidP="007E0A05">
      <w:pPr>
        <w:widowControl/>
        <w:numPr>
          <w:ilvl w:val="0"/>
          <w:numId w:val="12"/>
        </w:numPr>
        <w:rPr>
          <w:rFonts w:ascii="Arial" w:hAnsi="Arial" w:cs="Arial"/>
          <w:sz w:val="24"/>
          <w:szCs w:val="24"/>
        </w:rPr>
      </w:pPr>
      <w:r w:rsidRPr="005B1620">
        <w:rPr>
          <w:rFonts w:ascii="Arial" w:hAnsi="Arial" w:cs="Arial"/>
          <w:sz w:val="24"/>
          <w:szCs w:val="24"/>
        </w:rPr>
        <w:t xml:space="preserve">Sexual Orientation  </w:t>
      </w:r>
    </w:p>
    <w:p w14:paraId="66603752" w14:textId="1A813162" w:rsidR="00DB4A1C" w:rsidRDefault="00DB4A1C" w:rsidP="005B1620">
      <w:pPr>
        <w:ind w:left="360"/>
        <w:rPr>
          <w:rFonts w:ascii="Arial" w:hAnsi="Arial" w:cs="Arial"/>
          <w:b/>
          <w:color w:val="000000" w:themeColor="text1"/>
          <w:sz w:val="24"/>
          <w:szCs w:val="24"/>
        </w:rPr>
      </w:pPr>
    </w:p>
    <w:p w14:paraId="4741476F" w14:textId="52B4FD91" w:rsidR="005B1620" w:rsidRPr="005B1620" w:rsidRDefault="003452FF" w:rsidP="005B1620">
      <w:pPr>
        <w:ind w:left="360"/>
        <w:rPr>
          <w:rFonts w:ascii="Arial" w:hAnsi="Arial" w:cs="Arial"/>
          <w:color w:val="000000" w:themeColor="text1"/>
          <w:sz w:val="24"/>
          <w:szCs w:val="24"/>
        </w:rPr>
      </w:pPr>
      <w:r>
        <w:rPr>
          <w:rFonts w:ascii="Arial" w:hAnsi="Arial" w:cs="Arial"/>
          <w:color w:val="000000" w:themeColor="text1"/>
          <w:sz w:val="24"/>
          <w:szCs w:val="24"/>
        </w:rPr>
        <w:t>As a result of the EIA, w</w:t>
      </w:r>
      <w:r w:rsidR="005B1620">
        <w:rPr>
          <w:rFonts w:ascii="Arial" w:hAnsi="Arial" w:cs="Arial"/>
          <w:color w:val="000000" w:themeColor="text1"/>
          <w:sz w:val="24"/>
          <w:szCs w:val="24"/>
        </w:rPr>
        <w:t>e have put some positive actions in place and will continue to review these:</w:t>
      </w:r>
    </w:p>
    <w:p w14:paraId="143737E2" w14:textId="77777777" w:rsidR="00DB4A1C" w:rsidRPr="00DB28BA" w:rsidRDefault="00DB4A1C" w:rsidP="00DB4A1C">
      <w:pPr>
        <w:jc w:val="both"/>
        <w:rPr>
          <w:rFonts w:ascii="Arial" w:hAnsi="Arial" w:cs="Arial"/>
          <w:b/>
          <w:color w:val="000000" w:themeColor="text1"/>
          <w:sz w:val="28"/>
          <w:szCs w:val="28"/>
        </w:rPr>
      </w:pPr>
    </w:p>
    <w:p w14:paraId="1E3B0D81" w14:textId="6CED6735" w:rsidR="00DB4A1C" w:rsidRPr="008970CA" w:rsidRDefault="00DB4A1C" w:rsidP="007E0A05">
      <w:pPr>
        <w:widowControl/>
        <w:numPr>
          <w:ilvl w:val="0"/>
          <w:numId w:val="10"/>
        </w:numPr>
        <w:tabs>
          <w:tab w:val="num" w:pos="360"/>
        </w:tabs>
        <w:ind w:left="360"/>
        <w:jc w:val="both"/>
        <w:rPr>
          <w:rFonts w:ascii="Arial" w:hAnsi="Arial" w:cs="Arial"/>
          <w:color w:val="000000" w:themeColor="text1"/>
          <w:sz w:val="24"/>
          <w:szCs w:val="24"/>
        </w:rPr>
      </w:pPr>
      <w:r w:rsidRPr="008970CA">
        <w:rPr>
          <w:rFonts w:ascii="Arial" w:hAnsi="Arial" w:cs="Arial"/>
          <w:color w:val="000000" w:themeColor="text1"/>
          <w:sz w:val="24"/>
          <w:szCs w:val="24"/>
        </w:rPr>
        <w:t>publishing the allocation policy in other formats and</w:t>
      </w:r>
      <w:r w:rsidR="008970CA" w:rsidRPr="008970CA">
        <w:rPr>
          <w:rFonts w:ascii="Arial" w:hAnsi="Arial" w:cs="Arial"/>
          <w:color w:val="000000" w:themeColor="text1"/>
          <w:sz w:val="24"/>
          <w:szCs w:val="24"/>
        </w:rPr>
        <w:t xml:space="preserve"> other languages, as required</w:t>
      </w:r>
    </w:p>
    <w:p w14:paraId="5A81D8F1" w14:textId="1BCD6696" w:rsidR="00DB4A1C" w:rsidRPr="008970CA" w:rsidRDefault="00DB4A1C" w:rsidP="007E0A05">
      <w:pPr>
        <w:widowControl/>
        <w:numPr>
          <w:ilvl w:val="0"/>
          <w:numId w:val="10"/>
        </w:numPr>
        <w:tabs>
          <w:tab w:val="num" w:pos="360"/>
        </w:tabs>
        <w:ind w:left="360"/>
        <w:jc w:val="both"/>
        <w:rPr>
          <w:rFonts w:ascii="Arial" w:hAnsi="Arial" w:cs="Arial"/>
          <w:color w:val="000000" w:themeColor="text1"/>
          <w:sz w:val="24"/>
          <w:szCs w:val="24"/>
        </w:rPr>
      </w:pPr>
      <w:r w:rsidRPr="008970CA">
        <w:rPr>
          <w:rFonts w:ascii="Arial" w:hAnsi="Arial" w:cs="Arial"/>
          <w:color w:val="000000" w:themeColor="text1"/>
          <w:sz w:val="24"/>
          <w:szCs w:val="24"/>
        </w:rPr>
        <w:t>auditing the allocation policy against equality standards (plain language</w:t>
      </w:r>
      <w:r w:rsidR="008970CA" w:rsidRPr="008970CA">
        <w:rPr>
          <w:rFonts w:ascii="Arial" w:hAnsi="Arial" w:cs="Arial"/>
          <w:color w:val="000000" w:themeColor="text1"/>
          <w:sz w:val="24"/>
          <w:szCs w:val="24"/>
        </w:rPr>
        <w:t>, accessible formats and so on)</w:t>
      </w:r>
    </w:p>
    <w:p w14:paraId="426C6F8A" w14:textId="41C76FF0" w:rsidR="00DB4A1C" w:rsidRPr="008970CA" w:rsidRDefault="00DB4A1C" w:rsidP="007E0A05">
      <w:pPr>
        <w:widowControl/>
        <w:numPr>
          <w:ilvl w:val="0"/>
          <w:numId w:val="10"/>
        </w:numPr>
        <w:tabs>
          <w:tab w:val="num" w:pos="360"/>
        </w:tabs>
        <w:ind w:left="360"/>
        <w:jc w:val="both"/>
        <w:rPr>
          <w:rFonts w:ascii="Arial" w:hAnsi="Arial" w:cs="Arial"/>
          <w:color w:val="000000" w:themeColor="text1"/>
          <w:sz w:val="24"/>
          <w:szCs w:val="24"/>
        </w:rPr>
      </w:pPr>
      <w:r w:rsidRPr="008970CA">
        <w:rPr>
          <w:rFonts w:ascii="Arial" w:hAnsi="Arial" w:cs="Arial"/>
          <w:color w:val="000000" w:themeColor="text1"/>
          <w:sz w:val="24"/>
          <w:szCs w:val="24"/>
        </w:rPr>
        <w:t>publicising the allocation policy widely to promote access to our housing list</w:t>
      </w:r>
    </w:p>
    <w:p w14:paraId="5F5628F5" w14:textId="3E23834A" w:rsidR="00DB4A1C" w:rsidRPr="008970CA" w:rsidRDefault="00DB4A1C" w:rsidP="007E0A05">
      <w:pPr>
        <w:widowControl/>
        <w:numPr>
          <w:ilvl w:val="0"/>
          <w:numId w:val="10"/>
        </w:numPr>
        <w:tabs>
          <w:tab w:val="num" w:pos="360"/>
        </w:tabs>
        <w:ind w:left="360"/>
        <w:jc w:val="both"/>
        <w:rPr>
          <w:rFonts w:ascii="Arial" w:hAnsi="Arial" w:cs="Arial"/>
          <w:color w:val="000000" w:themeColor="text1"/>
          <w:sz w:val="24"/>
          <w:szCs w:val="24"/>
        </w:rPr>
      </w:pPr>
      <w:r w:rsidRPr="008970CA">
        <w:rPr>
          <w:rFonts w:ascii="Arial" w:hAnsi="Arial" w:cs="Arial"/>
          <w:color w:val="000000" w:themeColor="text1"/>
          <w:sz w:val="24"/>
          <w:szCs w:val="24"/>
        </w:rPr>
        <w:t xml:space="preserve">working with other organisations to promote </w:t>
      </w:r>
      <w:r w:rsidR="008970CA" w:rsidRPr="008970CA">
        <w:rPr>
          <w:rFonts w:ascii="Arial" w:hAnsi="Arial" w:cs="Arial"/>
          <w:color w:val="000000" w:themeColor="text1"/>
          <w:sz w:val="24"/>
          <w:szCs w:val="24"/>
        </w:rPr>
        <w:t xml:space="preserve">equality objectives </w:t>
      </w:r>
    </w:p>
    <w:p w14:paraId="27F27210" w14:textId="77777777" w:rsidR="00D61FD0" w:rsidRDefault="00D61FD0" w:rsidP="00DB4A1C">
      <w:pPr>
        <w:jc w:val="both"/>
        <w:rPr>
          <w:rFonts w:ascii="Arial" w:hAnsi="Arial" w:cs="Arial"/>
          <w:b/>
          <w:color w:val="000000" w:themeColor="text1"/>
          <w:sz w:val="24"/>
          <w:szCs w:val="24"/>
        </w:rPr>
      </w:pPr>
    </w:p>
    <w:p w14:paraId="365A0480" w14:textId="40B428A2" w:rsidR="00A95667" w:rsidRPr="003452FF" w:rsidRDefault="00D61FD0" w:rsidP="003452FF">
      <w:pPr>
        <w:rPr>
          <w:rFonts w:ascii="Arial" w:eastAsia="Times New Roman" w:hAnsi="Arial" w:cs="Arial"/>
          <w:b/>
          <w:color w:val="333333"/>
          <w:lang w:val="en" w:eastAsia="en-GB"/>
        </w:rPr>
      </w:pPr>
      <w:r w:rsidRPr="00D61FD0">
        <w:rPr>
          <w:rFonts w:ascii="Arial" w:hAnsi="Arial" w:cs="Arial"/>
          <w:b/>
          <w:sz w:val="24"/>
          <w:szCs w:val="24"/>
        </w:rPr>
        <w:br/>
      </w:r>
      <w:r w:rsidRPr="00D61FD0">
        <w:rPr>
          <w:rFonts w:ascii="Arial" w:hAnsi="Arial" w:cs="Arial"/>
          <w:sz w:val="24"/>
          <w:szCs w:val="24"/>
        </w:rPr>
        <w:br/>
      </w:r>
      <w:r w:rsidR="0037272B" w:rsidRPr="001C14A9">
        <w:rPr>
          <w:rFonts w:ascii="Arial" w:eastAsia="Times New Roman" w:hAnsi="Arial" w:cs="Arial"/>
          <w:b/>
          <w:color w:val="333333"/>
          <w:sz w:val="24"/>
          <w:szCs w:val="24"/>
          <w:lang w:val="en" w:eastAsia="en-GB"/>
        </w:rPr>
        <w:lastRenderedPageBreak/>
        <w:br/>
      </w:r>
      <w:r w:rsidR="0037272B" w:rsidRPr="001C14A9">
        <w:rPr>
          <w:rFonts w:ascii="Arial" w:eastAsia="Times New Roman" w:hAnsi="Arial" w:cs="Arial"/>
          <w:b/>
          <w:color w:val="333333"/>
          <w:sz w:val="24"/>
          <w:szCs w:val="24"/>
          <w:lang w:val="en" w:eastAsia="en-GB"/>
        </w:rPr>
        <w:br/>
        <w:t>4.</w:t>
      </w:r>
      <w:r w:rsidR="0037272B" w:rsidRPr="001C14A9">
        <w:rPr>
          <w:rFonts w:ascii="Arial" w:eastAsia="Times New Roman" w:hAnsi="Arial" w:cs="Arial"/>
          <w:b/>
          <w:color w:val="333333"/>
          <w:sz w:val="24"/>
          <w:szCs w:val="24"/>
          <w:lang w:val="en" w:eastAsia="en-GB"/>
        </w:rPr>
        <w:tab/>
        <w:t>REGISTRATION</w:t>
      </w:r>
      <w:r w:rsidR="003452FF">
        <w:rPr>
          <w:rFonts w:ascii="Arial" w:eastAsia="Times New Roman" w:hAnsi="Arial" w:cs="Arial"/>
          <w:b/>
          <w:color w:val="333333"/>
          <w:sz w:val="24"/>
          <w:szCs w:val="24"/>
          <w:lang w:val="en" w:eastAsia="en-GB"/>
        </w:rPr>
        <w:t xml:space="preserve"> </w:t>
      </w:r>
      <w:r>
        <w:rPr>
          <w:rFonts w:ascii="Arial" w:eastAsia="Times New Roman" w:hAnsi="Arial" w:cs="Arial"/>
          <w:b/>
          <w:color w:val="333333"/>
          <w:sz w:val="24"/>
          <w:szCs w:val="24"/>
          <w:lang w:val="en" w:eastAsia="en-GB"/>
        </w:rPr>
        <w:t>&amp; OPERATION</w:t>
      </w:r>
      <w:r w:rsidR="003452FF">
        <w:rPr>
          <w:rFonts w:ascii="Arial" w:eastAsia="Times New Roman" w:hAnsi="Arial" w:cs="Arial"/>
          <w:b/>
          <w:color w:val="333333"/>
          <w:sz w:val="24"/>
          <w:szCs w:val="24"/>
          <w:lang w:val="en" w:eastAsia="en-GB"/>
        </w:rPr>
        <w:br/>
      </w:r>
    </w:p>
    <w:p w14:paraId="37A74BB5" w14:textId="77777777" w:rsidR="001C14A9" w:rsidRDefault="0037272B" w:rsidP="0037272B">
      <w:pPr>
        <w:pStyle w:val="BodyText"/>
        <w:ind w:left="461" w:firstLine="0"/>
        <w:rPr>
          <w:rFonts w:cs="Arial"/>
          <w:b/>
          <w:bCs/>
          <w:kern w:val="28"/>
          <w:sz w:val="24"/>
          <w:szCs w:val="24"/>
        </w:rPr>
      </w:pPr>
      <w:r w:rsidRPr="001C14A9">
        <w:rPr>
          <w:rFonts w:cs="Arial"/>
          <w:bCs/>
          <w:kern w:val="28"/>
          <w:sz w:val="24"/>
          <w:szCs w:val="24"/>
        </w:rPr>
        <w:t>4.1.</w:t>
      </w:r>
      <w:r w:rsidRPr="001C14A9">
        <w:rPr>
          <w:rFonts w:cs="Arial"/>
          <w:bCs/>
          <w:kern w:val="28"/>
          <w:sz w:val="24"/>
          <w:szCs w:val="24"/>
        </w:rPr>
        <w:tab/>
      </w:r>
      <w:r w:rsidR="001B4E47" w:rsidRPr="001C14A9">
        <w:rPr>
          <w:rFonts w:cs="Arial"/>
          <w:b/>
          <w:bCs/>
          <w:kern w:val="28"/>
          <w:sz w:val="24"/>
          <w:szCs w:val="24"/>
        </w:rPr>
        <w:t>A</w:t>
      </w:r>
      <w:r w:rsidR="001C14A9">
        <w:rPr>
          <w:rFonts w:cs="Arial"/>
          <w:b/>
          <w:bCs/>
          <w:kern w:val="28"/>
          <w:sz w:val="24"/>
          <w:szCs w:val="24"/>
        </w:rPr>
        <w:t>ccess to Housing Register</w:t>
      </w:r>
      <w:r w:rsidR="001C14A9">
        <w:rPr>
          <w:rFonts w:cs="Arial"/>
          <w:b/>
          <w:bCs/>
          <w:kern w:val="28"/>
          <w:sz w:val="24"/>
          <w:szCs w:val="24"/>
        </w:rPr>
        <w:br/>
      </w:r>
    </w:p>
    <w:p w14:paraId="700B2C32" w14:textId="28102ABC" w:rsidR="001C14A9" w:rsidRPr="001C14A9" w:rsidRDefault="0037272B" w:rsidP="00730537">
      <w:pPr>
        <w:pStyle w:val="BodyText"/>
        <w:ind w:left="461" w:firstLine="259"/>
        <w:rPr>
          <w:sz w:val="24"/>
          <w:szCs w:val="24"/>
        </w:rPr>
      </w:pPr>
      <w:r w:rsidRPr="001C14A9">
        <w:rPr>
          <w:rFonts w:cs="Arial"/>
          <w:bCs/>
          <w:kern w:val="28"/>
          <w:sz w:val="24"/>
          <w:szCs w:val="24"/>
        </w:rPr>
        <w:t xml:space="preserve">Anyone </w:t>
      </w:r>
      <w:r w:rsidR="001B4E47" w:rsidRPr="001C14A9">
        <w:rPr>
          <w:sz w:val="24"/>
          <w:szCs w:val="24"/>
        </w:rPr>
        <w:t xml:space="preserve">16 years of age or over can make an application for housing.  </w:t>
      </w:r>
      <w:r w:rsidR="001C14A9" w:rsidRPr="001C14A9">
        <w:rPr>
          <w:sz w:val="24"/>
          <w:szCs w:val="24"/>
        </w:rPr>
        <w:br/>
      </w:r>
    </w:p>
    <w:p w14:paraId="10CC70B7" w14:textId="5BCA402E" w:rsidR="001C14A9" w:rsidRDefault="00D61FD0" w:rsidP="00730537">
      <w:pPr>
        <w:widowControl/>
        <w:spacing w:after="120" w:line="280" w:lineRule="atLeast"/>
        <w:ind w:left="720"/>
        <w:textAlignment w:val="top"/>
        <w:rPr>
          <w:rFonts w:ascii="Arial" w:hAnsi="Arial" w:cs="Arial"/>
          <w:sz w:val="24"/>
          <w:szCs w:val="24"/>
        </w:rPr>
      </w:pPr>
      <w:r>
        <w:rPr>
          <w:rFonts w:ascii="Arial" w:hAnsi="Arial" w:cs="Arial"/>
          <w:sz w:val="24"/>
          <w:szCs w:val="24"/>
        </w:rPr>
        <w:t>In all cases</w:t>
      </w:r>
      <w:r w:rsidR="001B4E47" w:rsidRPr="001C14A9">
        <w:rPr>
          <w:rFonts w:ascii="Arial" w:hAnsi="Arial" w:cs="Arial"/>
          <w:sz w:val="24"/>
          <w:szCs w:val="24"/>
        </w:rPr>
        <w:t xml:space="preserve"> housi</w:t>
      </w:r>
      <w:r>
        <w:rPr>
          <w:rFonts w:ascii="Arial" w:hAnsi="Arial" w:cs="Arial"/>
          <w:sz w:val="24"/>
          <w:szCs w:val="24"/>
        </w:rPr>
        <w:t>ng options and advice will be given</w:t>
      </w:r>
      <w:r w:rsidR="001B4E47" w:rsidRPr="001C14A9">
        <w:rPr>
          <w:rFonts w:ascii="Arial" w:hAnsi="Arial" w:cs="Arial"/>
          <w:sz w:val="24"/>
          <w:szCs w:val="24"/>
        </w:rPr>
        <w:t xml:space="preserve"> to assess an applicant’s prospects of housing</w:t>
      </w:r>
      <w:r>
        <w:rPr>
          <w:rFonts w:ascii="Arial" w:hAnsi="Arial" w:cs="Arial"/>
          <w:sz w:val="24"/>
          <w:szCs w:val="24"/>
        </w:rPr>
        <w:t xml:space="preserve"> with the Association or to identify</w:t>
      </w:r>
      <w:r w:rsidR="001B4E47" w:rsidRPr="001C14A9">
        <w:rPr>
          <w:rFonts w:ascii="Arial" w:hAnsi="Arial" w:cs="Arial"/>
          <w:sz w:val="24"/>
          <w:szCs w:val="24"/>
        </w:rPr>
        <w:t xml:space="preserve"> some other housing solution. </w:t>
      </w:r>
      <w:r>
        <w:rPr>
          <w:rFonts w:ascii="Arial" w:hAnsi="Arial" w:cs="Arial"/>
          <w:sz w:val="24"/>
          <w:szCs w:val="24"/>
        </w:rPr>
        <w:t xml:space="preserve">An applicant may </w:t>
      </w:r>
      <w:r w:rsidR="001B4E47" w:rsidRPr="001C14A9">
        <w:rPr>
          <w:rFonts w:ascii="Arial" w:hAnsi="Arial" w:cs="Arial"/>
          <w:sz w:val="24"/>
          <w:szCs w:val="24"/>
        </w:rPr>
        <w:t>submit a housing application at any time and it will be assessed in accordance with this policy.</w:t>
      </w:r>
      <w:r w:rsidR="001B4E47" w:rsidRPr="001C14A9">
        <w:rPr>
          <w:rFonts w:ascii="Arial" w:hAnsi="Arial" w:cs="Arial"/>
          <w:sz w:val="24"/>
          <w:szCs w:val="24"/>
        </w:rPr>
        <w:br/>
      </w:r>
      <w:r w:rsidR="001B4E47" w:rsidRPr="001C14A9">
        <w:rPr>
          <w:rFonts w:ascii="Arial" w:hAnsi="Arial" w:cs="Arial"/>
          <w:sz w:val="24"/>
          <w:szCs w:val="24"/>
        </w:rPr>
        <w:br/>
      </w:r>
      <w:r>
        <w:rPr>
          <w:rFonts w:ascii="Arial" w:hAnsi="Arial" w:cs="Arial"/>
          <w:sz w:val="24"/>
          <w:szCs w:val="24"/>
        </w:rPr>
        <w:t>The Association aim</w:t>
      </w:r>
      <w:r w:rsidR="00ED3EC9">
        <w:rPr>
          <w:rFonts w:ascii="Arial" w:hAnsi="Arial" w:cs="Arial"/>
          <w:sz w:val="24"/>
          <w:szCs w:val="24"/>
        </w:rPr>
        <w:t>s</w:t>
      </w:r>
      <w:r>
        <w:rPr>
          <w:rFonts w:ascii="Arial" w:hAnsi="Arial" w:cs="Arial"/>
          <w:sz w:val="24"/>
          <w:szCs w:val="24"/>
        </w:rPr>
        <w:t xml:space="preserve"> to advise an applicant</w:t>
      </w:r>
      <w:r w:rsidR="001B4E47" w:rsidRPr="001C14A9">
        <w:rPr>
          <w:rFonts w:ascii="Arial" w:hAnsi="Arial" w:cs="Arial"/>
          <w:sz w:val="24"/>
          <w:szCs w:val="24"/>
        </w:rPr>
        <w:t xml:space="preserve"> within 5 </w:t>
      </w:r>
      <w:r w:rsidR="00B315FB">
        <w:rPr>
          <w:rFonts w:ascii="Arial" w:hAnsi="Arial" w:cs="Arial"/>
          <w:sz w:val="24"/>
          <w:szCs w:val="24"/>
        </w:rPr>
        <w:t xml:space="preserve">working </w:t>
      </w:r>
      <w:r w:rsidR="001B4E47" w:rsidRPr="001C14A9">
        <w:rPr>
          <w:rFonts w:ascii="Arial" w:hAnsi="Arial" w:cs="Arial"/>
          <w:sz w:val="24"/>
          <w:szCs w:val="24"/>
        </w:rPr>
        <w:t xml:space="preserve">days of </w:t>
      </w:r>
      <w:r w:rsidR="00ED3EC9">
        <w:rPr>
          <w:rFonts w:ascii="Arial" w:hAnsi="Arial" w:cs="Arial"/>
          <w:sz w:val="24"/>
          <w:szCs w:val="24"/>
        </w:rPr>
        <w:t xml:space="preserve">an </w:t>
      </w:r>
      <w:r w:rsidR="004F1E0D" w:rsidRPr="001C14A9">
        <w:rPr>
          <w:rFonts w:ascii="Arial" w:hAnsi="Arial" w:cs="Arial"/>
          <w:sz w:val="24"/>
          <w:szCs w:val="24"/>
        </w:rPr>
        <w:t>app</w:t>
      </w:r>
      <w:r w:rsidR="001B4E47" w:rsidRPr="001C14A9">
        <w:rPr>
          <w:rFonts w:ascii="Arial" w:hAnsi="Arial" w:cs="Arial"/>
          <w:sz w:val="24"/>
          <w:szCs w:val="24"/>
        </w:rPr>
        <w:t>licat</w:t>
      </w:r>
      <w:r>
        <w:rPr>
          <w:rFonts w:ascii="Arial" w:hAnsi="Arial" w:cs="Arial"/>
          <w:sz w:val="24"/>
          <w:szCs w:val="24"/>
        </w:rPr>
        <w:t xml:space="preserve">ion form being </w:t>
      </w:r>
      <w:r w:rsidR="00B315FB">
        <w:rPr>
          <w:rFonts w:ascii="Arial" w:hAnsi="Arial" w:cs="Arial"/>
          <w:sz w:val="24"/>
          <w:szCs w:val="24"/>
        </w:rPr>
        <w:t xml:space="preserve">submitted </w:t>
      </w:r>
      <w:r w:rsidR="006F0488">
        <w:rPr>
          <w:rFonts w:ascii="Arial" w:hAnsi="Arial" w:cs="Arial"/>
          <w:sz w:val="24"/>
          <w:szCs w:val="24"/>
        </w:rPr>
        <w:t xml:space="preserve">for </w:t>
      </w:r>
      <w:r w:rsidR="00452A54" w:rsidRPr="001C14A9">
        <w:rPr>
          <w:rFonts w:ascii="Arial" w:hAnsi="Arial" w:cs="Arial"/>
          <w:sz w:val="24"/>
          <w:szCs w:val="24"/>
        </w:rPr>
        <w:t xml:space="preserve">inclusion </w:t>
      </w:r>
      <w:r w:rsidR="006F0488">
        <w:rPr>
          <w:rFonts w:ascii="Arial" w:hAnsi="Arial" w:cs="Arial"/>
          <w:sz w:val="24"/>
          <w:szCs w:val="24"/>
        </w:rPr>
        <w:t xml:space="preserve">on </w:t>
      </w:r>
      <w:r w:rsidR="00452A54" w:rsidRPr="001C14A9">
        <w:rPr>
          <w:rFonts w:ascii="Arial" w:hAnsi="Arial" w:cs="Arial"/>
          <w:sz w:val="24"/>
          <w:szCs w:val="24"/>
        </w:rPr>
        <w:t>the housing list.  Th</w:t>
      </w:r>
      <w:r w:rsidR="001B4E47" w:rsidRPr="001C14A9">
        <w:rPr>
          <w:rFonts w:ascii="Arial" w:hAnsi="Arial" w:cs="Arial"/>
          <w:sz w:val="24"/>
          <w:szCs w:val="24"/>
        </w:rPr>
        <w:t xml:space="preserve">is may take longer if the Association </w:t>
      </w:r>
      <w:r w:rsidR="00B315FB">
        <w:rPr>
          <w:rFonts w:ascii="Arial" w:hAnsi="Arial" w:cs="Arial"/>
          <w:sz w:val="24"/>
          <w:szCs w:val="24"/>
        </w:rPr>
        <w:t xml:space="preserve">is </w:t>
      </w:r>
      <w:r w:rsidR="001B4E47" w:rsidRPr="001C14A9">
        <w:rPr>
          <w:rFonts w:ascii="Arial" w:hAnsi="Arial" w:cs="Arial"/>
          <w:sz w:val="24"/>
          <w:szCs w:val="24"/>
        </w:rPr>
        <w:t xml:space="preserve">waiting </w:t>
      </w:r>
      <w:r w:rsidR="00983516">
        <w:rPr>
          <w:rFonts w:ascii="Arial" w:hAnsi="Arial" w:cs="Arial"/>
          <w:sz w:val="24"/>
          <w:szCs w:val="24"/>
        </w:rPr>
        <w:t xml:space="preserve">for </w:t>
      </w:r>
      <w:r w:rsidR="001B4E47" w:rsidRPr="001C14A9">
        <w:rPr>
          <w:rFonts w:ascii="Arial" w:hAnsi="Arial" w:cs="Arial"/>
          <w:sz w:val="24"/>
          <w:szCs w:val="24"/>
        </w:rPr>
        <w:t>further information to be provided by the applicant.</w:t>
      </w:r>
      <w:r w:rsidR="001C14A9" w:rsidRPr="001C14A9">
        <w:rPr>
          <w:rFonts w:ascii="Arial" w:hAnsi="Arial" w:cs="Arial"/>
          <w:sz w:val="24"/>
          <w:szCs w:val="24"/>
        </w:rPr>
        <w:br/>
      </w:r>
      <w:r w:rsidR="001C14A9" w:rsidRPr="001C14A9">
        <w:rPr>
          <w:rFonts w:ascii="Arial" w:hAnsi="Arial" w:cs="Arial"/>
          <w:sz w:val="24"/>
          <w:szCs w:val="24"/>
        </w:rPr>
        <w:br/>
      </w:r>
      <w:r w:rsidRPr="00D61FD0">
        <w:rPr>
          <w:rFonts w:ascii="Arial" w:hAnsi="Arial" w:cs="Arial"/>
          <w:sz w:val="24"/>
          <w:szCs w:val="24"/>
        </w:rPr>
        <w:t>The Association will process housing applications with regard to the provisions within the Equality Act 2010 and will not unfairly discriminate against any individual, household or group on the grounds of the protected characteristics as defined in this Act; age, disability, gender reassignment, marriage and civil partnership, pregnancy or maternity, race, religion and belief, sex, or sexual orientation.</w:t>
      </w:r>
      <w:r>
        <w:rPr>
          <w:rFonts w:ascii="Arial" w:hAnsi="Arial" w:cs="Arial"/>
          <w:sz w:val="24"/>
          <w:szCs w:val="24"/>
        </w:rPr>
        <w:br/>
      </w:r>
      <w:r w:rsidRPr="00D61FD0">
        <w:rPr>
          <w:rFonts w:ascii="Arial" w:hAnsi="Arial" w:cs="Arial"/>
          <w:sz w:val="24"/>
          <w:szCs w:val="24"/>
        </w:rPr>
        <w:br/>
      </w:r>
      <w:r w:rsidR="001C14A9" w:rsidRPr="001C14A9">
        <w:rPr>
          <w:rFonts w:ascii="Arial" w:hAnsi="Arial" w:cs="Arial"/>
          <w:sz w:val="24"/>
          <w:szCs w:val="24"/>
        </w:rPr>
        <w:t xml:space="preserve">All applications will be dealt with fairly and without prejudice. Applicants can be assisted with the completion of an application form </w:t>
      </w:r>
      <w:r w:rsidR="00ED3EC9">
        <w:rPr>
          <w:rFonts w:ascii="Arial" w:hAnsi="Arial" w:cs="Arial"/>
          <w:sz w:val="24"/>
          <w:szCs w:val="24"/>
        </w:rPr>
        <w:t xml:space="preserve">over the phone, by video call or </w:t>
      </w:r>
      <w:r w:rsidR="001C14A9" w:rsidRPr="001C14A9">
        <w:rPr>
          <w:rFonts w:ascii="Arial" w:hAnsi="Arial" w:cs="Arial"/>
          <w:sz w:val="24"/>
          <w:szCs w:val="24"/>
        </w:rPr>
        <w:t xml:space="preserve">by attending </w:t>
      </w:r>
      <w:r w:rsidR="00ED3EC9">
        <w:rPr>
          <w:rFonts w:ascii="Arial" w:hAnsi="Arial" w:cs="Arial"/>
          <w:sz w:val="24"/>
          <w:szCs w:val="24"/>
        </w:rPr>
        <w:t xml:space="preserve">our </w:t>
      </w:r>
      <w:r w:rsidR="001C14A9" w:rsidRPr="001C14A9">
        <w:rPr>
          <w:rFonts w:ascii="Arial" w:hAnsi="Arial" w:cs="Arial"/>
          <w:sz w:val="24"/>
          <w:szCs w:val="24"/>
        </w:rPr>
        <w:t>office. Where mobility is difficult a home visit can be arranged if within the Glasgow area</w:t>
      </w:r>
      <w:r w:rsidR="00F02FFF">
        <w:rPr>
          <w:rFonts w:ascii="Arial" w:hAnsi="Arial" w:cs="Arial"/>
          <w:sz w:val="24"/>
          <w:szCs w:val="24"/>
        </w:rPr>
        <w:t xml:space="preserve">. </w:t>
      </w:r>
      <w:r w:rsidR="001C14A9" w:rsidRPr="001C14A9">
        <w:rPr>
          <w:rFonts w:ascii="Arial" w:hAnsi="Arial" w:cs="Arial"/>
          <w:sz w:val="24"/>
          <w:szCs w:val="24"/>
        </w:rPr>
        <w:t>Other formats of this policy will be made available on request. Should an applicant require translation services to assist in making an application the Association will make these services available free of charge.</w:t>
      </w:r>
    </w:p>
    <w:p w14:paraId="3F428721" w14:textId="77777777" w:rsidR="00730537" w:rsidRDefault="00730537" w:rsidP="001C14A9">
      <w:pPr>
        <w:widowControl/>
        <w:spacing w:after="120" w:line="280" w:lineRule="atLeast"/>
        <w:ind w:left="360"/>
        <w:textAlignment w:val="top"/>
        <w:rPr>
          <w:rFonts w:ascii="Arial" w:hAnsi="Arial" w:cs="Arial"/>
          <w:sz w:val="24"/>
          <w:szCs w:val="24"/>
        </w:rPr>
      </w:pPr>
    </w:p>
    <w:p w14:paraId="7646C4B1" w14:textId="2DA9A3CA" w:rsidR="00730537" w:rsidRPr="006577ED" w:rsidRDefault="00730537" w:rsidP="001C14A9">
      <w:pPr>
        <w:widowControl/>
        <w:spacing w:after="120" w:line="280" w:lineRule="atLeast"/>
        <w:ind w:left="360"/>
        <w:textAlignment w:val="top"/>
        <w:rPr>
          <w:rFonts w:ascii="Arial" w:hAnsi="Arial" w:cs="Arial"/>
          <w:b/>
        </w:rPr>
      </w:pPr>
      <w:r>
        <w:rPr>
          <w:rFonts w:ascii="Arial" w:hAnsi="Arial" w:cs="Arial"/>
          <w:sz w:val="24"/>
          <w:szCs w:val="24"/>
        </w:rPr>
        <w:t>4.2</w:t>
      </w:r>
      <w:r>
        <w:rPr>
          <w:rFonts w:ascii="Arial" w:hAnsi="Arial" w:cs="Arial"/>
          <w:sz w:val="24"/>
          <w:szCs w:val="24"/>
        </w:rPr>
        <w:tab/>
      </w:r>
      <w:r>
        <w:rPr>
          <w:rFonts w:ascii="Arial" w:hAnsi="Arial" w:cs="Arial"/>
          <w:sz w:val="24"/>
          <w:szCs w:val="24"/>
        </w:rPr>
        <w:tab/>
      </w:r>
      <w:r w:rsidRPr="006577ED">
        <w:rPr>
          <w:rFonts w:ascii="Arial" w:hAnsi="Arial" w:cs="Arial"/>
          <w:b/>
        </w:rPr>
        <w:t>Suspension from the Housing Register</w:t>
      </w:r>
    </w:p>
    <w:p w14:paraId="0C164099" w14:textId="79D09D91" w:rsidR="00452A54" w:rsidRPr="006577ED" w:rsidRDefault="00452A54" w:rsidP="00730537">
      <w:pPr>
        <w:pStyle w:val="BodyText"/>
        <w:ind w:left="461" w:firstLine="0"/>
      </w:pPr>
    </w:p>
    <w:p w14:paraId="612CFC34" w14:textId="0B9A3C9E" w:rsidR="00B10CF9" w:rsidRPr="004A2CE0" w:rsidRDefault="004876D0" w:rsidP="004876D0">
      <w:pPr>
        <w:ind w:left="720"/>
        <w:rPr>
          <w:rFonts w:ascii="Arial" w:hAnsi="Arial" w:cs="Arial"/>
          <w:sz w:val="24"/>
          <w:szCs w:val="24"/>
        </w:rPr>
      </w:pPr>
      <w:r w:rsidRPr="004A2CE0">
        <w:rPr>
          <w:rFonts w:ascii="Arial" w:hAnsi="Arial" w:cs="Arial"/>
          <w:sz w:val="24"/>
          <w:szCs w:val="24"/>
        </w:rPr>
        <w:t>In some specific circumstances, applicants may be suspended from the housing register.  We have a clear process in place which sets out the criteria for the suspension, the length of time an applicant will be suspended and what they are required to do to reinstate their hous</w:t>
      </w:r>
      <w:r w:rsidR="00D14F0A" w:rsidRPr="004A2CE0">
        <w:rPr>
          <w:rFonts w:ascii="Arial" w:hAnsi="Arial" w:cs="Arial"/>
          <w:sz w:val="24"/>
          <w:szCs w:val="24"/>
        </w:rPr>
        <w:t>ing application.  Applicants will be</w:t>
      </w:r>
      <w:r w:rsidRPr="004A2CE0">
        <w:rPr>
          <w:rFonts w:ascii="Arial" w:hAnsi="Arial" w:cs="Arial"/>
          <w:sz w:val="24"/>
          <w:szCs w:val="24"/>
        </w:rPr>
        <w:t xml:space="preserve"> advised of this in writing</w:t>
      </w:r>
      <w:r w:rsidR="00D14F0A" w:rsidRPr="004A2CE0">
        <w:rPr>
          <w:rFonts w:ascii="Arial" w:hAnsi="Arial" w:cs="Arial"/>
          <w:sz w:val="24"/>
          <w:szCs w:val="24"/>
        </w:rPr>
        <w:t xml:space="preserve"> and also</w:t>
      </w:r>
      <w:r w:rsidRPr="004A2CE0">
        <w:rPr>
          <w:rFonts w:ascii="Arial" w:hAnsi="Arial" w:cs="Arial"/>
          <w:sz w:val="24"/>
          <w:szCs w:val="24"/>
        </w:rPr>
        <w:t xml:space="preserve"> of their right to appeal the decision.  </w:t>
      </w:r>
      <w:r w:rsidR="00E50281" w:rsidRPr="004A2CE0">
        <w:rPr>
          <w:rFonts w:ascii="Arial" w:hAnsi="Arial" w:cs="Arial"/>
          <w:sz w:val="24"/>
          <w:szCs w:val="24"/>
        </w:rPr>
        <w:t xml:space="preserve">Homeless applicants who are referred through the Section 5 process will not have their application suspended.  </w:t>
      </w:r>
      <w:r w:rsidRPr="004A2CE0">
        <w:rPr>
          <w:rFonts w:ascii="Arial" w:hAnsi="Arial" w:cs="Arial"/>
          <w:sz w:val="24"/>
          <w:szCs w:val="24"/>
        </w:rPr>
        <w:t>We aim to keep suspended applications to a minimum and regularly review and monitor them.</w:t>
      </w:r>
      <w:r w:rsidR="00B10CF9" w:rsidRPr="004A2CE0">
        <w:rPr>
          <w:rFonts w:ascii="Arial" w:hAnsi="Arial" w:cs="Arial"/>
          <w:sz w:val="24"/>
          <w:szCs w:val="24"/>
        </w:rPr>
        <w:br/>
      </w:r>
    </w:p>
    <w:tbl>
      <w:tblPr>
        <w:tblStyle w:val="TableGrid"/>
        <w:tblW w:w="0" w:type="auto"/>
        <w:tblInd w:w="720" w:type="dxa"/>
        <w:tblLook w:val="04A0" w:firstRow="1" w:lastRow="0" w:firstColumn="1" w:lastColumn="0" w:noHBand="0" w:noVBand="1"/>
      </w:tblPr>
      <w:tblGrid>
        <w:gridCol w:w="3103"/>
        <w:gridCol w:w="1701"/>
        <w:gridCol w:w="3717"/>
      </w:tblGrid>
      <w:tr w:rsidR="00B10CF9" w14:paraId="542EFC35" w14:textId="77777777" w:rsidTr="00AE1589">
        <w:tc>
          <w:tcPr>
            <w:tcW w:w="3103" w:type="dxa"/>
          </w:tcPr>
          <w:p w14:paraId="1BCCB97C" w14:textId="05434DDF" w:rsidR="00B10CF9" w:rsidRPr="006577ED" w:rsidRDefault="00B10CF9" w:rsidP="004876D0">
            <w:pPr>
              <w:rPr>
                <w:rFonts w:ascii="Arial" w:hAnsi="Arial" w:cs="Arial"/>
                <w:b/>
                <w:sz w:val="20"/>
                <w:szCs w:val="20"/>
              </w:rPr>
            </w:pPr>
            <w:r w:rsidRPr="006577ED">
              <w:rPr>
                <w:rFonts w:ascii="Arial" w:hAnsi="Arial" w:cs="Arial"/>
                <w:b/>
                <w:sz w:val="20"/>
                <w:szCs w:val="20"/>
              </w:rPr>
              <w:t>Reason for Suspension</w:t>
            </w:r>
          </w:p>
        </w:tc>
        <w:tc>
          <w:tcPr>
            <w:tcW w:w="1701" w:type="dxa"/>
          </w:tcPr>
          <w:p w14:paraId="17F4956D" w14:textId="020F1F36" w:rsidR="00B10CF9" w:rsidRPr="006577ED" w:rsidRDefault="00B10CF9" w:rsidP="004876D0">
            <w:pPr>
              <w:rPr>
                <w:rFonts w:ascii="Arial" w:hAnsi="Arial" w:cs="Arial"/>
                <w:b/>
                <w:sz w:val="20"/>
                <w:szCs w:val="20"/>
              </w:rPr>
            </w:pPr>
            <w:r w:rsidRPr="006577ED">
              <w:rPr>
                <w:rFonts w:ascii="Arial" w:hAnsi="Arial" w:cs="Arial"/>
                <w:b/>
                <w:sz w:val="20"/>
                <w:szCs w:val="20"/>
              </w:rPr>
              <w:t>Period</w:t>
            </w:r>
          </w:p>
        </w:tc>
        <w:tc>
          <w:tcPr>
            <w:tcW w:w="3717" w:type="dxa"/>
          </w:tcPr>
          <w:p w14:paraId="1D154619" w14:textId="192CFAC4" w:rsidR="00B10CF9" w:rsidRPr="006577ED" w:rsidRDefault="00B10CF9" w:rsidP="004876D0">
            <w:pPr>
              <w:rPr>
                <w:rFonts w:ascii="Arial" w:hAnsi="Arial" w:cs="Arial"/>
                <w:b/>
                <w:sz w:val="20"/>
                <w:szCs w:val="20"/>
              </w:rPr>
            </w:pPr>
            <w:r w:rsidRPr="006577ED">
              <w:rPr>
                <w:rFonts w:ascii="Arial" w:hAnsi="Arial" w:cs="Arial"/>
                <w:b/>
                <w:sz w:val="20"/>
                <w:szCs w:val="20"/>
              </w:rPr>
              <w:t>Criteria for Ending Suspension</w:t>
            </w:r>
          </w:p>
        </w:tc>
      </w:tr>
      <w:tr w:rsidR="00B10CF9" w14:paraId="06299B9B" w14:textId="77777777" w:rsidTr="00AE1589">
        <w:tc>
          <w:tcPr>
            <w:tcW w:w="3103" w:type="dxa"/>
          </w:tcPr>
          <w:p w14:paraId="298E4FE7" w14:textId="2D4A39C4" w:rsidR="00B10CF9" w:rsidRPr="006577ED" w:rsidRDefault="008E75DB" w:rsidP="004876D0">
            <w:pPr>
              <w:rPr>
                <w:rFonts w:ascii="Arial" w:hAnsi="Arial" w:cs="Arial"/>
                <w:sz w:val="20"/>
                <w:szCs w:val="20"/>
              </w:rPr>
            </w:pPr>
            <w:r w:rsidRPr="006577ED">
              <w:rPr>
                <w:rFonts w:ascii="Arial" w:hAnsi="Arial" w:cs="Arial"/>
                <w:sz w:val="20"/>
                <w:szCs w:val="20"/>
              </w:rPr>
              <w:t>If a</w:t>
            </w:r>
            <w:r w:rsidR="005F39CF" w:rsidRPr="006577ED">
              <w:rPr>
                <w:rFonts w:ascii="Arial" w:hAnsi="Arial" w:cs="Arial"/>
                <w:sz w:val="20"/>
                <w:szCs w:val="20"/>
              </w:rPr>
              <w:t xml:space="preserve">n applicant fails to respond to </w:t>
            </w:r>
            <w:r w:rsidR="009C303F">
              <w:rPr>
                <w:rFonts w:ascii="Arial" w:hAnsi="Arial" w:cs="Arial"/>
                <w:sz w:val="20"/>
                <w:szCs w:val="20"/>
              </w:rPr>
              <w:t>a</w:t>
            </w:r>
            <w:r w:rsidR="009C303F" w:rsidRPr="006577ED">
              <w:rPr>
                <w:rFonts w:ascii="Arial" w:hAnsi="Arial" w:cs="Arial"/>
                <w:sz w:val="20"/>
                <w:szCs w:val="20"/>
              </w:rPr>
              <w:t xml:space="preserve"> </w:t>
            </w:r>
            <w:r w:rsidR="005F39CF" w:rsidRPr="006577ED">
              <w:rPr>
                <w:rFonts w:ascii="Arial" w:hAnsi="Arial" w:cs="Arial"/>
                <w:sz w:val="20"/>
                <w:szCs w:val="20"/>
              </w:rPr>
              <w:t>re-registration contact</w:t>
            </w:r>
          </w:p>
        </w:tc>
        <w:tc>
          <w:tcPr>
            <w:tcW w:w="1701" w:type="dxa"/>
          </w:tcPr>
          <w:p w14:paraId="539C11CE" w14:textId="5E7D42E5" w:rsidR="00B10CF9" w:rsidRPr="006577ED" w:rsidRDefault="005F39CF" w:rsidP="004876D0">
            <w:pPr>
              <w:rPr>
                <w:rFonts w:ascii="Arial" w:hAnsi="Arial" w:cs="Arial"/>
                <w:sz w:val="20"/>
                <w:szCs w:val="20"/>
              </w:rPr>
            </w:pPr>
            <w:r w:rsidRPr="006577ED">
              <w:rPr>
                <w:rFonts w:ascii="Arial" w:hAnsi="Arial" w:cs="Arial"/>
                <w:sz w:val="20"/>
                <w:szCs w:val="20"/>
              </w:rPr>
              <w:t>28 days</w:t>
            </w:r>
          </w:p>
        </w:tc>
        <w:tc>
          <w:tcPr>
            <w:tcW w:w="3717" w:type="dxa"/>
          </w:tcPr>
          <w:p w14:paraId="2563F137" w14:textId="61089BE3" w:rsidR="00B253E1" w:rsidRPr="006577ED" w:rsidRDefault="005F39CF" w:rsidP="004C0080">
            <w:pPr>
              <w:rPr>
                <w:rFonts w:ascii="Arial" w:hAnsi="Arial" w:cs="Arial"/>
                <w:sz w:val="20"/>
                <w:szCs w:val="20"/>
              </w:rPr>
            </w:pPr>
            <w:r w:rsidRPr="006577ED">
              <w:rPr>
                <w:rFonts w:ascii="Arial" w:hAnsi="Arial" w:cs="Arial"/>
                <w:sz w:val="20"/>
                <w:szCs w:val="20"/>
              </w:rPr>
              <w:t>Applica</w:t>
            </w:r>
            <w:r w:rsidR="002F42D2">
              <w:rPr>
                <w:rFonts w:ascii="Arial" w:hAnsi="Arial" w:cs="Arial"/>
                <w:sz w:val="20"/>
                <w:szCs w:val="20"/>
              </w:rPr>
              <w:t>tion</w:t>
            </w:r>
            <w:r w:rsidRPr="006577ED">
              <w:rPr>
                <w:rFonts w:ascii="Arial" w:hAnsi="Arial" w:cs="Arial"/>
                <w:sz w:val="20"/>
                <w:szCs w:val="20"/>
              </w:rPr>
              <w:t xml:space="preserve"> reinstated</w:t>
            </w:r>
            <w:r w:rsidR="002F42D2">
              <w:rPr>
                <w:rFonts w:ascii="Arial" w:hAnsi="Arial" w:cs="Arial"/>
                <w:sz w:val="20"/>
                <w:szCs w:val="20"/>
              </w:rPr>
              <w:t xml:space="preserve"> with original priority start date</w:t>
            </w:r>
            <w:r w:rsidRPr="006577ED">
              <w:rPr>
                <w:rFonts w:ascii="Arial" w:hAnsi="Arial" w:cs="Arial"/>
                <w:sz w:val="20"/>
                <w:szCs w:val="20"/>
              </w:rPr>
              <w:t xml:space="preserve"> if they contact within 28 days.  Applications are cancelled after 28 days if there is no response.</w:t>
            </w:r>
          </w:p>
        </w:tc>
      </w:tr>
      <w:tr w:rsidR="005F39CF" w14:paraId="680AC712" w14:textId="77777777" w:rsidTr="00AE1589">
        <w:tc>
          <w:tcPr>
            <w:tcW w:w="3103" w:type="dxa"/>
          </w:tcPr>
          <w:p w14:paraId="2CA6F388" w14:textId="5E980714" w:rsidR="005F39CF" w:rsidRDefault="005F39CF" w:rsidP="004876D0">
            <w:pPr>
              <w:rPr>
                <w:rFonts w:ascii="Arial" w:hAnsi="Arial" w:cs="Arial"/>
                <w:sz w:val="20"/>
                <w:szCs w:val="20"/>
              </w:rPr>
            </w:pPr>
            <w:r w:rsidRPr="006577ED">
              <w:rPr>
                <w:rFonts w:ascii="Arial" w:hAnsi="Arial" w:cs="Arial"/>
                <w:sz w:val="20"/>
                <w:szCs w:val="20"/>
              </w:rPr>
              <w:t xml:space="preserve">Current or previous housing debt </w:t>
            </w:r>
          </w:p>
          <w:p w14:paraId="5A1C0CBF" w14:textId="255A8256" w:rsidR="00B253E1" w:rsidRPr="006577ED" w:rsidRDefault="00B253E1" w:rsidP="004876D0">
            <w:pPr>
              <w:rPr>
                <w:rFonts w:ascii="Arial" w:hAnsi="Arial" w:cs="Arial"/>
                <w:sz w:val="20"/>
                <w:szCs w:val="20"/>
              </w:rPr>
            </w:pPr>
          </w:p>
        </w:tc>
        <w:tc>
          <w:tcPr>
            <w:tcW w:w="1701" w:type="dxa"/>
          </w:tcPr>
          <w:p w14:paraId="0121D993" w14:textId="71C54BD0" w:rsidR="005F39CF" w:rsidRPr="006577ED" w:rsidRDefault="00CF17D2" w:rsidP="004876D0">
            <w:pPr>
              <w:rPr>
                <w:rFonts w:ascii="Arial" w:hAnsi="Arial" w:cs="Arial"/>
                <w:sz w:val="20"/>
                <w:szCs w:val="20"/>
              </w:rPr>
            </w:pPr>
            <w:r>
              <w:rPr>
                <w:rFonts w:ascii="Arial" w:hAnsi="Arial" w:cs="Arial"/>
                <w:sz w:val="20"/>
                <w:szCs w:val="20"/>
              </w:rPr>
              <w:lastRenderedPageBreak/>
              <w:t xml:space="preserve">12 months or when the debt </w:t>
            </w:r>
            <w:r>
              <w:rPr>
                <w:rFonts w:ascii="Arial" w:hAnsi="Arial" w:cs="Arial"/>
                <w:sz w:val="20"/>
                <w:szCs w:val="20"/>
              </w:rPr>
              <w:lastRenderedPageBreak/>
              <w:t>has been repaid</w:t>
            </w:r>
            <w:r w:rsidR="004F7B54">
              <w:rPr>
                <w:rFonts w:ascii="Arial" w:hAnsi="Arial" w:cs="Arial"/>
                <w:sz w:val="20"/>
                <w:szCs w:val="20"/>
              </w:rPr>
              <w:t xml:space="preserve"> in full</w:t>
            </w:r>
            <w:r w:rsidR="007C4477">
              <w:rPr>
                <w:rFonts w:ascii="Arial" w:hAnsi="Arial" w:cs="Arial"/>
                <w:sz w:val="20"/>
                <w:szCs w:val="20"/>
              </w:rPr>
              <w:t xml:space="preserve"> </w:t>
            </w:r>
            <w:r>
              <w:rPr>
                <w:rFonts w:ascii="Arial" w:hAnsi="Arial" w:cs="Arial"/>
                <w:sz w:val="20"/>
                <w:szCs w:val="20"/>
              </w:rPr>
              <w:t>or when a repayment arrangement has been maintained for three months</w:t>
            </w:r>
            <w:r w:rsidR="004F7B54">
              <w:rPr>
                <w:rFonts w:ascii="Arial" w:hAnsi="Arial" w:cs="Arial"/>
                <w:sz w:val="20"/>
                <w:szCs w:val="20"/>
              </w:rPr>
              <w:t xml:space="preserve"> and the debt is less than one month’s rent</w:t>
            </w:r>
            <w:r>
              <w:rPr>
                <w:rFonts w:ascii="Arial" w:hAnsi="Arial" w:cs="Arial"/>
                <w:sz w:val="20"/>
                <w:szCs w:val="20"/>
              </w:rPr>
              <w:t>, whichever is soonest</w:t>
            </w:r>
          </w:p>
        </w:tc>
        <w:tc>
          <w:tcPr>
            <w:tcW w:w="3717" w:type="dxa"/>
          </w:tcPr>
          <w:p w14:paraId="0AA49C3F" w14:textId="29CC81EC" w:rsidR="005F39CF" w:rsidRPr="006577ED" w:rsidRDefault="00CF17D2" w:rsidP="004876D0">
            <w:pPr>
              <w:rPr>
                <w:rFonts w:ascii="Arial" w:hAnsi="Arial" w:cs="Arial"/>
                <w:sz w:val="20"/>
                <w:szCs w:val="20"/>
              </w:rPr>
            </w:pPr>
            <w:r>
              <w:rPr>
                <w:rFonts w:ascii="Arial" w:hAnsi="Arial" w:cs="Arial"/>
                <w:sz w:val="20"/>
                <w:szCs w:val="20"/>
              </w:rPr>
              <w:lastRenderedPageBreak/>
              <w:t>Applic</w:t>
            </w:r>
            <w:r w:rsidR="002F42D2">
              <w:rPr>
                <w:rFonts w:ascii="Arial" w:hAnsi="Arial" w:cs="Arial"/>
                <w:sz w:val="20"/>
                <w:szCs w:val="20"/>
              </w:rPr>
              <w:t>ations</w:t>
            </w:r>
            <w:r>
              <w:rPr>
                <w:rFonts w:ascii="Arial" w:hAnsi="Arial" w:cs="Arial"/>
                <w:sz w:val="20"/>
                <w:szCs w:val="20"/>
              </w:rPr>
              <w:t xml:space="preserve"> will be reinstated when the</w:t>
            </w:r>
            <w:r w:rsidR="004F7B54">
              <w:rPr>
                <w:rFonts w:ascii="Arial" w:hAnsi="Arial" w:cs="Arial"/>
                <w:sz w:val="20"/>
                <w:szCs w:val="20"/>
              </w:rPr>
              <w:t xml:space="preserve"> applicant</w:t>
            </w:r>
            <w:r>
              <w:rPr>
                <w:rFonts w:ascii="Arial" w:hAnsi="Arial" w:cs="Arial"/>
                <w:sz w:val="20"/>
                <w:szCs w:val="20"/>
              </w:rPr>
              <w:t xml:space="preserve"> confirm</w:t>
            </w:r>
            <w:r w:rsidR="007C4477">
              <w:rPr>
                <w:rFonts w:ascii="Arial" w:hAnsi="Arial" w:cs="Arial"/>
                <w:sz w:val="20"/>
                <w:szCs w:val="20"/>
              </w:rPr>
              <w:t>s</w:t>
            </w:r>
            <w:r>
              <w:rPr>
                <w:rFonts w:ascii="Arial" w:hAnsi="Arial" w:cs="Arial"/>
                <w:sz w:val="20"/>
                <w:szCs w:val="20"/>
              </w:rPr>
              <w:t xml:space="preserve"> to us that the debt </w:t>
            </w:r>
            <w:r>
              <w:rPr>
                <w:rFonts w:ascii="Arial" w:hAnsi="Arial" w:cs="Arial"/>
                <w:sz w:val="20"/>
                <w:szCs w:val="20"/>
              </w:rPr>
              <w:lastRenderedPageBreak/>
              <w:t>has been repaid in full or they have maintained a repayment arrangement for at least three months</w:t>
            </w:r>
            <w:r w:rsidR="004F7B54">
              <w:rPr>
                <w:rFonts w:ascii="Arial" w:hAnsi="Arial" w:cs="Arial"/>
                <w:sz w:val="20"/>
                <w:szCs w:val="20"/>
              </w:rPr>
              <w:t xml:space="preserve"> and the debt is less than one month’s rent</w:t>
            </w:r>
            <w:r>
              <w:rPr>
                <w:rFonts w:ascii="Arial" w:hAnsi="Arial" w:cs="Arial"/>
                <w:sz w:val="20"/>
                <w:szCs w:val="20"/>
              </w:rPr>
              <w:t>.</w:t>
            </w:r>
            <w:r w:rsidR="002F42D2">
              <w:rPr>
                <w:rFonts w:ascii="Arial" w:hAnsi="Arial" w:cs="Arial"/>
                <w:sz w:val="20"/>
                <w:szCs w:val="20"/>
              </w:rPr>
              <w:t xml:space="preserve"> When reinstated the priority start date will change to the date of reinstatement. </w:t>
            </w:r>
            <w:r>
              <w:rPr>
                <w:rFonts w:ascii="Arial" w:hAnsi="Arial" w:cs="Arial"/>
                <w:sz w:val="20"/>
                <w:szCs w:val="20"/>
              </w:rPr>
              <w:t xml:space="preserve"> If the applicant makes no contact with us to confirm within 12 </w:t>
            </w:r>
            <w:r w:rsidR="00F02FFF">
              <w:rPr>
                <w:rFonts w:ascii="Arial" w:hAnsi="Arial" w:cs="Arial"/>
                <w:sz w:val="20"/>
                <w:szCs w:val="20"/>
              </w:rPr>
              <w:t>months,</w:t>
            </w:r>
            <w:r>
              <w:rPr>
                <w:rFonts w:ascii="Arial" w:hAnsi="Arial" w:cs="Arial"/>
                <w:sz w:val="20"/>
                <w:szCs w:val="20"/>
              </w:rPr>
              <w:t xml:space="preserve"> the application will be closed.  </w:t>
            </w:r>
          </w:p>
        </w:tc>
      </w:tr>
      <w:tr w:rsidR="005F39CF" w14:paraId="26D1D159" w14:textId="77777777" w:rsidTr="00AE1589">
        <w:tc>
          <w:tcPr>
            <w:tcW w:w="3103" w:type="dxa"/>
          </w:tcPr>
          <w:p w14:paraId="1BD98312" w14:textId="5AA43F7E" w:rsidR="005F39CF" w:rsidRDefault="005F39CF" w:rsidP="004876D0">
            <w:pPr>
              <w:rPr>
                <w:rFonts w:ascii="Arial" w:hAnsi="Arial" w:cs="Arial"/>
                <w:sz w:val="20"/>
                <w:szCs w:val="20"/>
              </w:rPr>
            </w:pPr>
            <w:r w:rsidRPr="006577ED">
              <w:rPr>
                <w:rFonts w:ascii="Arial" w:hAnsi="Arial" w:cs="Arial"/>
                <w:sz w:val="20"/>
                <w:szCs w:val="20"/>
              </w:rPr>
              <w:lastRenderedPageBreak/>
              <w:t xml:space="preserve">Conviction or eviction for </w:t>
            </w:r>
            <w:r w:rsidR="00F02FFF" w:rsidRPr="006577ED">
              <w:rPr>
                <w:rFonts w:ascii="Arial" w:hAnsi="Arial" w:cs="Arial"/>
                <w:sz w:val="20"/>
                <w:szCs w:val="20"/>
              </w:rPr>
              <w:t>anti-social</w:t>
            </w:r>
            <w:r w:rsidRPr="006577ED">
              <w:rPr>
                <w:rFonts w:ascii="Arial" w:hAnsi="Arial" w:cs="Arial"/>
                <w:sz w:val="20"/>
                <w:szCs w:val="20"/>
              </w:rPr>
              <w:t xml:space="preserve"> behavior associated with occupancy of property or within the local vicinity</w:t>
            </w:r>
          </w:p>
          <w:p w14:paraId="42570E3C" w14:textId="1B72DAC5" w:rsidR="00B253E1" w:rsidRPr="006577ED" w:rsidRDefault="00B253E1" w:rsidP="004876D0">
            <w:pPr>
              <w:rPr>
                <w:rFonts w:ascii="Arial" w:hAnsi="Arial" w:cs="Arial"/>
                <w:sz w:val="20"/>
                <w:szCs w:val="20"/>
              </w:rPr>
            </w:pPr>
          </w:p>
        </w:tc>
        <w:tc>
          <w:tcPr>
            <w:tcW w:w="1701" w:type="dxa"/>
          </w:tcPr>
          <w:p w14:paraId="20C9DCDB" w14:textId="4FAE71F3" w:rsidR="005F39CF" w:rsidRPr="006577ED" w:rsidRDefault="00B77EC0" w:rsidP="004876D0">
            <w:pPr>
              <w:rPr>
                <w:rFonts w:ascii="Arial" w:hAnsi="Arial" w:cs="Arial"/>
                <w:sz w:val="20"/>
                <w:szCs w:val="20"/>
              </w:rPr>
            </w:pPr>
            <w:r w:rsidRPr="006577ED">
              <w:rPr>
                <w:rFonts w:ascii="Arial" w:hAnsi="Arial" w:cs="Arial"/>
                <w:sz w:val="20"/>
                <w:szCs w:val="20"/>
              </w:rPr>
              <w:t xml:space="preserve">2 </w:t>
            </w:r>
            <w:r w:rsidR="00ED7773" w:rsidRPr="006577ED">
              <w:rPr>
                <w:rFonts w:ascii="Arial" w:hAnsi="Arial" w:cs="Arial"/>
                <w:sz w:val="20"/>
                <w:szCs w:val="20"/>
              </w:rPr>
              <w:t>year</w:t>
            </w:r>
            <w:r w:rsidRPr="006577ED">
              <w:rPr>
                <w:rFonts w:ascii="Arial" w:hAnsi="Arial" w:cs="Arial"/>
                <w:sz w:val="20"/>
                <w:szCs w:val="20"/>
              </w:rPr>
              <w:t>s</w:t>
            </w:r>
          </w:p>
        </w:tc>
        <w:tc>
          <w:tcPr>
            <w:tcW w:w="3717" w:type="dxa"/>
          </w:tcPr>
          <w:p w14:paraId="7B2A74DA" w14:textId="486527FF" w:rsidR="005F39CF" w:rsidRPr="006577ED" w:rsidRDefault="005F39CF" w:rsidP="00B77EC0">
            <w:pPr>
              <w:rPr>
                <w:rFonts w:ascii="Arial" w:hAnsi="Arial" w:cs="Arial"/>
                <w:sz w:val="20"/>
                <w:szCs w:val="20"/>
              </w:rPr>
            </w:pPr>
            <w:r w:rsidRPr="006577ED">
              <w:rPr>
                <w:rFonts w:ascii="Arial" w:hAnsi="Arial" w:cs="Arial"/>
                <w:sz w:val="20"/>
                <w:szCs w:val="20"/>
              </w:rPr>
              <w:t>Rev</w:t>
            </w:r>
            <w:r w:rsidR="00B77EC0" w:rsidRPr="006577ED">
              <w:rPr>
                <w:rFonts w:ascii="Arial" w:hAnsi="Arial" w:cs="Arial"/>
                <w:sz w:val="20"/>
                <w:szCs w:val="20"/>
              </w:rPr>
              <w:t>iew after 24</w:t>
            </w:r>
            <w:r w:rsidR="00ED7773" w:rsidRPr="006577ED">
              <w:rPr>
                <w:rFonts w:ascii="Arial" w:hAnsi="Arial" w:cs="Arial"/>
                <w:sz w:val="20"/>
                <w:szCs w:val="20"/>
              </w:rPr>
              <w:t xml:space="preserve"> months where it can be shown behaviour has been satisfactory</w:t>
            </w:r>
            <w:r w:rsidR="002F42D2">
              <w:rPr>
                <w:rFonts w:ascii="Arial" w:hAnsi="Arial" w:cs="Arial"/>
                <w:sz w:val="20"/>
                <w:szCs w:val="20"/>
              </w:rPr>
              <w:t xml:space="preserve">. When reinstated the priority start date will change to the date of reinstatement. </w:t>
            </w:r>
          </w:p>
        </w:tc>
      </w:tr>
      <w:tr w:rsidR="00ED7773" w14:paraId="58070A0B" w14:textId="77777777" w:rsidTr="00AE1589">
        <w:tc>
          <w:tcPr>
            <w:tcW w:w="3103" w:type="dxa"/>
          </w:tcPr>
          <w:p w14:paraId="02861B24" w14:textId="16B9BDB1" w:rsidR="00ED7773" w:rsidRDefault="00ED7773" w:rsidP="004876D0">
            <w:pPr>
              <w:rPr>
                <w:rFonts w:ascii="Arial" w:hAnsi="Arial" w:cs="Arial"/>
                <w:sz w:val="20"/>
                <w:szCs w:val="20"/>
              </w:rPr>
            </w:pPr>
            <w:r w:rsidRPr="006577ED">
              <w:rPr>
                <w:rFonts w:ascii="Arial" w:hAnsi="Arial" w:cs="Arial"/>
                <w:sz w:val="20"/>
                <w:szCs w:val="20"/>
              </w:rPr>
              <w:t xml:space="preserve">Clear evidence of </w:t>
            </w:r>
            <w:r w:rsidR="00F02FFF" w:rsidRPr="006577ED">
              <w:rPr>
                <w:rFonts w:ascii="Arial" w:hAnsi="Arial" w:cs="Arial"/>
                <w:sz w:val="20"/>
                <w:szCs w:val="20"/>
              </w:rPr>
              <w:t>anti-social</w:t>
            </w:r>
            <w:r w:rsidRPr="006577ED">
              <w:rPr>
                <w:rFonts w:ascii="Arial" w:hAnsi="Arial" w:cs="Arial"/>
                <w:sz w:val="20"/>
                <w:szCs w:val="20"/>
              </w:rPr>
              <w:t xml:space="preserve"> behavior associated with the occupancy of property or within the local vicinity</w:t>
            </w:r>
          </w:p>
          <w:p w14:paraId="66B1931D" w14:textId="72E5C644" w:rsidR="00B253E1" w:rsidRPr="006577ED" w:rsidRDefault="00B253E1" w:rsidP="004876D0">
            <w:pPr>
              <w:rPr>
                <w:rFonts w:ascii="Arial" w:hAnsi="Arial" w:cs="Arial"/>
                <w:sz w:val="20"/>
                <w:szCs w:val="20"/>
              </w:rPr>
            </w:pPr>
          </w:p>
        </w:tc>
        <w:tc>
          <w:tcPr>
            <w:tcW w:w="1701" w:type="dxa"/>
          </w:tcPr>
          <w:p w14:paraId="4565B180" w14:textId="725657EF" w:rsidR="00ED7773" w:rsidRPr="006577ED" w:rsidRDefault="00B77EC0" w:rsidP="004876D0">
            <w:pPr>
              <w:rPr>
                <w:rFonts w:ascii="Arial" w:hAnsi="Arial" w:cs="Arial"/>
                <w:sz w:val="20"/>
                <w:szCs w:val="20"/>
              </w:rPr>
            </w:pPr>
            <w:r w:rsidRPr="006577ED">
              <w:rPr>
                <w:rFonts w:ascii="Arial" w:hAnsi="Arial" w:cs="Arial"/>
                <w:sz w:val="20"/>
                <w:szCs w:val="20"/>
              </w:rPr>
              <w:t>1 year</w:t>
            </w:r>
          </w:p>
        </w:tc>
        <w:tc>
          <w:tcPr>
            <w:tcW w:w="3717" w:type="dxa"/>
          </w:tcPr>
          <w:p w14:paraId="69575FE7" w14:textId="6A7DD00D" w:rsidR="00ED7773" w:rsidRPr="006577ED" w:rsidRDefault="00B77EC0" w:rsidP="004876D0">
            <w:pPr>
              <w:rPr>
                <w:rFonts w:ascii="Arial" w:hAnsi="Arial" w:cs="Arial"/>
                <w:sz w:val="20"/>
                <w:szCs w:val="20"/>
              </w:rPr>
            </w:pPr>
            <w:r w:rsidRPr="006577ED">
              <w:rPr>
                <w:rFonts w:ascii="Arial" w:hAnsi="Arial" w:cs="Arial"/>
                <w:sz w:val="20"/>
                <w:szCs w:val="20"/>
              </w:rPr>
              <w:t>Review after 12</w:t>
            </w:r>
            <w:r w:rsidR="00ED7773" w:rsidRPr="006577ED">
              <w:rPr>
                <w:rFonts w:ascii="Arial" w:hAnsi="Arial" w:cs="Arial"/>
                <w:sz w:val="20"/>
                <w:szCs w:val="20"/>
              </w:rPr>
              <w:t xml:space="preserve"> months where it can be shown behaviour has been satisfactory</w:t>
            </w:r>
            <w:r w:rsidR="002F42D2">
              <w:rPr>
                <w:rFonts w:ascii="Arial" w:hAnsi="Arial" w:cs="Arial"/>
                <w:sz w:val="20"/>
                <w:szCs w:val="20"/>
              </w:rPr>
              <w:t>. When reinstated the priority start date will change to the date of reinstatement.</w:t>
            </w:r>
          </w:p>
        </w:tc>
      </w:tr>
      <w:tr w:rsidR="00ED7773" w14:paraId="01FC1FF4" w14:textId="77777777" w:rsidTr="00AE1589">
        <w:tc>
          <w:tcPr>
            <w:tcW w:w="3103" w:type="dxa"/>
          </w:tcPr>
          <w:p w14:paraId="6DCBE022" w14:textId="77777777" w:rsidR="00ED7773" w:rsidRDefault="006D6BF2" w:rsidP="004876D0">
            <w:pPr>
              <w:rPr>
                <w:rFonts w:ascii="Arial" w:hAnsi="Arial" w:cs="Arial"/>
                <w:sz w:val="20"/>
                <w:szCs w:val="20"/>
              </w:rPr>
            </w:pPr>
            <w:r w:rsidRPr="006577ED">
              <w:rPr>
                <w:rFonts w:ascii="Arial" w:hAnsi="Arial" w:cs="Arial"/>
                <w:sz w:val="20"/>
                <w:szCs w:val="20"/>
              </w:rPr>
              <w:t xml:space="preserve">Giving false information on your housing application </w:t>
            </w:r>
          </w:p>
          <w:p w14:paraId="11E7CC72" w14:textId="79F7B0EE" w:rsidR="00B253E1" w:rsidRPr="006577ED" w:rsidRDefault="00B253E1" w:rsidP="004876D0">
            <w:pPr>
              <w:rPr>
                <w:rFonts w:ascii="Arial" w:hAnsi="Arial" w:cs="Arial"/>
                <w:sz w:val="20"/>
                <w:szCs w:val="20"/>
              </w:rPr>
            </w:pPr>
          </w:p>
        </w:tc>
        <w:tc>
          <w:tcPr>
            <w:tcW w:w="1701" w:type="dxa"/>
          </w:tcPr>
          <w:p w14:paraId="049AFEE5" w14:textId="268D3117" w:rsidR="00ED7773" w:rsidRPr="006577ED" w:rsidRDefault="006D6BF2" w:rsidP="004876D0">
            <w:pPr>
              <w:rPr>
                <w:rFonts w:ascii="Arial" w:hAnsi="Arial" w:cs="Arial"/>
                <w:sz w:val="20"/>
                <w:szCs w:val="20"/>
              </w:rPr>
            </w:pPr>
            <w:r w:rsidRPr="006577ED">
              <w:rPr>
                <w:rFonts w:ascii="Arial" w:hAnsi="Arial" w:cs="Arial"/>
                <w:sz w:val="20"/>
                <w:szCs w:val="20"/>
              </w:rPr>
              <w:t>6 months</w:t>
            </w:r>
          </w:p>
        </w:tc>
        <w:tc>
          <w:tcPr>
            <w:tcW w:w="3717" w:type="dxa"/>
          </w:tcPr>
          <w:p w14:paraId="493143A0" w14:textId="3995523D" w:rsidR="00ED7773" w:rsidRPr="006577ED" w:rsidRDefault="006D6BF2" w:rsidP="004876D0">
            <w:pPr>
              <w:rPr>
                <w:rFonts w:ascii="Arial" w:hAnsi="Arial" w:cs="Arial"/>
                <w:sz w:val="20"/>
                <w:szCs w:val="20"/>
              </w:rPr>
            </w:pPr>
            <w:r w:rsidRPr="006577ED">
              <w:rPr>
                <w:rFonts w:ascii="Arial" w:hAnsi="Arial" w:cs="Arial"/>
                <w:sz w:val="20"/>
                <w:szCs w:val="20"/>
              </w:rPr>
              <w:t>Application will be automatically reinstated after 6 months</w:t>
            </w:r>
            <w:r w:rsidR="002F42D2">
              <w:rPr>
                <w:rFonts w:ascii="Arial" w:hAnsi="Arial" w:cs="Arial"/>
                <w:sz w:val="20"/>
                <w:szCs w:val="20"/>
              </w:rPr>
              <w:t>. When reinstated the priority start date will change to the date of reinstatement.</w:t>
            </w:r>
          </w:p>
        </w:tc>
      </w:tr>
      <w:tr w:rsidR="006D6BF2" w14:paraId="39C1AD53" w14:textId="77777777" w:rsidTr="00AE1589">
        <w:tc>
          <w:tcPr>
            <w:tcW w:w="3103" w:type="dxa"/>
          </w:tcPr>
          <w:p w14:paraId="656A7816" w14:textId="757851CC" w:rsidR="006D6BF2" w:rsidRPr="006577ED" w:rsidRDefault="00B77EC0" w:rsidP="004876D0">
            <w:pPr>
              <w:rPr>
                <w:rFonts w:ascii="Arial" w:hAnsi="Arial" w:cs="Arial"/>
                <w:sz w:val="20"/>
                <w:szCs w:val="20"/>
              </w:rPr>
            </w:pPr>
            <w:r w:rsidRPr="006577ED">
              <w:rPr>
                <w:rFonts w:ascii="Arial" w:hAnsi="Arial" w:cs="Arial"/>
                <w:sz w:val="20"/>
                <w:szCs w:val="20"/>
              </w:rPr>
              <w:t>You have abandoned or neglected a</w:t>
            </w:r>
            <w:r w:rsidR="00D61FD0">
              <w:rPr>
                <w:rFonts w:ascii="Arial" w:hAnsi="Arial" w:cs="Arial"/>
                <w:sz w:val="20"/>
                <w:szCs w:val="20"/>
              </w:rPr>
              <w:t>ny</w:t>
            </w:r>
            <w:r w:rsidRPr="006577ED">
              <w:rPr>
                <w:rFonts w:ascii="Arial" w:hAnsi="Arial" w:cs="Arial"/>
                <w:sz w:val="20"/>
                <w:szCs w:val="20"/>
              </w:rPr>
              <w:t xml:space="preserve"> tenancy</w:t>
            </w:r>
          </w:p>
          <w:p w14:paraId="615F94A8" w14:textId="5149EC37" w:rsidR="00B77EC0" w:rsidRPr="006577ED" w:rsidRDefault="00B77EC0" w:rsidP="004876D0">
            <w:pPr>
              <w:rPr>
                <w:rFonts w:ascii="Arial" w:hAnsi="Arial" w:cs="Arial"/>
                <w:sz w:val="20"/>
                <w:szCs w:val="20"/>
              </w:rPr>
            </w:pPr>
          </w:p>
        </w:tc>
        <w:tc>
          <w:tcPr>
            <w:tcW w:w="1701" w:type="dxa"/>
          </w:tcPr>
          <w:p w14:paraId="2AD6CBFF" w14:textId="0A06ED75" w:rsidR="006D6BF2" w:rsidRPr="006577ED" w:rsidRDefault="00B77EC0" w:rsidP="004876D0">
            <w:pPr>
              <w:rPr>
                <w:rFonts w:ascii="Arial" w:hAnsi="Arial" w:cs="Arial"/>
                <w:sz w:val="20"/>
                <w:szCs w:val="20"/>
              </w:rPr>
            </w:pPr>
            <w:r w:rsidRPr="006577ED">
              <w:rPr>
                <w:rFonts w:ascii="Arial" w:hAnsi="Arial" w:cs="Arial"/>
                <w:sz w:val="20"/>
                <w:szCs w:val="20"/>
              </w:rPr>
              <w:t>1 year</w:t>
            </w:r>
          </w:p>
        </w:tc>
        <w:tc>
          <w:tcPr>
            <w:tcW w:w="3717" w:type="dxa"/>
          </w:tcPr>
          <w:p w14:paraId="0D5CBCBF" w14:textId="0D726DC5" w:rsidR="006D6BF2" w:rsidRPr="006577ED" w:rsidRDefault="00B77EC0" w:rsidP="004876D0">
            <w:pPr>
              <w:rPr>
                <w:rFonts w:ascii="Arial" w:hAnsi="Arial" w:cs="Arial"/>
                <w:sz w:val="20"/>
                <w:szCs w:val="20"/>
              </w:rPr>
            </w:pPr>
            <w:r w:rsidRPr="006577ED">
              <w:rPr>
                <w:rFonts w:ascii="Arial" w:hAnsi="Arial" w:cs="Arial"/>
                <w:sz w:val="20"/>
                <w:szCs w:val="20"/>
              </w:rPr>
              <w:t>Review after 12 months</w:t>
            </w:r>
            <w:r w:rsidR="007C4477">
              <w:rPr>
                <w:rFonts w:ascii="Arial" w:hAnsi="Arial" w:cs="Arial"/>
                <w:sz w:val="20"/>
                <w:szCs w:val="20"/>
              </w:rPr>
              <w:t xml:space="preserve">. </w:t>
            </w:r>
            <w:r w:rsidR="002F42D2">
              <w:rPr>
                <w:rFonts w:ascii="Arial" w:hAnsi="Arial" w:cs="Arial"/>
                <w:sz w:val="20"/>
                <w:szCs w:val="20"/>
              </w:rPr>
              <w:t>When reinstated the priority start date will change to the date of reinstatement.</w:t>
            </w:r>
          </w:p>
        </w:tc>
      </w:tr>
      <w:tr w:rsidR="00B77EC0" w14:paraId="1759A70E" w14:textId="77777777" w:rsidTr="00AE1589">
        <w:tc>
          <w:tcPr>
            <w:tcW w:w="3103" w:type="dxa"/>
          </w:tcPr>
          <w:p w14:paraId="408DC014" w14:textId="190EA22C" w:rsidR="00B77EC0" w:rsidRPr="006577ED" w:rsidRDefault="00B77EC0" w:rsidP="004876D0">
            <w:pPr>
              <w:rPr>
                <w:rFonts w:ascii="Arial" w:hAnsi="Arial" w:cs="Arial"/>
                <w:sz w:val="20"/>
                <w:szCs w:val="20"/>
              </w:rPr>
            </w:pPr>
            <w:r w:rsidRPr="006577ED">
              <w:rPr>
                <w:rFonts w:ascii="Arial" w:hAnsi="Arial" w:cs="Arial"/>
                <w:sz w:val="20"/>
                <w:szCs w:val="20"/>
              </w:rPr>
              <w:t>Your home including garden or common areas are kept in an unsatisfactory condition</w:t>
            </w:r>
          </w:p>
          <w:p w14:paraId="0AA5089F" w14:textId="77777777" w:rsidR="00B77EC0" w:rsidRPr="006577ED" w:rsidRDefault="00B77EC0" w:rsidP="004876D0">
            <w:pPr>
              <w:rPr>
                <w:rFonts w:ascii="Arial" w:hAnsi="Arial" w:cs="Arial"/>
                <w:sz w:val="20"/>
                <w:szCs w:val="20"/>
              </w:rPr>
            </w:pPr>
          </w:p>
        </w:tc>
        <w:tc>
          <w:tcPr>
            <w:tcW w:w="1701" w:type="dxa"/>
          </w:tcPr>
          <w:p w14:paraId="41627110" w14:textId="77777777" w:rsidR="00B77EC0" w:rsidRDefault="00B77EC0" w:rsidP="004876D0">
            <w:pPr>
              <w:rPr>
                <w:rFonts w:ascii="Arial" w:hAnsi="Arial" w:cs="Arial"/>
                <w:sz w:val="20"/>
                <w:szCs w:val="20"/>
              </w:rPr>
            </w:pPr>
            <w:r w:rsidRPr="006577ED">
              <w:rPr>
                <w:rFonts w:ascii="Arial" w:hAnsi="Arial" w:cs="Arial"/>
                <w:sz w:val="20"/>
                <w:szCs w:val="20"/>
              </w:rPr>
              <w:t>Until property is brought up to an acceptable standard</w:t>
            </w:r>
          </w:p>
          <w:p w14:paraId="78487E38" w14:textId="617042D5" w:rsidR="00B253E1" w:rsidRPr="006577ED" w:rsidRDefault="00B253E1" w:rsidP="004876D0">
            <w:pPr>
              <w:rPr>
                <w:rFonts w:ascii="Arial" w:hAnsi="Arial" w:cs="Arial"/>
                <w:sz w:val="20"/>
                <w:szCs w:val="20"/>
              </w:rPr>
            </w:pPr>
          </w:p>
        </w:tc>
        <w:tc>
          <w:tcPr>
            <w:tcW w:w="3717" w:type="dxa"/>
          </w:tcPr>
          <w:p w14:paraId="101F2EF8" w14:textId="58C07AF7" w:rsidR="00B77EC0" w:rsidRPr="006577ED" w:rsidRDefault="00D61FD0" w:rsidP="004876D0">
            <w:pPr>
              <w:rPr>
                <w:rFonts w:ascii="Arial" w:hAnsi="Arial" w:cs="Arial"/>
                <w:sz w:val="20"/>
                <w:szCs w:val="20"/>
              </w:rPr>
            </w:pPr>
            <w:r>
              <w:rPr>
                <w:rFonts w:ascii="Arial" w:hAnsi="Arial" w:cs="Arial"/>
                <w:sz w:val="20"/>
                <w:szCs w:val="20"/>
              </w:rPr>
              <w:t xml:space="preserve">Review once </w:t>
            </w:r>
            <w:r w:rsidR="002F42D2">
              <w:rPr>
                <w:rFonts w:ascii="Arial" w:hAnsi="Arial" w:cs="Arial"/>
                <w:sz w:val="20"/>
                <w:szCs w:val="20"/>
              </w:rPr>
              <w:t xml:space="preserve">the applicant </w:t>
            </w:r>
            <w:r>
              <w:rPr>
                <w:rFonts w:ascii="Arial" w:hAnsi="Arial" w:cs="Arial"/>
                <w:sz w:val="20"/>
                <w:szCs w:val="20"/>
              </w:rPr>
              <w:t xml:space="preserve">can show the </w:t>
            </w:r>
            <w:r w:rsidR="00B77EC0" w:rsidRPr="006577ED">
              <w:rPr>
                <w:rFonts w:ascii="Arial" w:hAnsi="Arial" w:cs="Arial"/>
                <w:sz w:val="20"/>
                <w:szCs w:val="20"/>
              </w:rPr>
              <w:t>property is in a satisfactory condition</w:t>
            </w:r>
            <w:r w:rsidR="002F42D2">
              <w:rPr>
                <w:rFonts w:ascii="Arial" w:hAnsi="Arial" w:cs="Arial"/>
                <w:sz w:val="20"/>
                <w:szCs w:val="20"/>
              </w:rPr>
              <w:t>. When reinstated the priority start date will change to the date of reinstatement.</w:t>
            </w:r>
          </w:p>
        </w:tc>
      </w:tr>
      <w:tr w:rsidR="003B4D4F" w14:paraId="0E6F82BF" w14:textId="77777777" w:rsidTr="00AE1589">
        <w:tc>
          <w:tcPr>
            <w:tcW w:w="3103" w:type="dxa"/>
          </w:tcPr>
          <w:p w14:paraId="78985531" w14:textId="77777777" w:rsidR="003B4D4F" w:rsidRDefault="009E6F55" w:rsidP="004876D0">
            <w:pPr>
              <w:rPr>
                <w:rFonts w:ascii="Arial" w:hAnsi="Arial" w:cs="Arial"/>
                <w:sz w:val="20"/>
                <w:szCs w:val="20"/>
              </w:rPr>
            </w:pPr>
            <w:r>
              <w:rPr>
                <w:rFonts w:ascii="Arial" w:hAnsi="Arial" w:cs="Arial"/>
                <w:sz w:val="20"/>
                <w:szCs w:val="20"/>
              </w:rPr>
              <w:t>If we receive an unsatisfactory reference from your current or former landlord for the past 3 years for anyone on your application.</w:t>
            </w:r>
          </w:p>
          <w:p w14:paraId="74BFECF8" w14:textId="3CF532C0" w:rsidR="00B253E1" w:rsidRPr="006577ED" w:rsidRDefault="00B253E1" w:rsidP="004876D0">
            <w:pPr>
              <w:rPr>
                <w:rFonts w:ascii="Arial" w:hAnsi="Arial" w:cs="Arial"/>
                <w:sz w:val="20"/>
                <w:szCs w:val="20"/>
              </w:rPr>
            </w:pPr>
          </w:p>
        </w:tc>
        <w:tc>
          <w:tcPr>
            <w:tcW w:w="1701" w:type="dxa"/>
          </w:tcPr>
          <w:p w14:paraId="01F2D717" w14:textId="25A8BC7A" w:rsidR="003B4D4F" w:rsidRPr="006577ED" w:rsidRDefault="009E6F55" w:rsidP="004876D0">
            <w:pPr>
              <w:rPr>
                <w:rFonts w:ascii="Arial" w:hAnsi="Arial" w:cs="Arial"/>
                <w:sz w:val="20"/>
                <w:szCs w:val="20"/>
              </w:rPr>
            </w:pPr>
            <w:r>
              <w:rPr>
                <w:rFonts w:ascii="Arial" w:hAnsi="Arial" w:cs="Arial"/>
                <w:sz w:val="20"/>
                <w:szCs w:val="20"/>
              </w:rPr>
              <w:t>Up to 6 months</w:t>
            </w:r>
          </w:p>
        </w:tc>
        <w:tc>
          <w:tcPr>
            <w:tcW w:w="3717" w:type="dxa"/>
          </w:tcPr>
          <w:p w14:paraId="5C323D88" w14:textId="02098B21" w:rsidR="003B4D4F" w:rsidRPr="006577ED" w:rsidRDefault="009E6F55" w:rsidP="004876D0">
            <w:pPr>
              <w:rPr>
                <w:rFonts w:ascii="Arial" w:hAnsi="Arial" w:cs="Arial"/>
                <w:sz w:val="20"/>
                <w:szCs w:val="20"/>
              </w:rPr>
            </w:pPr>
            <w:r>
              <w:rPr>
                <w:rFonts w:ascii="Arial" w:hAnsi="Arial" w:cs="Arial"/>
                <w:sz w:val="20"/>
                <w:szCs w:val="20"/>
              </w:rPr>
              <w:t xml:space="preserve">When a satisfactory reference is received or when </w:t>
            </w:r>
            <w:r w:rsidR="002F42D2">
              <w:rPr>
                <w:rFonts w:ascii="Arial" w:hAnsi="Arial" w:cs="Arial"/>
                <w:sz w:val="20"/>
                <w:szCs w:val="20"/>
              </w:rPr>
              <w:t xml:space="preserve">the applicant </w:t>
            </w:r>
            <w:r>
              <w:rPr>
                <w:rFonts w:ascii="Arial" w:hAnsi="Arial" w:cs="Arial"/>
                <w:sz w:val="20"/>
                <w:szCs w:val="20"/>
              </w:rPr>
              <w:t xml:space="preserve">can show </w:t>
            </w:r>
            <w:r w:rsidR="002F42D2">
              <w:rPr>
                <w:rFonts w:ascii="Arial" w:hAnsi="Arial" w:cs="Arial"/>
                <w:sz w:val="20"/>
                <w:szCs w:val="20"/>
              </w:rPr>
              <w:t>they</w:t>
            </w:r>
            <w:r>
              <w:rPr>
                <w:rFonts w:ascii="Arial" w:hAnsi="Arial" w:cs="Arial"/>
                <w:sz w:val="20"/>
                <w:szCs w:val="20"/>
              </w:rPr>
              <w:t xml:space="preserve"> can maintain a tenancy in a satisfactory way – whatever is the soonest.</w:t>
            </w:r>
            <w:r w:rsidR="002F42D2">
              <w:rPr>
                <w:rFonts w:ascii="Arial" w:hAnsi="Arial" w:cs="Arial"/>
                <w:sz w:val="20"/>
                <w:szCs w:val="20"/>
              </w:rPr>
              <w:t xml:space="preserve"> When reinstated the priority start date will change to the date of reinstatement.</w:t>
            </w:r>
          </w:p>
        </w:tc>
      </w:tr>
      <w:tr w:rsidR="00675D3E" w14:paraId="147D9221" w14:textId="77777777" w:rsidTr="00AE1589">
        <w:tc>
          <w:tcPr>
            <w:tcW w:w="3103" w:type="dxa"/>
          </w:tcPr>
          <w:p w14:paraId="64EF616C" w14:textId="1B0707F3" w:rsidR="00675D3E" w:rsidRDefault="00675D3E" w:rsidP="004876D0">
            <w:pPr>
              <w:rPr>
                <w:rFonts w:ascii="Arial" w:hAnsi="Arial" w:cs="Arial"/>
                <w:sz w:val="20"/>
                <w:szCs w:val="20"/>
              </w:rPr>
            </w:pPr>
            <w:r>
              <w:rPr>
                <w:rFonts w:ascii="Arial" w:hAnsi="Arial" w:cs="Arial"/>
                <w:sz w:val="20"/>
                <w:szCs w:val="20"/>
              </w:rPr>
              <w:t>Legal action against a current tenant is ongoing</w:t>
            </w:r>
          </w:p>
          <w:p w14:paraId="318FC424" w14:textId="77777777" w:rsidR="00675D3E" w:rsidRDefault="00675D3E" w:rsidP="004876D0">
            <w:pPr>
              <w:rPr>
                <w:rFonts w:ascii="Arial" w:hAnsi="Arial" w:cs="Arial"/>
                <w:sz w:val="20"/>
                <w:szCs w:val="20"/>
              </w:rPr>
            </w:pPr>
          </w:p>
        </w:tc>
        <w:tc>
          <w:tcPr>
            <w:tcW w:w="1701" w:type="dxa"/>
          </w:tcPr>
          <w:p w14:paraId="7364698C" w14:textId="4F528160" w:rsidR="00675D3E" w:rsidRDefault="00675D3E" w:rsidP="004876D0">
            <w:pPr>
              <w:rPr>
                <w:rFonts w:ascii="Arial" w:hAnsi="Arial" w:cs="Arial"/>
                <w:sz w:val="20"/>
                <w:szCs w:val="20"/>
              </w:rPr>
            </w:pPr>
            <w:r>
              <w:rPr>
                <w:rFonts w:ascii="Arial" w:hAnsi="Arial" w:cs="Arial"/>
                <w:sz w:val="20"/>
                <w:szCs w:val="20"/>
              </w:rPr>
              <w:t>While the legal action is ongoing</w:t>
            </w:r>
          </w:p>
        </w:tc>
        <w:tc>
          <w:tcPr>
            <w:tcW w:w="3717" w:type="dxa"/>
          </w:tcPr>
          <w:p w14:paraId="6E322335" w14:textId="6DD3A958" w:rsidR="00675D3E" w:rsidRDefault="00675D3E" w:rsidP="004876D0">
            <w:pPr>
              <w:rPr>
                <w:rFonts w:ascii="Arial" w:hAnsi="Arial" w:cs="Arial"/>
                <w:sz w:val="20"/>
                <w:szCs w:val="20"/>
              </w:rPr>
            </w:pPr>
            <w:r>
              <w:rPr>
                <w:rFonts w:ascii="Arial" w:hAnsi="Arial" w:cs="Arial"/>
                <w:sz w:val="20"/>
                <w:szCs w:val="20"/>
              </w:rPr>
              <w:t xml:space="preserve">Review once the legal action has concluded. </w:t>
            </w:r>
            <w:r w:rsidR="00511731">
              <w:rPr>
                <w:rFonts w:ascii="Arial" w:hAnsi="Arial" w:cs="Arial"/>
                <w:sz w:val="20"/>
                <w:szCs w:val="20"/>
              </w:rPr>
              <w:t xml:space="preserve">When reinstated the priority start date will change to the date of reinstatement. </w:t>
            </w:r>
          </w:p>
        </w:tc>
      </w:tr>
    </w:tbl>
    <w:p w14:paraId="31B4FC8E" w14:textId="27B13A85" w:rsidR="004F1E0D" w:rsidRPr="006577ED" w:rsidRDefault="004F1E0D" w:rsidP="006577ED">
      <w:pPr>
        <w:ind w:left="720"/>
        <w:rPr>
          <w:rFonts w:ascii="Arial" w:hAnsi="Arial" w:cs="Arial"/>
        </w:rPr>
      </w:pPr>
    </w:p>
    <w:p w14:paraId="52599A3D" w14:textId="77777777" w:rsidR="006577ED" w:rsidRDefault="006577ED" w:rsidP="006577ED">
      <w:pPr>
        <w:widowControl/>
        <w:spacing w:after="120" w:line="280" w:lineRule="atLeast"/>
        <w:textAlignment w:val="top"/>
        <w:rPr>
          <w:rFonts w:ascii="Arial" w:hAnsi="Arial" w:cs="Arial"/>
          <w:b/>
          <w:sz w:val="24"/>
          <w:szCs w:val="24"/>
        </w:rPr>
      </w:pPr>
      <w:r>
        <w:rPr>
          <w:rFonts w:ascii="Arial" w:hAnsi="Arial" w:cs="Arial"/>
          <w:sz w:val="24"/>
          <w:szCs w:val="24"/>
        </w:rPr>
        <w:t>4.3.</w:t>
      </w:r>
      <w:r>
        <w:rPr>
          <w:rFonts w:ascii="Arial" w:hAnsi="Arial" w:cs="Arial"/>
          <w:sz w:val="24"/>
          <w:szCs w:val="24"/>
        </w:rPr>
        <w:tab/>
      </w:r>
      <w:r w:rsidR="00D14F0A" w:rsidRPr="00D14F0A">
        <w:rPr>
          <w:rFonts w:ascii="Arial" w:hAnsi="Arial" w:cs="Arial"/>
          <w:b/>
          <w:sz w:val="24"/>
          <w:szCs w:val="24"/>
        </w:rPr>
        <w:t>Review of Applications</w:t>
      </w:r>
    </w:p>
    <w:p w14:paraId="168EE879" w14:textId="065C6EEE" w:rsidR="002D6225" w:rsidRDefault="00D14F0A" w:rsidP="006577ED">
      <w:pPr>
        <w:widowControl/>
        <w:spacing w:after="120" w:line="280" w:lineRule="atLeast"/>
        <w:ind w:left="720"/>
        <w:textAlignment w:val="top"/>
        <w:rPr>
          <w:rFonts w:ascii="Arial" w:hAnsi="Arial" w:cs="Arial"/>
          <w:sz w:val="24"/>
          <w:szCs w:val="24"/>
        </w:rPr>
      </w:pPr>
      <w:r>
        <w:rPr>
          <w:rFonts w:ascii="Arial" w:hAnsi="Arial" w:cs="Arial"/>
          <w:sz w:val="24"/>
          <w:szCs w:val="24"/>
        </w:rPr>
        <w:t xml:space="preserve">The housing register will be kept up to date by reviewing applications </w:t>
      </w:r>
      <w:r w:rsidR="00ED3EC9">
        <w:rPr>
          <w:rFonts w:ascii="Arial" w:hAnsi="Arial" w:cs="Arial"/>
          <w:sz w:val="24"/>
          <w:szCs w:val="24"/>
        </w:rPr>
        <w:t xml:space="preserve">which have been inactive for </w:t>
      </w:r>
      <w:r>
        <w:rPr>
          <w:rFonts w:ascii="Arial" w:hAnsi="Arial" w:cs="Arial"/>
          <w:sz w:val="24"/>
          <w:szCs w:val="24"/>
        </w:rPr>
        <w:t>12</w:t>
      </w:r>
      <w:r w:rsidR="00983516">
        <w:rPr>
          <w:rFonts w:ascii="Arial" w:hAnsi="Arial" w:cs="Arial"/>
          <w:sz w:val="24"/>
          <w:szCs w:val="24"/>
        </w:rPr>
        <w:t xml:space="preserve"> </w:t>
      </w:r>
      <w:r>
        <w:rPr>
          <w:rFonts w:ascii="Arial" w:hAnsi="Arial" w:cs="Arial"/>
          <w:sz w:val="24"/>
          <w:szCs w:val="24"/>
        </w:rPr>
        <w:t xml:space="preserve">months.  Applicants </w:t>
      </w:r>
      <w:r w:rsidR="00ED3EC9">
        <w:rPr>
          <w:rFonts w:ascii="Arial" w:hAnsi="Arial" w:cs="Arial"/>
          <w:sz w:val="24"/>
          <w:szCs w:val="24"/>
        </w:rPr>
        <w:t xml:space="preserve">who have not placed a bid within the last year </w:t>
      </w:r>
      <w:r>
        <w:rPr>
          <w:rFonts w:ascii="Arial" w:hAnsi="Arial" w:cs="Arial"/>
          <w:sz w:val="24"/>
          <w:szCs w:val="24"/>
        </w:rPr>
        <w:t>will be written to</w:t>
      </w:r>
      <w:r w:rsidR="00CA6055">
        <w:rPr>
          <w:rFonts w:ascii="Arial" w:hAnsi="Arial" w:cs="Arial"/>
          <w:sz w:val="24"/>
          <w:szCs w:val="24"/>
        </w:rPr>
        <w:t xml:space="preserve"> or emailed</w:t>
      </w:r>
      <w:r>
        <w:rPr>
          <w:rFonts w:ascii="Arial" w:hAnsi="Arial" w:cs="Arial"/>
          <w:sz w:val="24"/>
          <w:szCs w:val="24"/>
        </w:rPr>
        <w:t xml:space="preserve"> annually</w:t>
      </w:r>
      <w:r w:rsidR="00C65A32">
        <w:rPr>
          <w:rFonts w:ascii="Arial" w:hAnsi="Arial" w:cs="Arial"/>
          <w:sz w:val="24"/>
          <w:szCs w:val="24"/>
        </w:rPr>
        <w:t>. I</w:t>
      </w:r>
      <w:r>
        <w:rPr>
          <w:rFonts w:ascii="Arial" w:hAnsi="Arial" w:cs="Arial"/>
          <w:sz w:val="24"/>
          <w:szCs w:val="24"/>
        </w:rPr>
        <w:t xml:space="preserve">f they wish to remain on the housing register, they will be asked to </w:t>
      </w:r>
      <w:r w:rsidR="00CA6055">
        <w:rPr>
          <w:rFonts w:ascii="Arial" w:hAnsi="Arial" w:cs="Arial"/>
          <w:sz w:val="24"/>
          <w:szCs w:val="24"/>
        </w:rPr>
        <w:t>review their application and make any necessary changes</w:t>
      </w:r>
      <w:r>
        <w:rPr>
          <w:rFonts w:ascii="Arial" w:hAnsi="Arial" w:cs="Arial"/>
          <w:sz w:val="24"/>
          <w:szCs w:val="24"/>
        </w:rPr>
        <w:t xml:space="preserve">.  Failure to respond </w:t>
      </w:r>
      <w:r w:rsidR="00CA6055">
        <w:rPr>
          <w:rFonts w:ascii="Arial" w:hAnsi="Arial" w:cs="Arial"/>
          <w:sz w:val="24"/>
          <w:szCs w:val="24"/>
        </w:rPr>
        <w:t xml:space="preserve">within 28 days </w:t>
      </w:r>
      <w:r>
        <w:rPr>
          <w:rFonts w:ascii="Arial" w:hAnsi="Arial" w:cs="Arial"/>
          <w:sz w:val="24"/>
          <w:szCs w:val="24"/>
        </w:rPr>
        <w:t xml:space="preserve">will result in the application being cancelled.  Applicants will be </w:t>
      </w:r>
      <w:r w:rsidR="00CA6055">
        <w:rPr>
          <w:rFonts w:ascii="Arial" w:hAnsi="Arial" w:cs="Arial"/>
          <w:sz w:val="24"/>
          <w:szCs w:val="24"/>
        </w:rPr>
        <w:t xml:space="preserve">reminded of the need to respond after 14 days. </w:t>
      </w:r>
    </w:p>
    <w:p w14:paraId="7B2E7FD0" w14:textId="77777777" w:rsidR="00154281" w:rsidRDefault="00154281" w:rsidP="006577ED">
      <w:pPr>
        <w:widowControl/>
        <w:spacing w:after="120" w:line="280" w:lineRule="atLeast"/>
        <w:ind w:left="720"/>
        <w:textAlignment w:val="top"/>
        <w:rPr>
          <w:rFonts w:ascii="Arial" w:hAnsi="Arial" w:cs="Arial"/>
          <w:sz w:val="24"/>
          <w:szCs w:val="24"/>
        </w:rPr>
      </w:pPr>
    </w:p>
    <w:p w14:paraId="6EC29128" w14:textId="77777777" w:rsidR="00154281" w:rsidRDefault="00154281" w:rsidP="006577ED">
      <w:pPr>
        <w:widowControl/>
        <w:spacing w:after="120" w:line="280" w:lineRule="atLeast"/>
        <w:ind w:left="720"/>
        <w:textAlignment w:val="top"/>
        <w:rPr>
          <w:rFonts w:ascii="Arial" w:hAnsi="Arial" w:cs="Arial"/>
          <w:sz w:val="24"/>
          <w:szCs w:val="24"/>
        </w:rPr>
      </w:pPr>
    </w:p>
    <w:p w14:paraId="0B676554" w14:textId="77777777" w:rsidR="00154281" w:rsidRDefault="00154281" w:rsidP="006577ED">
      <w:pPr>
        <w:widowControl/>
        <w:spacing w:after="120" w:line="280" w:lineRule="atLeast"/>
        <w:ind w:left="720"/>
        <w:textAlignment w:val="top"/>
        <w:rPr>
          <w:rFonts w:ascii="Arial" w:hAnsi="Arial" w:cs="Arial"/>
          <w:sz w:val="24"/>
          <w:szCs w:val="24"/>
        </w:rPr>
      </w:pPr>
    </w:p>
    <w:p w14:paraId="188884A4" w14:textId="77777777" w:rsidR="002D6225" w:rsidRDefault="002D6225" w:rsidP="002D6225">
      <w:pPr>
        <w:widowControl/>
        <w:spacing w:after="120" w:line="280" w:lineRule="atLeast"/>
        <w:ind w:left="720" w:hanging="720"/>
        <w:textAlignment w:val="top"/>
        <w:rPr>
          <w:rFonts w:ascii="Arial" w:hAnsi="Arial" w:cs="Arial"/>
          <w:b/>
          <w:sz w:val="24"/>
          <w:szCs w:val="24"/>
        </w:rPr>
      </w:pPr>
      <w:r>
        <w:rPr>
          <w:rFonts w:ascii="Arial" w:hAnsi="Arial" w:cs="Arial"/>
          <w:sz w:val="24"/>
          <w:szCs w:val="24"/>
        </w:rPr>
        <w:lastRenderedPageBreak/>
        <w:t>4.4.</w:t>
      </w:r>
      <w:r>
        <w:rPr>
          <w:rFonts w:ascii="Arial" w:hAnsi="Arial" w:cs="Arial"/>
          <w:sz w:val="24"/>
          <w:szCs w:val="24"/>
        </w:rPr>
        <w:tab/>
      </w:r>
      <w:r>
        <w:rPr>
          <w:rFonts w:ascii="Arial" w:hAnsi="Arial" w:cs="Arial"/>
          <w:b/>
          <w:sz w:val="24"/>
          <w:szCs w:val="24"/>
        </w:rPr>
        <w:t>Owner Occupiers</w:t>
      </w:r>
    </w:p>
    <w:p w14:paraId="60AC999B" w14:textId="02D5AFD3" w:rsidR="00EC7E6B" w:rsidRDefault="002D6225" w:rsidP="0020324F">
      <w:pPr>
        <w:widowControl/>
        <w:spacing w:after="120" w:line="280" w:lineRule="atLeast"/>
        <w:ind w:left="720" w:hanging="720"/>
        <w:textAlignment w:val="top"/>
        <w:rPr>
          <w:rFonts w:ascii="Arial" w:hAnsi="Arial" w:cs="Arial"/>
          <w:sz w:val="24"/>
          <w:szCs w:val="24"/>
        </w:rPr>
      </w:pPr>
      <w:r>
        <w:rPr>
          <w:rFonts w:ascii="Arial" w:hAnsi="Arial" w:cs="Arial"/>
          <w:sz w:val="24"/>
          <w:szCs w:val="24"/>
        </w:rPr>
        <w:tab/>
        <w:t>We will consider property ownership as part of assessing an applicant’s housing needs and circumstances.</w:t>
      </w:r>
      <w:r>
        <w:rPr>
          <w:rFonts w:ascii="Arial" w:hAnsi="Arial" w:cs="Arial"/>
          <w:b/>
          <w:sz w:val="24"/>
          <w:szCs w:val="24"/>
        </w:rPr>
        <w:t xml:space="preserve">  </w:t>
      </w:r>
      <w:r>
        <w:rPr>
          <w:rFonts w:ascii="Arial" w:hAnsi="Arial" w:cs="Arial"/>
          <w:sz w:val="24"/>
          <w:szCs w:val="24"/>
        </w:rPr>
        <w:t xml:space="preserve">We will take into account the ownership and/or value of heritable property owned by the person applying for housing in accordance with Section 5 of the Housing (Scotland) </w:t>
      </w:r>
      <w:r w:rsidR="000C38A9">
        <w:rPr>
          <w:rFonts w:ascii="Arial" w:hAnsi="Arial" w:cs="Arial"/>
          <w:sz w:val="24"/>
          <w:szCs w:val="24"/>
        </w:rPr>
        <w:t xml:space="preserve">Act 2014.  </w:t>
      </w:r>
      <w:r w:rsidR="00EB2142">
        <w:rPr>
          <w:rFonts w:ascii="Arial" w:hAnsi="Arial" w:cs="Arial"/>
          <w:sz w:val="24"/>
          <w:szCs w:val="24"/>
        </w:rPr>
        <w:t xml:space="preserve">This also extends to anyone currently staying or intending to stay with the applicant.  </w:t>
      </w:r>
      <w:r w:rsidR="000C38A9">
        <w:rPr>
          <w:rFonts w:ascii="Arial" w:hAnsi="Arial" w:cs="Arial"/>
          <w:sz w:val="24"/>
          <w:szCs w:val="24"/>
        </w:rPr>
        <w:t>This may result in an owner occupier</w:t>
      </w:r>
      <w:r w:rsidR="00EB2142">
        <w:rPr>
          <w:rFonts w:ascii="Arial" w:hAnsi="Arial" w:cs="Arial"/>
          <w:sz w:val="24"/>
          <w:szCs w:val="24"/>
        </w:rPr>
        <w:t>(s)</w:t>
      </w:r>
      <w:r w:rsidR="000C38A9">
        <w:rPr>
          <w:rFonts w:ascii="Arial" w:hAnsi="Arial" w:cs="Arial"/>
          <w:sz w:val="24"/>
          <w:szCs w:val="24"/>
        </w:rPr>
        <w:t xml:space="preserve"> not being awarded housing priority as it is reasonable for them to occupy the property they own.</w:t>
      </w:r>
      <w:r w:rsidR="0020324F">
        <w:rPr>
          <w:rFonts w:ascii="Arial" w:hAnsi="Arial" w:cs="Arial"/>
          <w:sz w:val="24"/>
          <w:szCs w:val="24"/>
        </w:rPr>
        <w:br/>
      </w:r>
      <w:r w:rsidR="0020324F">
        <w:rPr>
          <w:rFonts w:ascii="Arial" w:hAnsi="Arial" w:cs="Arial"/>
          <w:sz w:val="24"/>
          <w:szCs w:val="24"/>
        </w:rPr>
        <w:br/>
        <w:t>We will not take into account property ownership in cases where the owner cannot secure entry to the property (e</w:t>
      </w:r>
      <w:r w:rsidR="00B315FB">
        <w:rPr>
          <w:rFonts w:ascii="Arial" w:hAnsi="Arial" w:cs="Arial"/>
          <w:sz w:val="24"/>
          <w:szCs w:val="24"/>
        </w:rPr>
        <w:t>.</w:t>
      </w:r>
      <w:r w:rsidR="0020324F">
        <w:rPr>
          <w:rFonts w:ascii="Arial" w:hAnsi="Arial" w:cs="Arial"/>
          <w:sz w:val="24"/>
          <w:szCs w:val="24"/>
        </w:rPr>
        <w:t>g</w:t>
      </w:r>
      <w:r w:rsidR="00B315FB">
        <w:rPr>
          <w:rFonts w:ascii="Arial" w:hAnsi="Arial" w:cs="Arial"/>
          <w:sz w:val="24"/>
          <w:szCs w:val="24"/>
        </w:rPr>
        <w:t>.</w:t>
      </w:r>
      <w:r w:rsidR="0020324F">
        <w:rPr>
          <w:rFonts w:ascii="Arial" w:hAnsi="Arial" w:cs="Arial"/>
          <w:sz w:val="24"/>
          <w:szCs w:val="24"/>
        </w:rPr>
        <w:t xml:space="preserve"> severe structural faults making the building unsafe); in cases where there is a risk of abuse from someone living or previously lived in the property or elsewhere; in cases where the health of the occupants may be at risk by occupying the property and there are no reasonable steps to prevent the danger.  Each case will be looked at individually and supporting evidence will be required before an applicant is admitted to the housing list.</w:t>
      </w:r>
    </w:p>
    <w:p w14:paraId="451B8B21" w14:textId="77777777" w:rsidR="00672AD4" w:rsidRDefault="00672AD4" w:rsidP="0020324F">
      <w:pPr>
        <w:widowControl/>
        <w:spacing w:after="120" w:line="280" w:lineRule="atLeast"/>
        <w:ind w:left="720" w:hanging="720"/>
        <w:textAlignment w:val="top"/>
        <w:rPr>
          <w:rFonts w:ascii="Arial" w:hAnsi="Arial" w:cs="Arial"/>
          <w:sz w:val="24"/>
          <w:szCs w:val="24"/>
        </w:rPr>
      </w:pPr>
    </w:p>
    <w:p w14:paraId="05320F6C" w14:textId="37F2D53A" w:rsidR="00EC7E6B" w:rsidRDefault="00EC7E6B" w:rsidP="00EC7E6B">
      <w:pPr>
        <w:widowControl/>
        <w:spacing w:after="120" w:line="280" w:lineRule="atLeast"/>
        <w:ind w:left="720" w:hanging="720"/>
        <w:textAlignment w:val="top"/>
        <w:rPr>
          <w:rFonts w:ascii="Arial" w:hAnsi="Arial" w:cs="Arial"/>
          <w:sz w:val="24"/>
          <w:szCs w:val="24"/>
        </w:rPr>
      </w:pPr>
      <w:r>
        <w:rPr>
          <w:rFonts w:ascii="Arial" w:hAnsi="Arial" w:cs="Arial"/>
          <w:sz w:val="24"/>
          <w:szCs w:val="24"/>
        </w:rPr>
        <w:t>4.5</w:t>
      </w:r>
      <w:r>
        <w:rPr>
          <w:rFonts w:ascii="Arial" w:hAnsi="Arial" w:cs="Arial"/>
          <w:sz w:val="24"/>
          <w:szCs w:val="24"/>
        </w:rPr>
        <w:tab/>
      </w:r>
      <w:r w:rsidR="004C0080">
        <w:rPr>
          <w:rFonts w:ascii="Arial" w:hAnsi="Arial" w:cs="Arial"/>
          <w:b/>
          <w:sz w:val="24"/>
          <w:szCs w:val="24"/>
        </w:rPr>
        <w:t>Non-UK</w:t>
      </w:r>
      <w:r>
        <w:rPr>
          <w:rFonts w:ascii="Arial" w:hAnsi="Arial" w:cs="Arial"/>
          <w:b/>
          <w:sz w:val="24"/>
          <w:szCs w:val="24"/>
        </w:rPr>
        <w:t xml:space="preserve"> Nationals, Asylum Seekers &amp; Refugees</w:t>
      </w:r>
      <w:r>
        <w:rPr>
          <w:rFonts w:ascii="Arial" w:hAnsi="Arial" w:cs="Arial"/>
          <w:b/>
          <w:sz w:val="24"/>
          <w:szCs w:val="24"/>
        </w:rPr>
        <w:br/>
      </w:r>
      <w:r>
        <w:rPr>
          <w:rFonts w:ascii="Arial" w:hAnsi="Arial" w:cs="Arial"/>
          <w:b/>
          <w:sz w:val="24"/>
          <w:szCs w:val="24"/>
        </w:rPr>
        <w:br/>
      </w:r>
      <w:r w:rsidR="00154281">
        <w:rPr>
          <w:rFonts w:ascii="Arial" w:hAnsi="Arial" w:cs="Arial"/>
          <w:sz w:val="24"/>
          <w:szCs w:val="24"/>
        </w:rPr>
        <w:t>Non-UK</w:t>
      </w:r>
      <w:r>
        <w:rPr>
          <w:rFonts w:ascii="Arial" w:hAnsi="Arial" w:cs="Arial"/>
          <w:sz w:val="24"/>
          <w:szCs w:val="24"/>
        </w:rPr>
        <w:t xml:space="preserve"> </w:t>
      </w:r>
      <w:r w:rsidR="00536945">
        <w:rPr>
          <w:rFonts w:ascii="Arial" w:hAnsi="Arial" w:cs="Arial"/>
          <w:sz w:val="24"/>
          <w:szCs w:val="24"/>
        </w:rPr>
        <w:t>n</w:t>
      </w:r>
      <w:r>
        <w:rPr>
          <w:rFonts w:ascii="Arial" w:hAnsi="Arial" w:cs="Arial"/>
          <w:sz w:val="24"/>
          <w:szCs w:val="24"/>
        </w:rPr>
        <w:t xml:space="preserve">ationals are expected to provide all necessary documentation to show they have a right to reside in the UK before an application for housing is accepted.  An application for housing can be made but it will be </w:t>
      </w:r>
      <w:r w:rsidR="00536945">
        <w:rPr>
          <w:rFonts w:ascii="Arial" w:hAnsi="Arial" w:cs="Arial"/>
          <w:sz w:val="24"/>
          <w:szCs w:val="24"/>
        </w:rPr>
        <w:t xml:space="preserve">placed on hold </w:t>
      </w:r>
      <w:r>
        <w:rPr>
          <w:rFonts w:ascii="Arial" w:hAnsi="Arial" w:cs="Arial"/>
          <w:sz w:val="24"/>
          <w:szCs w:val="24"/>
        </w:rPr>
        <w:t xml:space="preserve">until the correct documentation is provided to satisfy legislative requirements.  </w:t>
      </w:r>
      <w:r>
        <w:rPr>
          <w:rFonts w:ascii="Arial" w:hAnsi="Arial" w:cs="Arial"/>
          <w:sz w:val="24"/>
          <w:szCs w:val="24"/>
        </w:rPr>
        <w:br/>
      </w:r>
      <w:r>
        <w:rPr>
          <w:rFonts w:ascii="Arial" w:hAnsi="Arial" w:cs="Arial"/>
          <w:sz w:val="24"/>
          <w:szCs w:val="24"/>
        </w:rPr>
        <w:br/>
        <w:t xml:space="preserve">Migrants have differing rights to social housing according to their immigration status.  Whilst we welcome applications from those looking to live, work or study in the UK we will ensure the applicant is not subject to immigration control and has an entitlement to a Scottish Secure Tenancy.  These applicants require to demonstrate that they have a right to reside and are </w:t>
      </w:r>
      <w:r w:rsidR="000C38A9">
        <w:rPr>
          <w:rFonts w:ascii="Arial" w:hAnsi="Arial" w:cs="Arial"/>
          <w:sz w:val="24"/>
          <w:szCs w:val="24"/>
        </w:rPr>
        <w:t>habitually resident in the UK.</w:t>
      </w:r>
      <w:r w:rsidR="000C38A9">
        <w:rPr>
          <w:rFonts w:ascii="Arial" w:hAnsi="Arial" w:cs="Arial"/>
          <w:sz w:val="24"/>
          <w:szCs w:val="24"/>
        </w:rPr>
        <w:br/>
      </w:r>
      <w:r w:rsidR="000C38A9">
        <w:rPr>
          <w:rFonts w:ascii="Arial" w:hAnsi="Arial" w:cs="Arial"/>
          <w:sz w:val="24"/>
          <w:szCs w:val="24"/>
        </w:rPr>
        <w:br/>
      </w:r>
      <w:r>
        <w:rPr>
          <w:rFonts w:ascii="Arial" w:hAnsi="Arial" w:cs="Arial"/>
          <w:sz w:val="24"/>
          <w:szCs w:val="24"/>
        </w:rPr>
        <w:t xml:space="preserve">Asylum Seekers applying for housing with Queens Cross will have their applications </w:t>
      </w:r>
      <w:r w:rsidR="00536945">
        <w:rPr>
          <w:rFonts w:ascii="Arial" w:hAnsi="Arial" w:cs="Arial"/>
          <w:sz w:val="24"/>
          <w:szCs w:val="24"/>
        </w:rPr>
        <w:t xml:space="preserve">placed on hold </w:t>
      </w:r>
      <w:r>
        <w:rPr>
          <w:rFonts w:ascii="Arial" w:hAnsi="Arial" w:cs="Arial"/>
          <w:sz w:val="24"/>
          <w:szCs w:val="24"/>
        </w:rPr>
        <w:t xml:space="preserve">until their refugee status is confirmed by the Home Office.  </w:t>
      </w:r>
      <w:r>
        <w:rPr>
          <w:rFonts w:ascii="Arial" w:hAnsi="Arial" w:cs="Arial"/>
          <w:sz w:val="24"/>
          <w:szCs w:val="24"/>
        </w:rPr>
        <w:br/>
      </w:r>
      <w:r>
        <w:rPr>
          <w:rFonts w:ascii="Arial" w:hAnsi="Arial" w:cs="Arial"/>
          <w:sz w:val="24"/>
          <w:szCs w:val="24"/>
        </w:rPr>
        <w:br/>
        <w:t>We will accept applications from refugees</w:t>
      </w:r>
      <w:r w:rsidR="000C38A9">
        <w:rPr>
          <w:rFonts w:ascii="Arial" w:hAnsi="Arial" w:cs="Arial"/>
          <w:sz w:val="24"/>
          <w:szCs w:val="24"/>
        </w:rPr>
        <w:t xml:space="preserve"> directly or</w:t>
      </w:r>
      <w:r>
        <w:rPr>
          <w:rFonts w:ascii="Arial" w:hAnsi="Arial" w:cs="Arial"/>
          <w:sz w:val="24"/>
          <w:szCs w:val="24"/>
        </w:rPr>
        <w:t xml:space="preserve"> via the statutory homeless route (Section 5) and these customers are given reasonable preference on our housing list as defined by the Housing (Scotland) Act 2014.</w:t>
      </w:r>
    </w:p>
    <w:p w14:paraId="770C0A60" w14:textId="77777777" w:rsidR="00EC7E6B" w:rsidRDefault="00EC7E6B">
      <w:pPr>
        <w:rPr>
          <w:rFonts w:ascii="Arial" w:hAnsi="Arial" w:cs="Arial"/>
          <w:sz w:val="24"/>
          <w:szCs w:val="24"/>
        </w:rPr>
      </w:pPr>
      <w:r>
        <w:rPr>
          <w:rFonts w:ascii="Arial" w:hAnsi="Arial" w:cs="Arial"/>
          <w:sz w:val="24"/>
          <w:szCs w:val="24"/>
        </w:rPr>
        <w:br w:type="page"/>
      </w:r>
    </w:p>
    <w:p w14:paraId="10D49FEC" w14:textId="77777777" w:rsidR="00BA21D1" w:rsidRPr="004A2CE0" w:rsidRDefault="00BA21D1">
      <w:pPr>
        <w:rPr>
          <w:rFonts w:ascii="Arial" w:eastAsia="Times New Roman" w:hAnsi="Arial" w:cs="Arial"/>
          <w:b/>
          <w:sz w:val="24"/>
          <w:szCs w:val="24"/>
          <w:lang w:val="en" w:eastAsia="en-GB"/>
        </w:rPr>
      </w:pPr>
      <w:r>
        <w:rPr>
          <w:rFonts w:eastAsia="Times New Roman" w:cs="Arial"/>
          <w:b/>
          <w:lang w:val="en" w:eastAsia="en-GB"/>
        </w:rPr>
        <w:lastRenderedPageBreak/>
        <w:t>5.</w:t>
      </w:r>
      <w:r w:rsidRPr="004A2CE0">
        <w:rPr>
          <w:rFonts w:eastAsia="Times New Roman" w:cs="Arial"/>
          <w:b/>
          <w:sz w:val="24"/>
          <w:szCs w:val="24"/>
          <w:lang w:val="en" w:eastAsia="en-GB"/>
        </w:rPr>
        <w:tab/>
      </w:r>
      <w:r w:rsidRPr="004A2CE0">
        <w:rPr>
          <w:rFonts w:ascii="Arial" w:eastAsia="Times New Roman" w:hAnsi="Arial" w:cs="Arial"/>
          <w:b/>
          <w:sz w:val="24"/>
          <w:szCs w:val="24"/>
          <w:lang w:val="en" w:eastAsia="en-GB"/>
        </w:rPr>
        <w:t>ASSESSMENT OF NEED &amp; AWARD OF PRIORITY</w:t>
      </w:r>
    </w:p>
    <w:p w14:paraId="6FE36799" w14:textId="77777777" w:rsidR="00BA21D1" w:rsidRPr="004A2CE0" w:rsidRDefault="00BA21D1">
      <w:pPr>
        <w:rPr>
          <w:rFonts w:ascii="Arial" w:eastAsia="Times New Roman" w:hAnsi="Arial" w:cs="Arial"/>
          <w:b/>
          <w:sz w:val="24"/>
          <w:szCs w:val="24"/>
          <w:lang w:val="en" w:eastAsia="en-GB"/>
        </w:rPr>
      </w:pPr>
    </w:p>
    <w:p w14:paraId="3485F756" w14:textId="0AB95942" w:rsidR="006E3048" w:rsidRPr="006E3048" w:rsidRDefault="00BA21D1" w:rsidP="0020324F">
      <w:pPr>
        <w:widowControl/>
        <w:spacing w:after="120" w:line="280" w:lineRule="atLeast"/>
        <w:ind w:left="720"/>
        <w:textAlignment w:val="top"/>
        <w:rPr>
          <w:rFonts w:ascii="Arial" w:eastAsia="Times New Roman" w:hAnsi="Arial" w:cs="Arial"/>
          <w:b/>
          <w:color w:val="333333"/>
          <w:lang w:val="en" w:eastAsia="en-GB"/>
        </w:rPr>
      </w:pPr>
      <w:r w:rsidRPr="004A2CE0">
        <w:rPr>
          <w:rFonts w:ascii="Arial" w:eastAsia="Times New Roman" w:hAnsi="Arial" w:cs="Arial"/>
          <w:color w:val="333333"/>
          <w:sz w:val="24"/>
          <w:szCs w:val="24"/>
          <w:lang w:val="en" w:eastAsia="en-GB"/>
        </w:rPr>
        <w:t>This section outlines how we assess the needs of each applicant</w:t>
      </w:r>
      <w:r w:rsidR="00632E33">
        <w:rPr>
          <w:rFonts w:ascii="Arial" w:eastAsia="Times New Roman" w:hAnsi="Arial" w:cs="Arial"/>
          <w:color w:val="333333"/>
          <w:sz w:val="24"/>
          <w:szCs w:val="24"/>
          <w:lang w:val="en" w:eastAsia="en-GB"/>
        </w:rPr>
        <w:t xml:space="preserve"> and</w:t>
      </w:r>
      <w:r w:rsidRPr="004A2CE0">
        <w:rPr>
          <w:rFonts w:ascii="Arial" w:eastAsia="Times New Roman" w:hAnsi="Arial" w:cs="Arial"/>
          <w:color w:val="333333"/>
          <w:sz w:val="24"/>
          <w:szCs w:val="24"/>
          <w:lang w:val="en" w:eastAsia="en-GB"/>
        </w:rPr>
        <w:t xml:space="preserve"> let homes in a fair and consistent way to ensure those in greatest need are housed whilst making the best use of our housing stock.  </w:t>
      </w:r>
      <w:r w:rsidR="00DD7F02" w:rsidRPr="004A2CE0">
        <w:rPr>
          <w:rFonts w:ascii="Arial" w:eastAsia="Times New Roman" w:hAnsi="Arial" w:cs="Arial"/>
          <w:color w:val="333333"/>
          <w:sz w:val="24"/>
          <w:szCs w:val="24"/>
          <w:lang w:val="en" w:eastAsia="en-GB"/>
        </w:rPr>
        <w:t>Underpinning our allocation policy, is the applicant’s choice to select their preferred areas and house types.</w:t>
      </w:r>
      <w:r w:rsidR="006E3048">
        <w:rPr>
          <w:rFonts w:ascii="Arial" w:hAnsi="Arial" w:cs="Arial"/>
          <w:b/>
        </w:rPr>
        <w:br/>
      </w:r>
    </w:p>
    <w:p w14:paraId="2F1C1C2E" w14:textId="1523946E" w:rsidR="006E3048" w:rsidRPr="004A2CE0" w:rsidRDefault="006E3048" w:rsidP="00A11807">
      <w:pPr>
        <w:pStyle w:val="ListParagraph"/>
        <w:widowControl/>
        <w:spacing w:after="120" w:line="280" w:lineRule="atLeast"/>
        <w:ind w:left="720" w:hanging="720"/>
        <w:textAlignment w:val="top"/>
        <w:rPr>
          <w:rFonts w:ascii="Arial" w:hAnsi="Arial" w:cs="Arial"/>
          <w:bCs/>
          <w:kern w:val="28"/>
          <w:sz w:val="24"/>
          <w:szCs w:val="24"/>
        </w:rPr>
      </w:pPr>
      <w:r>
        <w:rPr>
          <w:rFonts w:ascii="Arial" w:hAnsi="Arial" w:cs="Arial"/>
          <w:bCs/>
          <w:kern w:val="28"/>
        </w:rPr>
        <w:t>5.1.</w:t>
      </w:r>
      <w:r>
        <w:rPr>
          <w:rFonts w:ascii="Arial" w:hAnsi="Arial" w:cs="Arial"/>
          <w:bCs/>
          <w:kern w:val="28"/>
        </w:rPr>
        <w:tab/>
      </w:r>
      <w:r w:rsidRPr="004A2CE0">
        <w:rPr>
          <w:rFonts w:ascii="Arial" w:hAnsi="Arial" w:cs="Arial"/>
          <w:b/>
          <w:bCs/>
          <w:kern w:val="28"/>
          <w:sz w:val="24"/>
          <w:szCs w:val="24"/>
        </w:rPr>
        <w:t>Priority Bandings</w:t>
      </w:r>
      <w:r w:rsidRPr="004A2CE0">
        <w:rPr>
          <w:rFonts w:ascii="Arial" w:hAnsi="Arial" w:cs="Arial"/>
          <w:b/>
          <w:bCs/>
          <w:kern w:val="28"/>
          <w:sz w:val="24"/>
          <w:szCs w:val="24"/>
        </w:rPr>
        <w:br/>
      </w:r>
      <w:r w:rsidR="00DD7F02" w:rsidRPr="004A2CE0">
        <w:rPr>
          <w:rFonts w:ascii="Arial" w:hAnsi="Arial" w:cs="Arial"/>
          <w:bCs/>
          <w:kern w:val="28"/>
          <w:sz w:val="24"/>
          <w:szCs w:val="24"/>
        </w:rPr>
        <w:br/>
        <w:t>After completion</w:t>
      </w:r>
      <w:r w:rsidR="00A11807" w:rsidRPr="004A2CE0">
        <w:rPr>
          <w:rFonts w:ascii="Arial" w:hAnsi="Arial" w:cs="Arial"/>
          <w:bCs/>
          <w:kern w:val="28"/>
          <w:sz w:val="24"/>
          <w:szCs w:val="24"/>
        </w:rPr>
        <w:t xml:space="preserve">, housing applications will be assessed and </w:t>
      </w:r>
      <w:r w:rsidRPr="004A2CE0">
        <w:rPr>
          <w:rFonts w:ascii="Arial" w:hAnsi="Arial" w:cs="Arial"/>
          <w:bCs/>
          <w:kern w:val="28"/>
          <w:sz w:val="24"/>
          <w:szCs w:val="24"/>
        </w:rPr>
        <w:t xml:space="preserve">placed into a priority banding based on </w:t>
      </w:r>
      <w:r w:rsidR="00632E33">
        <w:rPr>
          <w:rFonts w:ascii="Arial" w:hAnsi="Arial" w:cs="Arial"/>
          <w:bCs/>
          <w:kern w:val="28"/>
          <w:sz w:val="24"/>
          <w:szCs w:val="24"/>
        </w:rPr>
        <w:t xml:space="preserve">their </w:t>
      </w:r>
      <w:r w:rsidRPr="004A2CE0">
        <w:rPr>
          <w:rFonts w:ascii="Arial" w:hAnsi="Arial" w:cs="Arial"/>
          <w:bCs/>
          <w:kern w:val="28"/>
          <w:sz w:val="24"/>
          <w:szCs w:val="24"/>
        </w:rPr>
        <w:t xml:space="preserve">level of housing need and the reasonable preference groups set out by the Housing (Scotland) Act 2014. </w:t>
      </w:r>
      <w:r w:rsidRPr="004A2CE0">
        <w:rPr>
          <w:rFonts w:ascii="Arial" w:hAnsi="Arial" w:cs="Arial"/>
          <w:bCs/>
          <w:kern w:val="28"/>
          <w:sz w:val="24"/>
          <w:szCs w:val="24"/>
        </w:rPr>
        <w:br/>
      </w:r>
      <w:r w:rsidRPr="004A2CE0">
        <w:rPr>
          <w:rFonts w:ascii="Arial" w:hAnsi="Arial" w:cs="Arial"/>
          <w:bCs/>
          <w:kern w:val="28"/>
          <w:sz w:val="24"/>
          <w:szCs w:val="24"/>
        </w:rPr>
        <w:br/>
        <w:t>There are 4 bandings:</w:t>
      </w:r>
      <w:r w:rsidRPr="004A2CE0">
        <w:rPr>
          <w:rFonts w:ascii="Arial" w:hAnsi="Arial" w:cs="Arial"/>
          <w:bCs/>
          <w:kern w:val="28"/>
          <w:sz w:val="24"/>
          <w:szCs w:val="24"/>
        </w:rPr>
        <w:tab/>
      </w:r>
    </w:p>
    <w:tbl>
      <w:tblPr>
        <w:tblStyle w:val="TableGrid"/>
        <w:tblW w:w="0" w:type="auto"/>
        <w:tblInd w:w="720" w:type="dxa"/>
        <w:tblLook w:val="04A0" w:firstRow="1" w:lastRow="0" w:firstColumn="1" w:lastColumn="0" w:noHBand="0" w:noVBand="1"/>
      </w:tblPr>
      <w:tblGrid>
        <w:gridCol w:w="4237"/>
        <w:gridCol w:w="4059"/>
      </w:tblGrid>
      <w:tr w:rsidR="006E3048" w14:paraId="27F0DDCD" w14:textId="77777777" w:rsidTr="003643A7">
        <w:tc>
          <w:tcPr>
            <w:tcW w:w="4237" w:type="dxa"/>
            <w:shd w:val="clear" w:color="auto" w:fill="A6A6A6" w:themeFill="background1" w:themeFillShade="A6"/>
          </w:tcPr>
          <w:p w14:paraId="6471CE4D" w14:textId="34EA7B5B" w:rsidR="006E3048" w:rsidRPr="00352D60" w:rsidRDefault="006E3048" w:rsidP="003643A7">
            <w:pPr>
              <w:pStyle w:val="ListParagraph"/>
              <w:widowControl/>
              <w:spacing w:after="120" w:line="280" w:lineRule="atLeast"/>
              <w:textAlignment w:val="top"/>
              <w:rPr>
                <w:rFonts w:ascii="Arial" w:hAnsi="Arial" w:cs="Arial"/>
                <w:b/>
                <w:bCs/>
                <w:kern w:val="28"/>
              </w:rPr>
            </w:pPr>
            <w:r>
              <w:rPr>
                <w:rFonts w:ascii="Arial" w:hAnsi="Arial" w:cs="Arial"/>
                <w:b/>
                <w:bCs/>
                <w:kern w:val="28"/>
              </w:rPr>
              <w:t>PLATINUM</w:t>
            </w:r>
            <w:r w:rsidR="0033583D">
              <w:rPr>
                <w:rFonts w:ascii="Arial" w:hAnsi="Arial" w:cs="Arial"/>
                <w:b/>
                <w:bCs/>
                <w:kern w:val="28"/>
              </w:rPr>
              <w:t xml:space="preserve"> – Urgent N</w:t>
            </w:r>
            <w:r w:rsidRPr="00352D60">
              <w:rPr>
                <w:rFonts w:ascii="Arial" w:hAnsi="Arial" w:cs="Arial"/>
                <w:b/>
                <w:bCs/>
                <w:kern w:val="28"/>
              </w:rPr>
              <w:t>eed for Housing</w:t>
            </w:r>
          </w:p>
        </w:tc>
        <w:tc>
          <w:tcPr>
            <w:tcW w:w="4059" w:type="dxa"/>
            <w:shd w:val="clear" w:color="auto" w:fill="A6A6A6" w:themeFill="background1" w:themeFillShade="A6"/>
          </w:tcPr>
          <w:p w14:paraId="7D0445A6" w14:textId="77777777" w:rsidR="006E3048" w:rsidRPr="00352D60" w:rsidRDefault="006E3048" w:rsidP="003643A7">
            <w:pPr>
              <w:pStyle w:val="ListParagraph"/>
              <w:widowControl/>
              <w:spacing w:after="120" w:line="280" w:lineRule="atLeast"/>
              <w:textAlignment w:val="top"/>
              <w:rPr>
                <w:rFonts w:ascii="Arial" w:hAnsi="Arial" w:cs="Arial"/>
                <w:b/>
                <w:bCs/>
                <w:kern w:val="28"/>
              </w:rPr>
            </w:pPr>
            <w:r w:rsidRPr="00352D60">
              <w:rPr>
                <w:rFonts w:ascii="Arial" w:hAnsi="Arial" w:cs="Arial"/>
                <w:b/>
                <w:bCs/>
                <w:kern w:val="28"/>
              </w:rPr>
              <w:t>Definition</w:t>
            </w:r>
          </w:p>
        </w:tc>
      </w:tr>
      <w:tr w:rsidR="006E3048" w14:paraId="1D4F1DD0" w14:textId="77777777" w:rsidTr="003643A7">
        <w:tc>
          <w:tcPr>
            <w:tcW w:w="4237" w:type="dxa"/>
          </w:tcPr>
          <w:p w14:paraId="6EDBFE62"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Management Transfer</w:t>
            </w:r>
          </w:p>
          <w:p w14:paraId="5E79DBE9" w14:textId="680B3012" w:rsidR="005B4AE2" w:rsidRDefault="005B4AE2" w:rsidP="003643A7">
            <w:pPr>
              <w:pStyle w:val="ListParagraph"/>
              <w:widowControl/>
              <w:spacing w:after="120" w:line="280" w:lineRule="atLeast"/>
              <w:textAlignment w:val="top"/>
              <w:rPr>
                <w:rFonts w:ascii="Arial" w:hAnsi="Arial" w:cs="Arial"/>
                <w:bCs/>
                <w:kern w:val="28"/>
              </w:rPr>
            </w:pPr>
            <w:r>
              <w:rPr>
                <w:rFonts w:ascii="Arial" w:hAnsi="Arial" w:cs="Arial"/>
                <w:bCs/>
                <w:kern w:val="28"/>
              </w:rPr>
              <w:t>(QCHA tenants only)</w:t>
            </w:r>
          </w:p>
        </w:tc>
        <w:tc>
          <w:tcPr>
            <w:tcW w:w="4059" w:type="dxa"/>
          </w:tcPr>
          <w:p w14:paraId="03F65CB4" w14:textId="5DEA2A74" w:rsidR="006E3048" w:rsidRPr="005B31DA" w:rsidRDefault="006E3048" w:rsidP="005B31DA">
            <w:pPr>
              <w:widowControl/>
              <w:spacing w:after="120" w:line="280" w:lineRule="atLeast"/>
              <w:textAlignment w:val="top"/>
              <w:rPr>
                <w:rFonts w:ascii="Arial" w:hAnsi="Arial" w:cs="Arial"/>
                <w:bCs/>
                <w:kern w:val="28"/>
              </w:rPr>
            </w:pPr>
            <w:r w:rsidRPr="005B31DA">
              <w:rPr>
                <w:rFonts w:ascii="Arial" w:hAnsi="Arial" w:cs="Arial"/>
                <w:bCs/>
                <w:kern w:val="28"/>
              </w:rPr>
              <w:t>Extreme ci</w:t>
            </w:r>
            <w:r w:rsidR="00DD7F02" w:rsidRPr="005B31DA">
              <w:rPr>
                <w:rFonts w:ascii="Arial" w:hAnsi="Arial" w:cs="Arial"/>
                <w:bCs/>
                <w:kern w:val="28"/>
              </w:rPr>
              <w:t>rcumstances</w:t>
            </w:r>
            <w:r w:rsidR="00536945" w:rsidRPr="005B31DA">
              <w:rPr>
                <w:rFonts w:ascii="Arial" w:hAnsi="Arial" w:cs="Arial"/>
                <w:bCs/>
                <w:kern w:val="28"/>
              </w:rPr>
              <w:t xml:space="preserve"> which mean the applicant needs to move urgently due to a potential risk to life. </w:t>
            </w:r>
            <w:r w:rsidR="00DD7F02" w:rsidRPr="005B31DA">
              <w:rPr>
                <w:rFonts w:ascii="Arial" w:hAnsi="Arial" w:cs="Arial"/>
                <w:bCs/>
                <w:kern w:val="28"/>
              </w:rPr>
              <w:t xml:space="preserve"> </w:t>
            </w:r>
            <w:r w:rsidRPr="005B31DA">
              <w:rPr>
                <w:rFonts w:ascii="Arial" w:hAnsi="Arial" w:cs="Arial"/>
                <w:bCs/>
                <w:kern w:val="28"/>
              </w:rPr>
              <w:t xml:space="preserve">This includes </w:t>
            </w:r>
            <w:r w:rsidR="00BD12B1" w:rsidRPr="005B31DA">
              <w:rPr>
                <w:rFonts w:ascii="Arial" w:hAnsi="Arial" w:cs="Arial"/>
                <w:bCs/>
                <w:kern w:val="28"/>
              </w:rPr>
              <w:t xml:space="preserve">applicants currently experiencing </w:t>
            </w:r>
            <w:r w:rsidRPr="005B31DA">
              <w:rPr>
                <w:rFonts w:ascii="Arial" w:hAnsi="Arial" w:cs="Arial"/>
                <w:bCs/>
                <w:kern w:val="28"/>
              </w:rPr>
              <w:t>domestic abuse, hate crimes or other serious harassment</w:t>
            </w:r>
            <w:r w:rsidR="00BD12B1" w:rsidRPr="005B31DA">
              <w:rPr>
                <w:rFonts w:ascii="Arial" w:hAnsi="Arial" w:cs="Arial"/>
                <w:bCs/>
                <w:kern w:val="28"/>
              </w:rPr>
              <w:t xml:space="preserve">. </w:t>
            </w:r>
            <w:r w:rsidR="00536945" w:rsidRPr="005B31DA">
              <w:rPr>
                <w:rFonts w:ascii="Arial" w:hAnsi="Arial" w:cs="Arial"/>
                <w:bCs/>
                <w:kern w:val="28"/>
              </w:rPr>
              <w:t>Supporting evidence from Police Scotland or another recognised agency will be required and a</w:t>
            </w:r>
            <w:r w:rsidRPr="005B31DA">
              <w:rPr>
                <w:rFonts w:ascii="Arial" w:hAnsi="Arial" w:cs="Arial"/>
                <w:bCs/>
                <w:kern w:val="28"/>
              </w:rPr>
              <w:t xml:space="preserve">spirational </w:t>
            </w:r>
            <w:r w:rsidR="00536945" w:rsidRPr="005B31DA">
              <w:rPr>
                <w:rFonts w:ascii="Arial" w:hAnsi="Arial" w:cs="Arial"/>
                <w:bCs/>
                <w:kern w:val="28"/>
              </w:rPr>
              <w:t xml:space="preserve">moves </w:t>
            </w:r>
            <w:r w:rsidRPr="005B31DA">
              <w:rPr>
                <w:rFonts w:ascii="Arial" w:hAnsi="Arial" w:cs="Arial"/>
                <w:bCs/>
                <w:kern w:val="28"/>
              </w:rPr>
              <w:t>will not be considered under this category.</w:t>
            </w:r>
          </w:p>
        </w:tc>
      </w:tr>
      <w:tr w:rsidR="006E3048" w14:paraId="74CCD564" w14:textId="77777777" w:rsidTr="003643A7">
        <w:tc>
          <w:tcPr>
            <w:tcW w:w="4237" w:type="dxa"/>
          </w:tcPr>
          <w:p w14:paraId="7F3785C8"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Exceptional Housing Need</w:t>
            </w:r>
          </w:p>
        </w:tc>
        <w:tc>
          <w:tcPr>
            <w:tcW w:w="4059" w:type="dxa"/>
          </w:tcPr>
          <w:p w14:paraId="101445F7" w14:textId="24688E13" w:rsidR="006E3048" w:rsidRPr="005B31DA" w:rsidRDefault="006E3048" w:rsidP="005B31DA">
            <w:pPr>
              <w:widowControl/>
              <w:spacing w:after="120" w:line="280" w:lineRule="atLeast"/>
              <w:textAlignment w:val="top"/>
              <w:rPr>
                <w:rFonts w:ascii="Arial" w:hAnsi="Arial" w:cs="Arial"/>
                <w:bCs/>
                <w:kern w:val="28"/>
              </w:rPr>
            </w:pPr>
            <w:r w:rsidRPr="005B31DA">
              <w:rPr>
                <w:rFonts w:ascii="Arial" w:hAnsi="Arial" w:cs="Arial"/>
                <w:bCs/>
                <w:kern w:val="28"/>
              </w:rPr>
              <w:t xml:space="preserve">Exceptional housing circumstances that are so unusual they are not covered by this policy and where an applicant requires urgent rehousing.  </w:t>
            </w:r>
            <w:r w:rsidR="000F1CDD" w:rsidRPr="005B31DA">
              <w:rPr>
                <w:rFonts w:ascii="Arial" w:hAnsi="Arial" w:cs="Arial"/>
              </w:rPr>
              <w:t xml:space="preserve">Each case will be looked at on its own merit and we will look for recent supporting evidence.  </w:t>
            </w:r>
            <w:r w:rsidRPr="005B31DA">
              <w:rPr>
                <w:rFonts w:ascii="Arial" w:hAnsi="Arial" w:cs="Arial"/>
                <w:bCs/>
                <w:kern w:val="28"/>
              </w:rPr>
              <w:t xml:space="preserve">Note: This category will only be used as a last resort after all other housing options have been exhausted.  </w:t>
            </w:r>
          </w:p>
        </w:tc>
      </w:tr>
      <w:tr w:rsidR="006E3048" w14:paraId="531F2970" w14:textId="77777777" w:rsidTr="003643A7">
        <w:tc>
          <w:tcPr>
            <w:tcW w:w="4237" w:type="dxa"/>
          </w:tcPr>
          <w:p w14:paraId="71235429"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Housing Support</w:t>
            </w:r>
          </w:p>
        </w:tc>
        <w:tc>
          <w:tcPr>
            <w:tcW w:w="4059" w:type="dxa"/>
          </w:tcPr>
          <w:p w14:paraId="7360AC64" w14:textId="1D044C18" w:rsidR="006E3048" w:rsidRPr="005B31DA" w:rsidRDefault="00B35C50" w:rsidP="005B31DA">
            <w:pPr>
              <w:widowControl/>
              <w:spacing w:after="120" w:line="280" w:lineRule="atLeast"/>
              <w:textAlignment w:val="top"/>
              <w:rPr>
                <w:rFonts w:ascii="Arial" w:hAnsi="Arial" w:cs="Arial"/>
                <w:bCs/>
                <w:kern w:val="28"/>
              </w:rPr>
            </w:pPr>
            <w:r w:rsidRPr="005B31DA">
              <w:rPr>
                <w:rFonts w:ascii="Arial" w:hAnsi="Arial" w:cs="Arial"/>
                <w:bCs/>
                <w:kern w:val="28"/>
              </w:rPr>
              <w:t>Applicants in receipt of our Wellbeing services where it has been recognised by the Wellbeing service that the applicant would benefit from moving home, due to their specific support needs</w:t>
            </w:r>
            <w:r w:rsidR="00672AD4" w:rsidRPr="005B31DA">
              <w:rPr>
                <w:rFonts w:ascii="Arial" w:hAnsi="Arial" w:cs="Arial"/>
                <w:bCs/>
                <w:kern w:val="28"/>
              </w:rPr>
              <w:t xml:space="preserve">. Wellbeing applicants </w:t>
            </w:r>
            <w:r w:rsidRPr="005B31DA">
              <w:rPr>
                <w:rFonts w:ascii="Arial" w:hAnsi="Arial" w:cs="Arial"/>
                <w:bCs/>
                <w:kern w:val="28"/>
              </w:rPr>
              <w:t>who don’t need to move due to their support needs will be prioritised in the same way as other applicants</w:t>
            </w:r>
            <w:r w:rsidR="00672AD4" w:rsidRPr="005B31DA">
              <w:rPr>
                <w:rFonts w:ascii="Arial" w:hAnsi="Arial" w:cs="Arial"/>
                <w:bCs/>
                <w:kern w:val="28"/>
              </w:rPr>
              <w:t>.  This applies to</w:t>
            </w:r>
            <w:r w:rsidRPr="005B31DA">
              <w:rPr>
                <w:rFonts w:ascii="Arial" w:hAnsi="Arial" w:cs="Arial"/>
                <w:bCs/>
                <w:kern w:val="28"/>
              </w:rPr>
              <w:t>:</w:t>
            </w:r>
          </w:p>
          <w:p w14:paraId="5EC27023" w14:textId="77777777" w:rsidR="006E3048" w:rsidRPr="005B31DA" w:rsidRDefault="006E3048" w:rsidP="007E0A05">
            <w:pPr>
              <w:pStyle w:val="ListParagraph"/>
              <w:widowControl/>
              <w:numPr>
                <w:ilvl w:val="0"/>
                <w:numId w:val="23"/>
              </w:numPr>
              <w:textAlignment w:val="top"/>
              <w:rPr>
                <w:rFonts w:ascii="Arial" w:hAnsi="Arial" w:cs="Arial"/>
                <w:bCs/>
                <w:kern w:val="28"/>
              </w:rPr>
            </w:pPr>
            <w:r w:rsidRPr="005B31DA">
              <w:rPr>
                <w:rFonts w:ascii="Arial" w:hAnsi="Arial" w:cs="Arial"/>
                <w:bCs/>
                <w:kern w:val="28"/>
              </w:rPr>
              <w:t>Housing First for Young People</w:t>
            </w:r>
          </w:p>
          <w:p w14:paraId="56C56AA2" w14:textId="77777777" w:rsidR="005B31DA" w:rsidRDefault="006E3048" w:rsidP="007E0A05">
            <w:pPr>
              <w:pStyle w:val="ListParagraph"/>
              <w:widowControl/>
              <w:numPr>
                <w:ilvl w:val="0"/>
                <w:numId w:val="23"/>
              </w:numPr>
              <w:textAlignment w:val="top"/>
              <w:rPr>
                <w:rFonts w:ascii="Arial" w:hAnsi="Arial" w:cs="Arial"/>
                <w:bCs/>
                <w:kern w:val="28"/>
              </w:rPr>
            </w:pPr>
            <w:r w:rsidRPr="005B31DA">
              <w:rPr>
                <w:rFonts w:ascii="Arial" w:hAnsi="Arial" w:cs="Arial"/>
                <w:bCs/>
                <w:kern w:val="28"/>
              </w:rPr>
              <w:lastRenderedPageBreak/>
              <w:t>Wellbeing for Good Mental Health</w:t>
            </w:r>
          </w:p>
          <w:p w14:paraId="262E23C6" w14:textId="6C857424" w:rsidR="006E5D32" w:rsidRPr="005B31DA" w:rsidRDefault="006E3048" w:rsidP="007E0A05">
            <w:pPr>
              <w:pStyle w:val="ListParagraph"/>
              <w:widowControl/>
              <w:numPr>
                <w:ilvl w:val="0"/>
                <w:numId w:val="23"/>
              </w:numPr>
              <w:textAlignment w:val="top"/>
              <w:rPr>
                <w:rFonts w:ascii="Arial" w:hAnsi="Arial" w:cs="Arial"/>
                <w:bCs/>
                <w:kern w:val="28"/>
              </w:rPr>
            </w:pPr>
            <w:r w:rsidRPr="005B31DA">
              <w:rPr>
                <w:rFonts w:ascii="Arial" w:hAnsi="Arial" w:cs="Arial"/>
                <w:bCs/>
                <w:kern w:val="28"/>
              </w:rPr>
              <w:t>Wellbeing for People aged 60+</w:t>
            </w:r>
          </w:p>
        </w:tc>
      </w:tr>
      <w:tr w:rsidR="006E3048" w14:paraId="31FBAFD6" w14:textId="77777777" w:rsidTr="003643A7">
        <w:tc>
          <w:tcPr>
            <w:tcW w:w="4237" w:type="dxa"/>
          </w:tcPr>
          <w:p w14:paraId="2146AE87"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lastRenderedPageBreak/>
              <w:t>Regeneration Programme</w:t>
            </w:r>
          </w:p>
          <w:p w14:paraId="53520133" w14:textId="7C7B2B74" w:rsidR="000C395A" w:rsidRDefault="000C395A" w:rsidP="003643A7">
            <w:pPr>
              <w:pStyle w:val="ListParagraph"/>
              <w:widowControl/>
              <w:spacing w:after="120" w:line="280" w:lineRule="atLeast"/>
              <w:textAlignment w:val="top"/>
              <w:rPr>
                <w:rFonts w:ascii="Arial" w:hAnsi="Arial" w:cs="Arial"/>
                <w:bCs/>
                <w:kern w:val="28"/>
              </w:rPr>
            </w:pPr>
            <w:r>
              <w:rPr>
                <w:rFonts w:ascii="Arial" w:hAnsi="Arial" w:cs="Arial"/>
                <w:bCs/>
                <w:kern w:val="28"/>
              </w:rPr>
              <w:t>(QCHA tenants only)</w:t>
            </w:r>
          </w:p>
        </w:tc>
        <w:tc>
          <w:tcPr>
            <w:tcW w:w="4059" w:type="dxa"/>
          </w:tcPr>
          <w:p w14:paraId="0C04DF6A" w14:textId="04E61EB5" w:rsidR="006E3048" w:rsidRPr="005B31DA" w:rsidRDefault="006E3048" w:rsidP="005B31DA">
            <w:pPr>
              <w:widowControl/>
              <w:spacing w:after="120" w:line="280" w:lineRule="atLeast"/>
              <w:textAlignment w:val="top"/>
              <w:rPr>
                <w:rFonts w:ascii="Arial" w:hAnsi="Arial" w:cs="Arial"/>
                <w:bCs/>
                <w:kern w:val="28"/>
              </w:rPr>
            </w:pPr>
            <w:r w:rsidRPr="005B31DA">
              <w:rPr>
                <w:rFonts w:ascii="Arial" w:hAnsi="Arial" w:cs="Arial"/>
                <w:bCs/>
                <w:kern w:val="28"/>
              </w:rPr>
              <w:t>Tenants who require to be rehoused due to regeneration activity and a Board decision has been made to demolish or clear the property</w:t>
            </w:r>
            <w:r w:rsidR="00A763FD" w:rsidRPr="005B31DA">
              <w:rPr>
                <w:rFonts w:ascii="Arial" w:hAnsi="Arial" w:cs="Arial"/>
                <w:bCs/>
                <w:kern w:val="28"/>
              </w:rPr>
              <w:t xml:space="preserve">.  </w:t>
            </w:r>
          </w:p>
        </w:tc>
      </w:tr>
    </w:tbl>
    <w:p w14:paraId="1F9585C7" w14:textId="77777777" w:rsidR="006E3048" w:rsidRDefault="006E3048" w:rsidP="006E3048">
      <w:pPr>
        <w:pStyle w:val="ListParagraph"/>
        <w:widowControl/>
        <w:spacing w:after="120" w:line="280" w:lineRule="atLeast"/>
        <w:ind w:left="720"/>
        <w:textAlignment w:val="top"/>
        <w:rPr>
          <w:rFonts w:ascii="Arial" w:hAnsi="Arial" w:cs="Arial"/>
          <w:bCs/>
          <w:kern w:val="28"/>
        </w:rPr>
      </w:pPr>
    </w:p>
    <w:tbl>
      <w:tblPr>
        <w:tblStyle w:val="TableGrid"/>
        <w:tblW w:w="0" w:type="auto"/>
        <w:tblInd w:w="720" w:type="dxa"/>
        <w:tblLook w:val="04A0" w:firstRow="1" w:lastRow="0" w:firstColumn="1" w:lastColumn="0" w:noHBand="0" w:noVBand="1"/>
      </w:tblPr>
      <w:tblGrid>
        <w:gridCol w:w="4155"/>
        <w:gridCol w:w="4141"/>
      </w:tblGrid>
      <w:tr w:rsidR="006E3048" w14:paraId="4C6A2FFA" w14:textId="77777777" w:rsidTr="006E3048">
        <w:tc>
          <w:tcPr>
            <w:tcW w:w="4155" w:type="dxa"/>
            <w:shd w:val="clear" w:color="auto" w:fill="FFC000"/>
          </w:tcPr>
          <w:p w14:paraId="4639DF63" w14:textId="2434C32D" w:rsidR="006E3048" w:rsidRPr="00022263" w:rsidRDefault="0033583D" w:rsidP="003643A7">
            <w:pPr>
              <w:pStyle w:val="ListParagraph"/>
              <w:widowControl/>
              <w:spacing w:after="120" w:line="280" w:lineRule="atLeast"/>
              <w:textAlignment w:val="top"/>
              <w:rPr>
                <w:rFonts w:ascii="Arial" w:hAnsi="Arial" w:cs="Arial"/>
                <w:b/>
                <w:bCs/>
                <w:kern w:val="28"/>
              </w:rPr>
            </w:pPr>
            <w:r>
              <w:rPr>
                <w:rFonts w:ascii="Arial" w:hAnsi="Arial" w:cs="Arial"/>
                <w:b/>
                <w:bCs/>
                <w:kern w:val="28"/>
              </w:rPr>
              <w:t>GOLD – High N</w:t>
            </w:r>
            <w:r w:rsidR="006E3048" w:rsidRPr="00022263">
              <w:rPr>
                <w:rFonts w:ascii="Arial" w:hAnsi="Arial" w:cs="Arial"/>
                <w:b/>
                <w:bCs/>
                <w:kern w:val="28"/>
              </w:rPr>
              <w:t>eed for Housing</w:t>
            </w:r>
          </w:p>
        </w:tc>
        <w:tc>
          <w:tcPr>
            <w:tcW w:w="4141" w:type="dxa"/>
            <w:shd w:val="clear" w:color="auto" w:fill="FFC000"/>
          </w:tcPr>
          <w:p w14:paraId="353BA65E" w14:textId="77777777" w:rsidR="006E3048" w:rsidRPr="00022263" w:rsidRDefault="006E3048" w:rsidP="003643A7">
            <w:pPr>
              <w:pStyle w:val="ListParagraph"/>
              <w:widowControl/>
              <w:spacing w:after="120" w:line="280" w:lineRule="atLeast"/>
              <w:textAlignment w:val="top"/>
              <w:rPr>
                <w:rFonts w:ascii="Arial" w:hAnsi="Arial" w:cs="Arial"/>
                <w:b/>
                <w:bCs/>
                <w:kern w:val="28"/>
              </w:rPr>
            </w:pPr>
            <w:r w:rsidRPr="00022263">
              <w:rPr>
                <w:rFonts w:ascii="Arial" w:hAnsi="Arial" w:cs="Arial"/>
                <w:b/>
                <w:bCs/>
                <w:kern w:val="28"/>
              </w:rPr>
              <w:t>DEFINITION</w:t>
            </w:r>
          </w:p>
        </w:tc>
      </w:tr>
      <w:tr w:rsidR="006E3048" w14:paraId="60A4633F" w14:textId="77777777" w:rsidTr="003643A7">
        <w:tc>
          <w:tcPr>
            <w:tcW w:w="4155" w:type="dxa"/>
          </w:tcPr>
          <w:p w14:paraId="20BF5CC5"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Homeless</w:t>
            </w:r>
          </w:p>
        </w:tc>
        <w:tc>
          <w:tcPr>
            <w:tcW w:w="4141" w:type="dxa"/>
          </w:tcPr>
          <w:p w14:paraId="6856A7F6" w14:textId="6C9CC0CB"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 xml:space="preserve">Statutory Homeless by the Local Authority </w:t>
            </w:r>
            <w:r w:rsidR="00B70E2F">
              <w:rPr>
                <w:rFonts w:ascii="Arial" w:hAnsi="Arial" w:cs="Arial"/>
                <w:bCs/>
                <w:kern w:val="28"/>
              </w:rPr>
              <w:t xml:space="preserve"> and referred to the association under Section 5 of the Housing Act</w:t>
            </w:r>
          </w:p>
          <w:p w14:paraId="5F76839F" w14:textId="2468DF93" w:rsidR="006E3048" w:rsidRPr="00272E03"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 xml:space="preserve">Care Leavers – </w:t>
            </w:r>
            <w:r w:rsidR="00B70E2F">
              <w:rPr>
                <w:rFonts w:ascii="Arial" w:hAnsi="Arial" w:cs="Arial"/>
                <w:bCs/>
                <w:kern w:val="28"/>
              </w:rPr>
              <w:t xml:space="preserve">referred to the association under our </w:t>
            </w:r>
            <w:r>
              <w:rPr>
                <w:rFonts w:ascii="Arial" w:hAnsi="Arial" w:cs="Arial"/>
                <w:bCs/>
                <w:kern w:val="28"/>
              </w:rPr>
              <w:t>protocol with the local authorit</w:t>
            </w:r>
            <w:r w:rsidR="00154281">
              <w:rPr>
                <w:rFonts w:ascii="Arial" w:hAnsi="Arial" w:cs="Arial"/>
                <w:bCs/>
                <w:kern w:val="28"/>
              </w:rPr>
              <w:t>y</w:t>
            </w:r>
          </w:p>
        </w:tc>
      </w:tr>
      <w:tr w:rsidR="006E3048" w14:paraId="5DDD744F" w14:textId="77777777" w:rsidTr="003643A7">
        <w:tc>
          <w:tcPr>
            <w:tcW w:w="4155" w:type="dxa"/>
          </w:tcPr>
          <w:p w14:paraId="1D8044BA"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Complex Medical Condition / Disability</w:t>
            </w:r>
          </w:p>
        </w:tc>
        <w:tc>
          <w:tcPr>
            <w:tcW w:w="4141" w:type="dxa"/>
          </w:tcPr>
          <w:p w14:paraId="5CD94911" w14:textId="5688F820"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A member of the household has an illness/disability/</w:t>
            </w:r>
            <w:r w:rsidR="009D4906">
              <w:rPr>
                <w:rFonts w:ascii="Arial" w:hAnsi="Arial" w:cs="Arial"/>
                <w:bCs/>
                <w:kern w:val="28"/>
              </w:rPr>
              <w:t xml:space="preserve">long term </w:t>
            </w:r>
            <w:r>
              <w:rPr>
                <w:rFonts w:ascii="Arial" w:hAnsi="Arial" w:cs="Arial"/>
                <w:bCs/>
                <w:kern w:val="28"/>
              </w:rPr>
              <w:t>health condition that is seriously affected by the</w:t>
            </w:r>
            <w:r w:rsidR="00A9513D">
              <w:rPr>
                <w:rFonts w:ascii="Arial" w:hAnsi="Arial" w:cs="Arial"/>
                <w:bCs/>
                <w:kern w:val="28"/>
              </w:rPr>
              <w:t>ir</w:t>
            </w:r>
            <w:r>
              <w:rPr>
                <w:rFonts w:ascii="Arial" w:hAnsi="Arial" w:cs="Arial"/>
                <w:bCs/>
                <w:kern w:val="28"/>
              </w:rPr>
              <w:t xml:space="preserve"> current housing circumstances</w:t>
            </w:r>
            <w:r w:rsidR="00A9513D">
              <w:rPr>
                <w:rFonts w:ascii="Arial" w:hAnsi="Arial" w:cs="Arial"/>
                <w:bCs/>
                <w:kern w:val="28"/>
              </w:rPr>
              <w:t xml:space="preserve"> (i.e. they are </w:t>
            </w:r>
            <w:r w:rsidR="00154281">
              <w:rPr>
                <w:rFonts w:ascii="Arial" w:hAnsi="Arial" w:cs="Arial"/>
                <w:bCs/>
                <w:kern w:val="28"/>
              </w:rPr>
              <w:t>housebound,</w:t>
            </w:r>
            <w:r w:rsidR="00A9513D">
              <w:rPr>
                <w:rFonts w:ascii="Arial" w:hAnsi="Arial" w:cs="Arial"/>
                <w:bCs/>
                <w:kern w:val="28"/>
              </w:rPr>
              <w:t xml:space="preserve"> or their life is at risk in their current home)</w:t>
            </w:r>
            <w:r>
              <w:rPr>
                <w:rFonts w:ascii="Arial" w:hAnsi="Arial" w:cs="Arial"/>
                <w:bCs/>
                <w:kern w:val="28"/>
              </w:rPr>
              <w:t xml:space="preserve"> and </w:t>
            </w:r>
            <w:r w:rsidR="005F6403">
              <w:rPr>
                <w:rFonts w:ascii="Arial" w:hAnsi="Arial" w:cs="Arial"/>
                <w:bCs/>
                <w:kern w:val="28"/>
              </w:rPr>
              <w:t xml:space="preserve">this </w:t>
            </w:r>
            <w:r>
              <w:rPr>
                <w:rFonts w:ascii="Arial" w:hAnsi="Arial" w:cs="Arial"/>
                <w:bCs/>
                <w:kern w:val="28"/>
              </w:rPr>
              <w:t>would be alleviated if they moved to a specific house type</w:t>
            </w:r>
          </w:p>
          <w:p w14:paraId="16D5058B" w14:textId="4F7AC530"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Due to an assessed limited mobility a person in the household is unable to access essential parts of the property and it is unsuitable for adaptation (e</w:t>
            </w:r>
            <w:r w:rsidR="000C395A">
              <w:rPr>
                <w:rFonts w:ascii="Arial" w:hAnsi="Arial" w:cs="Arial"/>
                <w:bCs/>
                <w:kern w:val="28"/>
              </w:rPr>
              <w:t>.</w:t>
            </w:r>
            <w:r>
              <w:rPr>
                <w:rFonts w:ascii="Arial" w:hAnsi="Arial" w:cs="Arial"/>
                <w:bCs/>
                <w:kern w:val="28"/>
              </w:rPr>
              <w:t>g</w:t>
            </w:r>
            <w:r w:rsidR="000C395A">
              <w:rPr>
                <w:rFonts w:ascii="Arial" w:hAnsi="Arial" w:cs="Arial"/>
                <w:bCs/>
                <w:kern w:val="28"/>
              </w:rPr>
              <w:t>.</w:t>
            </w:r>
            <w:r>
              <w:rPr>
                <w:rFonts w:ascii="Arial" w:hAnsi="Arial" w:cs="Arial"/>
                <w:bCs/>
                <w:kern w:val="28"/>
              </w:rPr>
              <w:t xml:space="preserve"> bathroom upstairs)</w:t>
            </w:r>
          </w:p>
          <w:p w14:paraId="05425C59" w14:textId="77777777" w:rsidR="006E3048" w:rsidRPr="00E02109"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A member of the household cannot be discharged from hospital until a suitable property is provided.  (In exceptional circumstances some cases may be re-banded to platinum to enable a direct match to be made.)</w:t>
            </w:r>
          </w:p>
        </w:tc>
      </w:tr>
      <w:tr w:rsidR="006E3048" w14:paraId="3B30FC97" w14:textId="77777777" w:rsidTr="003643A7">
        <w:tc>
          <w:tcPr>
            <w:tcW w:w="4155" w:type="dxa"/>
          </w:tcPr>
          <w:p w14:paraId="13C3DA76"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Severe Under Occupation</w:t>
            </w:r>
          </w:p>
        </w:tc>
        <w:tc>
          <w:tcPr>
            <w:tcW w:w="4141" w:type="dxa"/>
          </w:tcPr>
          <w:p w14:paraId="5BA09996" w14:textId="02029F75"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 xml:space="preserve">Social landlord tenants who are under occupying their property by 2 or more bedrooms and </w:t>
            </w:r>
            <w:r w:rsidR="00A763FD">
              <w:rPr>
                <w:rFonts w:ascii="Arial" w:hAnsi="Arial" w:cs="Arial"/>
                <w:bCs/>
                <w:kern w:val="28"/>
              </w:rPr>
              <w:t xml:space="preserve">want to </w:t>
            </w:r>
            <w:r>
              <w:rPr>
                <w:rFonts w:ascii="Arial" w:hAnsi="Arial" w:cs="Arial"/>
                <w:bCs/>
                <w:kern w:val="28"/>
              </w:rPr>
              <w:t xml:space="preserve">downsize </w:t>
            </w:r>
          </w:p>
        </w:tc>
      </w:tr>
      <w:tr w:rsidR="006E3048" w14:paraId="5117B65F" w14:textId="77777777" w:rsidTr="003643A7">
        <w:tc>
          <w:tcPr>
            <w:tcW w:w="4155" w:type="dxa"/>
          </w:tcPr>
          <w:p w14:paraId="6156F250"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Severe Overcrowding</w:t>
            </w:r>
          </w:p>
        </w:tc>
        <w:tc>
          <w:tcPr>
            <w:tcW w:w="4141" w:type="dxa"/>
          </w:tcPr>
          <w:p w14:paraId="5F9ACF83" w14:textId="3F33E0CD"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Applicants who require 2 or more additional bedrooms</w:t>
            </w:r>
          </w:p>
        </w:tc>
      </w:tr>
      <w:tr w:rsidR="006E3048" w14:paraId="362CC93E" w14:textId="77777777" w:rsidTr="003643A7">
        <w:tc>
          <w:tcPr>
            <w:tcW w:w="4155" w:type="dxa"/>
          </w:tcPr>
          <w:p w14:paraId="15BC35ED"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Below Tolerable Standard</w:t>
            </w:r>
          </w:p>
        </w:tc>
        <w:tc>
          <w:tcPr>
            <w:tcW w:w="4141" w:type="dxa"/>
          </w:tcPr>
          <w:p w14:paraId="706D8FA6" w14:textId="0C98961A"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 xml:space="preserve">Applicant living in a property that has been assessed as </w:t>
            </w:r>
            <w:r w:rsidR="005B31DA">
              <w:rPr>
                <w:rFonts w:ascii="Arial" w:hAnsi="Arial" w:cs="Arial"/>
                <w:bCs/>
                <w:kern w:val="28"/>
              </w:rPr>
              <w:t>being b</w:t>
            </w:r>
            <w:r>
              <w:rPr>
                <w:rFonts w:ascii="Arial" w:hAnsi="Arial" w:cs="Arial"/>
                <w:bCs/>
                <w:kern w:val="28"/>
              </w:rPr>
              <w:t xml:space="preserve">elow </w:t>
            </w:r>
            <w:r w:rsidR="005B31DA">
              <w:rPr>
                <w:rFonts w:ascii="Arial" w:hAnsi="Arial" w:cs="Arial"/>
                <w:bCs/>
                <w:kern w:val="28"/>
              </w:rPr>
              <w:t xml:space="preserve">a </w:t>
            </w:r>
            <w:r>
              <w:rPr>
                <w:rFonts w:ascii="Arial" w:hAnsi="Arial" w:cs="Arial"/>
                <w:bCs/>
                <w:kern w:val="28"/>
              </w:rPr>
              <w:t>Tolerable Standard</w:t>
            </w:r>
            <w:r w:rsidR="005B31DA">
              <w:rPr>
                <w:rFonts w:ascii="Arial" w:hAnsi="Arial" w:cs="Arial"/>
                <w:bCs/>
                <w:kern w:val="28"/>
              </w:rPr>
              <w:t xml:space="preserve"> by the Local Authority</w:t>
            </w:r>
            <w:r>
              <w:rPr>
                <w:rFonts w:ascii="Arial" w:hAnsi="Arial" w:cs="Arial"/>
                <w:bCs/>
                <w:kern w:val="28"/>
              </w:rPr>
              <w:t xml:space="preserve"> </w:t>
            </w:r>
          </w:p>
        </w:tc>
      </w:tr>
    </w:tbl>
    <w:p w14:paraId="6F3125C3" w14:textId="50102EA9" w:rsidR="006E3048" w:rsidRDefault="006E3048" w:rsidP="006E3048">
      <w:pPr>
        <w:pStyle w:val="ListParagraph"/>
        <w:widowControl/>
        <w:spacing w:after="120" w:line="280" w:lineRule="atLeast"/>
        <w:ind w:left="720"/>
        <w:textAlignment w:val="top"/>
        <w:rPr>
          <w:rFonts w:ascii="Arial" w:hAnsi="Arial" w:cs="Arial"/>
          <w:bCs/>
          <w:kern w:val="28"/>
        </w:rPr>
      </w:pPr>
      <w:r>
        <w:rPr>
          <w:rFonts w:ascii="Arial" w:hAnsi="Arial" w:cs="Arial"/>
          <w:bCs/>
          <w:kern w:val="28"/>
        </w:rPr>
        <w:lastRenderedPageBreak/>
        <w:br/>
      </w:r>
    </w:p>
    <w:p w14:paraId="17DAE27D" w14:textId="77777777" w:rsidR="000C395A" w:rsidRDefault="000C395A" w:rsidP="006E3048">
      <w:pPr>
        <w:pStyle w:val="ListParagraph"/>
        <w:widowControl/>
        <w:spacing w:after="120" w:line="280" w:lineRule="atLeast"/>
        <w:ind w:left="720"/>
        <w:textAlignment w:val="top"/>
        <w:rPr>
          <w:rFonts w:ascii="Arial" w:hAnsi="Arial" w:cs="Arial"/>
          <w:bCs/>
          <w:kern w:val="28"/>
        </w:rPr>
      </w:pPr>
    </w:p>
    <w:tbl>
      <w:tblPr>
        <w:tblStyle w:val="TableGrid"/>
        <w:tblW w:w="0" w:type="auto"/>
        <w:tblInd w:w="720" w:type="dxa"/>
        <w:tblLook w:val="04A0" w:firstRow="1" w:lastRow="0" w:firstColumn="1" w:lastColumn="0" w:noHBand="0" w:noVBand="1"/>
      </w:tblPr>
      <w:tblGrid>
        <w:gridCol w:w="4096"/>
        <w:gridCol w:w="4200"/>
      </w:tblGrid>
      <w:tr w:rsidR="006E3048" w14:paraId="3FD1686D" w14:textId="77777777" w:rsidTr="006E3048">
        <w:tc>
          <w:tcPr>
            <w:tcW w:w="4096" w:type="dxa"/>
            <w:shd w:val="clear" w:color="auto" w:fill="BFBFBF" w:themeFill="background1" w:themeFillShade="BF"/>
          </w:tcPr>
          <w:p w14:paraId="4B82ACAA" w14:textId="77777777" w:rsidR="006E3048" w:rsidRPr="0028171E" w:rsidRDefault="006E3048" w:rsidP="003643A7">
            <w:pPr>
              <w:pStyle w:val="ListParagraph"/>
              <w:widowControl/>
              <w:spacing w:after="120" w:line="280" w:lineRule="atLeast"/>
              <w:textAlignment w:val="top"/>
              <w:rPr>
                <w:rFonts w:ascii="Arial" w:hAnsi="Arial" w:cs="Arial"/>
                <w:b/>
                <w:bCs/>
                <w:kern w:val="28"/>
              </w:rPr>
            </w:pPr>
            <w:r>
              <w:rPr>
                <w:rFonts w:ascii="Arial" w:hAnsi="Arial" w:cs="Arial"/>
                <w:b/>
                <w:bCs/>
                <w:kern w:val="28"/>
              </w:rPr>
              <w:t>SILVER – Medium Need for Housing</w:t>
            </w:r>
          </w:p>
        </w:tc>
        <w:tc>
          <w:tcPr>
            <w:tcW w:w="4200" w:type="dxa"/>
            <w:shd w:val="clear" w:color="auto" w:fill="BFBFBF" w:themeFill="background1" w:themeFillShade="BF"/>
          </w:tcPr>
          <w:p w14:paraId="6F26D54A" w14:textId="77777777" w:rsidR="006E3048" w:rsidRPr="0028171E" w:rsidRDefault="006E3048" w:rsidP="003643A7">
            <w:pPr>
              <w:pStyle w:val="ListParagraph"/>
              <w:widowControl/>
              <w:spacing w:after="120" w:line="280" w:lineRule="atLeast"/>
              <w:textAlignment w:val="top"/>
              <w:rPr>
                <w:rFonts w:ascii="Arial" w:hAnsi="Arial" w:cs="Arial"/>
                <w:b/>
                <w:bCs/>
                <w:kern w:val="28"/>
              </w:rPr>
            </w:pPr>
            <w:r>
              <w:rPr>
                <w:rFonts w:ascii="Arial" w:hAnsi="Arial" w:cs="Arial"/>
                <w:b/>
                <w:bCs/>
                <w:kern w:val="28"/>
              </w:rPr>
              <w:t>Definition</w:t>
            </w:r>
          </w:p>
        </w:tc>
      </w:tr>
      <w:tr w:rsidR="006E3048" w14:paraId="3CB0FEF2" w14:textId="77777777" w:rsidTr="003643A7">
        <w:tc>
          <w:tcPr>
            <w:tcW w:w="4096" w:type="dxa"/>
          </w:tcPr>
          <w:p w14:paraId="5F9FF0D7" w14:textId="007C8A2C"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Homeless</w:t>
            </w:r>
            <w:r w:rsidR="00A9513D">
              <w:rPr>
                <w:rFonts w:ascii="Arial" w:hAnsi="Arial" w:cs="Arial"/>
                <w:bCs/>
                <w:kern w:val="28"/>
              </w:rPr>
              <w:t>ness</w:t>
            </w:r>
            <w:r>
              <w:rPr>
                <w:rFonts w:ascii="Arial" w:hAnsi="Arial" w:cs="Arial"/>
                <w:bCs/>
                <w:kern w:val="28"/>
              </w:rPr>
              <w:t xml:space="preserve"> Prevention</w:t>
            </w:r>
          </w:p>
        </w:tc>
        <w:tc>
          <w:tcPr>
            <w:tcW w:w="4200" w:type="dxa"/>
          </w:tcPr>
          <w:p w14:paraId="6DE96EA7" w14:textId="77777777" w:rsidR="000C395A"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Relationship Breakdown –</w:t>
            </w:r>
            <w:r w:rsidR="000C395A">
              <w:rPr>
                <w:rFonts w:ascii="Arial" w:hAnsi="Arial" w:cs="Arial"/>
                <w:bCs/>
                <w:kern w:val="28"/>
              </w:rPr>
              <w:t xml:space="preserve"> </w:t>
            </w:r>
            <w:r>
              <w:rPr>
                <w:rFonts w:ascii="Arial" w:hAnsi="Arial" w:cs="Arial"/>
                <w:bCs/>
                <w:kern w:val="28"/>
              </w:rPr>
              <w:t xml:space="preserve">where a relationship has broken down </w:t>
            </w:r>
            <w:r w:rsidR="00632E33">
              <w:rPr>
                <w:rFonts w:ascii="Arial" w:hAnsi="Arial" w:cs="Arial"/>
                <w:bCs/>
                <w:kern w:val="28"/>
              </w:rPr>
              <w:t>and the applicant is living with the person with whom the relationship has broken down.</w:t>
            </w:r>
          </w:p>
          <w:p w14:paraId="49B71E34" w14:textId="77777777"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 xml:space="preserve">Armed Forces </w:t>
            </w:r>
            <w:r w:rsidR="000C395A">
              <w:rPr>
                <w:rFonts w:ascii="Arial" w:hAnsi="Arial" w:cs="Arial"/>
                <w:bCs/>
                <w:kern w:val="28"/>
              </w:rPr>
              <w:t xml:space="preserve">personnel </w:t>
            </w:r>
            <w:r>
              <w:rPr>
                <w:rFonts w:ascii="Arial" w:hAnsi="Arial" w:cs="Arial"/>
                <w:bCs/>
                <w:kern w:val="28"/>
              </w:rPr>
              <w:t>leaving active service – can apply one year prior to discharge and 6 months after. Must have completed 3+ year service or 1 full tour of duty.</w:t>
            </w:r>
          </w:p>
          <w:p w14:paraId="68771D6E" w14:textId="5EE7C814" w:rsidR="00A9513D" w:rsidRPr="00D563CD" w:rsidRDefault="00A9513D"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 xml:space="preserve">Statutory Homeless by the Local Authority but have not been referred to the association under Section 5 of the Housing Act. </w:t>
            </w:r>
          </w:p>
        </w:tc>
      </w:tr>
      <w:tr w:rsidR="006E3048" w14:paraId="6A0D5819" w14:textId="77777777" w:rsidTr="003643A7">
        <w:tc>
          <w:tcPr>
            <w:tcW w:w="4096" w:type="dxa"/>
          </w:tcPr>
          <w:p w14:paraId="6D3158A9"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Medical</w:t>
            </w:r>
          </w:p>
        </w:tc>
        <w:tc>
          <w:tcPr>
            <w:tcW w:w="4200" w:type="dxa"/>
          </w:tcPr>
          <w:p w14:paraId="192347EE"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Applicants who live in unsuitable housing due to a medical condition/disability but are not housebound and their life is not at risk due to their current housing.</w:t>
            </w:r>
          </w:p>
          <w:p w14:paraId="798B24BD"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Note: Assessment is not made on the basis of health but how the accommodation is impacting on the individual’s health.</w:t>
            </w:r>
          </w:p>
        </w:tc>
      </w:tr>
      <w:tr w:rsidR="006E3048" w14:paraId="57C701C0" w14:textId="77777777" w:rsidTr="003643A7">
        <w:tc>
          <w:tcPr>
            <w:tcW w:w="4096" w:type="dxa"/>
          </w:tcPr>
          <w:p w14:paraId="1CF9B796"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Under Occupation</w:t>
            </w:r>
          </w:p>
        </w:tc>
        <w:tc>
          <w:tcPr>
            <w:tcW w:w="4200" w:type="dxa"/>
          </w:tcPr>
          <w:p w14:paraId="3304BCAD" w14:textId="19E14583"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 xml:space="preserve">Social landlord tenants who are under occupying their property by 1 bedroom and </w:t>
            </w:r>
            <w:r w:rsidR="00B93B30">
              <w:rPr>
                <w:rFonts w:ascii="Arial" w:hAnsi="Arial" w:cs="Arial"/>
                <w:bCs/>
                <w:kern w:val="28"/>
              </w:rPr>
              <w:t xml:space="preserve">want to </w:t>
            </w:r>
            <w:r>
              <w:rPr>
                <w:rFonts w:ascii="Arial" w:hAnsi="Arial" w:cs="Arial"/>
                <w:bCs/>
                <w:kern w:val="28"/>
              </w:rPr>
              <w:t>downsize</w:t>
            </w:r>
          </w:p>
        </w:tc>
      </w:tr>
      <w:tr w:rsidR="006E3048" w14:paraId="515B4B36" w14:textId="77777777" w:rsidTr="003643A7">
        <w:tc>
          <w:tcPr>
            <w:tcW w:w="4096" w:type="dxa"/>
          </w:tcPr>
          <w:p w14:paraId="089B18D7"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Over Crowding</w:t>
            </w:r>
          </w:p>
        </w:tc>
        <w:tc>
          <w:tcPr>
            <w:tcW w:w="4200" w:type="dxa"/>
          </w:tcPr>
          <w:p w14:paraId="4114ADC6" w14:textId="191543BB"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Applicants who require 1 additional bedroom</w:t>
            </w:r>
          </w:p>
        </w:tc>
      </w:tr>
      <w:tr w:rsidR="006E3048" w14:paraId="213271A3" w14:textId="77777777" w:rsidTr="003643A7">
        <w:tc>
          <w:tcPr>
            <w:tcW w:w="4096" w:type="dxa"/>
          </w:tcPr>
          <w:p w14:paraId="36613EFE"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Social Needs</w:t>
            </w:r>
          </w:p>
        </w:tc>
        <w:tc>
          <w:tcPr>
            <w:tcW w:w="4200" w:type="dxa"/>
          </w:tcPr>
          <w:p w14:paraId="4BBA7116" w14:textId="32AE4328"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Applicants who require to move:</w:t>
            </w:r>
          </w:p>
          <w:p w14:paraId="4A913887" w14:textId="1C72365A" w:rsidR="006E3048" w:rsidRDefault="006E3048"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t>To be near rela</w:t>
            </w:r>
            <w:r w:rsidR="00A763FD">
              <w:rPr>
                <w:rFonts w:ascii="Arial" w:hAnsi="Arial" w:cs="Arial"/>
                <w:bCs/>
                <w:kern w:val="28"/>
              </w:rPr>
              <w:t>tives for support</w:t>
            </w:r>
          </w:p>
          <w:p w14:paraId="40325D39" w14:textId="31D5E1EC" w:rsidR="006E3048" w:rsidRDefault="005F6403"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t>To a</w:t>
            </w:r>
            <w:r w:rsidR="006E3048">
              <w:rPr>
                <w:rFonts w:ascii="Arial" w:hAnsi="Arial" w:cs="Arial"/>
                <w:bCs/>
                <w:kern w:val="28"/>
              </w:rPr>
              <w:t>ccess medical treatment/social services facilities</w:t>
            </w:r>
          </w:p>
          <w:p w14:paraId="672F26CD" w14:textId="237E59B6" w:rsidR="006E3048" w:rsidRDefault="005F6403"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t>For e</w:t>
            </w:r>
            <w:r w:rsidR="006E3048">
              <w:rPr>
                <w:rFonts w:ascii="Arial" w:hAnsi="Arial" w:cs="Arial"/>
                <w:bCs/>
                <w:kern w:val="28"/>
              </w:rPr>
              <w:t>mployment purposes</w:t>
            </w:r>
            <w:r w:rsidR="00A763FD">
              <w:rPr>
                <w:rFonts w:ascii="Arial" w:hAnsi="Arial" w:cs="Arial"/>
                <w:bCs/>
                <w:kern w:val="28"/>
              </w:rPr>
              <w:t>/</w:t>
            </w:r>
            <w:r>
              <w:rPr>
                <w:rFonts w:ascii="Arial" w:hAnsi="Arial" w:cs="Arial"/>
                <w:bCs/>
                <w:kern w:val="28"/>
              </w:rPr>
              <w:t xml:space="preserve">to </w:t>
            </w:r>
            <w:r w:rsidR="00A763FD">
              <w:rPr>
                <w:rFonts w:ascii="Arial" w:hAnsi="Arial" w:cs="Arial"/>
                <w:bCs/>
                <w:kern w:val="28"/>
              </w:rPr>
              <w:t>move closer to work</w:t>
            </w:r>
          </w:p>
          <w:p w14:paraId="7FCE9B2E" w14:textId="26BAECC3" w:rsidR="006E3048" w:rsidRDefault="005F6403"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t>Due to f</w:t>
            </w:r>
            <w:r w:rsidR="00A763FD">
              <w:rPr>
                <w:rFonts w:ascii="Arial" w:hAnsi="Arial" w:cs="Arial"/>
                <w:bCs/>
                <w:kern w:val="28"/>
              </w:rPr>
              <w:t>inancial hardship</w:t>
            </w:r>
            <w:r w:rsidR="00D477F6">
              <w:rPr>
                <w:rFonts w:ascii="Arial" w:hAnsi="Arial" w:cs="Arial"/>
                <w:bCs/>
                <w:kern w:val="28"/>
              </w:rPr>
              <w:t xml:space="preserve"> due to benefit changes</w:t>
            </w:r>
            <w:r>
              <w:rPr>
                <w:rFonts w:ascii="Arial" w:hAnsi="Arial" w:cs="Arial"/>
                <w:bCs/>
                <w:kern w:val="28"/>
              </w:rPr>
              <w:t>.</w:t>
            </w:r>
            <w:r w:rsidR="00A763FD">
              <w:rPr>
                <w:rFonts w:ascii="Arial" w:hAnsi="Arial" w:cs="Arial"/>
                <w:bCs/>
                <w:kern w:val="28"/>
              </w:rPr>
              <w:t xml:space="preserve"> </w:t>
            </w:r>
          </w:p>
          <w:p w14:paraId="35FA7BB6" w14:textId="68E9F018" w:rsidR="00147393" w:rsidRDefault="005F6403"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t>Due to p</w:t>
            </w:r>
            <w:r w:rsidR="00147393">
              <w:rPr>
                <w:rFonts w:ascii="Arial" w:hAnsi="Arial" w:cs="Arial"/>
                <w:bCs/>
                <w:kern w:val="28"/>
              </w:rPr>
              <w:t>oor property condition (Private Rented Sector tenants only – evidence required)</w:t>
            </w:r>
          </w:p>
          <w:p w14:paraId="16F0712C" w14:textId="6B509F65" w:rsidR="00147393" w:rsidRDefault="00147393" w:rsidP="007E0A05">
            <w:pPr>
              <w:pStyle w:val="ListParagraph"/>
              <w:widowControl/>
              <w:numPr>
                <w:ilvl w:val="0"/>
                <w:numId w:val="16"/>
              </w:numPr>
              <w:spacing w:after="120" w:line="280" w:lineRule="atLeast"/>
              <w:textAlignment w:val="top"/>
              <w:rPr>
                <w:rFonts w:ascii="Arial" w:hAnsi="Arial" w:cs="Arial"/>
                <w:bCs/>
                <w:kern w:val="28"/>
              </w:rPr>
            </w:pPr>
            <w:r>
              <w:rPr>
                <w:rFonts w:ascii="Arial" w:hAnsi="Arial" w:cs="Arial"/>
                <w:bCs/>
                <w:kern w:val="28"/>
              </w:rPr>
              <w:lastRenderedPageBreak/>
              <w:t>Vulnerable applicants experiencing serious and persistent anti-social behaviour</w:t>
            </w:r>
          </w:p>
        </w:tc>
      </w:tr>
      <w:tr w:rsidR="006E3048" w14:paraId="08E0AD05" w14:textId="77777777" w:rsidTr="003643A7">
        <w:tc>
          <w:tcPr>
            <w:tcW w:w="4096" w:type="dxa"/>
          </w:tcPr>
          <w:p w14:paraId="273E4D16" w14:textId="77777777"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lastRenderedPageBreak/>
              <w:t>Insecurity of Tenure</w:t>
            </w:r>
          </w:p>
        </w:tc>
        <w:tc>
          <w:tcPr>
            <w:tcW w:w="4200" w:type="dxa"/>
          </w:tcPr>
          <w:p w14:paraId="1C201ACA" w14:textId="38B7BBC3"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Affor</w:t>
            </w:r>
            <w:r w:rsidR="00A763FD">
              <w:rPr>
                <w:rFonts w:ascii="Arial" w:hAnsi="Arial" w:cs="Arial"/>
                <w:bCs/>
                <w:kern w:val="28"/>
              </w:rPr>
              <w:t xml:space="preserve">dability – this applies to private rented </w:t>
            </w:r>
            <w:r>
              <w:rPr>
                <w:rFonts w:ascii="Arial" w:hAnsi="Arial" w:cs="Arial"/>
                <w:bCs/>
                <w:kern w:val="28"/>
              </w:rPr>
              <w:t>tenants who have difficulty paying their rent and are at risk of losing their home.</w:t>
            </w:r>
            <w:r w:rsidR="00D477F6">
              <w:rPr>
                <w:rFonts w:ascii="Arial" w:hAnsi="Arial" w:cs="Arial"/>
                <w:bCs/>
                <w:kern w:val="28"/>
              </w:rPr>
              <w:t xml:space="preserve"> Applicants will normally need to demonstrate that they are spending in excess of 30% of their </w:t>
            </w:r>
            <w:r w:rsidR="00154281">
              <w:rPr>
                <w:rFonts w:ascii="Arial" w:hAnsi="Arial" w:cs="Arial"/>
                <w:bCs/>
                <w:kern w:val="28"/>
              </w:rPr>
              <w:t xml:space="preserve">net </w:t>
            </w:r>
            <w:r w:rsidR="00D477F6">
              <w:rPr>
                <w:rFonts w:ascii="Arial" w:hAnsi="Arial" w:cs="Arial"/>
                <w:bCs/>
                <w:kern w:val="28"/>
              </w:rPr>
              <w:t xml:space="preserve">income on rent. </w:t>
            </w:r>
          </w:p>
          <w:p w14:paraId="25AC32DE" w14:textId="36DBF217" w:rsidR="006E3048" w:rsidRDefault="006E304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Tenants living in privately rented accommodation who a</w:t>
            </w:r>
            <w:r w:rsidR="00A763FD">
              <w:rPr>
                <w:rFonts w:ascii="Arial" w:hAnsi="Arial" w:cs="Arial"/>
                <w:bCs/>
                <w:kern w:val="28"/>
              </w:rPr>
              <w:t>re at risk of homelessness</w:t>
            </w:r>
          </w:p>
          <w:p w14:paraId="21BB9336" w14:textId="41FB81B9" w:rsidR="00A763FD" w:rsidRDefault="00A763FD"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Relationship strain within the household</w:t>
            </w:r>
          </w:p>
          <w:p w14:paraId="368CE788" w14:textId="186D0F80" w:rsidR="00370050" w:rsidRDefault="00370050"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Separated households within the private rented sector</w:t>
            </w:r>
          </w:p>
          <w:p w14:paraId="16B06A0A" w14:textId="3711A570" w:rsidR="000E2428" w:rsidRDefault="000E2428" w:rsidP="007E0A05">
            <w:pPr>
              <w:pStyle w:val="ListParagraph"/>
              <w:widowControl/>
              <w:numPr>
                <w:ilvl w:val="0"/>
                <w:numId w:val="15"/>
              </w:numPr>
              <w:spacing w:after="120" w:line="280" w:lineRule="atLeast"/>
              <w:textAlignment w:val="top"/>
              <w:rPr>
                <w:rFonts w:ascii="Arial" w:hAnsi="Arial" w:cs="Arial"/>
                <w:bCs/>
                <w:kern w:val="28"/>
              </w:rPr>
            </w:pPr>
            <w:r>
              <w:rPr>
                <w:rFonts w:ascii="Arial" w:hAnsi="Arial" w:cs="Arial"/>
                <w:bCs/>
                <w:kern w:val="28"/>
              </w:rPr>
              <w:t>Applicants who are sofa surfing or living in temporary accommodation</w:t>
            </w:r>
          </w:p>
        </w:tc>
      </w:tr>
    </w:tbl>
    <w:p w14:paraId="2E5A52D0" w14:textId="77777777" w:rsidR="006E3048" w:rsidRDefault="006E3048" w:rsidP="006E3048">
      <w:pPr>
        <w:pStyle w:val="ListParagraph"/>
        <w:widowControl/>
        <w:spacing w:after="120" w:line="280" w:lineRule="atLeast"/>
        <w:ind w:left="720"/>
        <w:textAlignment w:val="top"/>
        <w:rPr>
          <w:rFonts w:ascii="Arial" w:hAnsi="Arial" w:cs="Arial"/>
          <w:bCs/>
          <w:kern w:val="28"/>
        </w:rPr>
      </w:pPr>
    </w:p>
    <w:p w14:paraId="03540E99" w14:textId="77777777" w:rsidR="007B11D6" w:rsidRDefault="007B11D6" w:rsidP="006E3048">
      <w:pPr>
        <w:pStyle w:val="ListParagraph"/>
        <w:widowControl/>
        <w:spacing w:after="120" w:line="280" w:lineRule="atLeast"/>
        <w:ind w:left="720"/>
        <w:textAlignment w:val="top"/>
        <w:rPr>
          <w:rFonts w:ascii="Arial" w:hAnsi="Arial" w:cs="Arial"/>
          <w:bCs/>
          <w:kern w:val="28"/>
        </w:rPr>
      </w:pPr>
    </w:p>
    <w:tbl>
      <w:tblPr>
        <w:tblStyle w:val="TableGrid"/>
        <w:tblW w:w="0" w:type="auto"/>
        <w:tblInd w:w="720" w:type="dxa"/>
        <w:tblLook w:val="04A0" w:firstRow="1" w:lastRow="0" w:firstColumn="1" w:lastColumn="0" w:noHBand="0" w:noVBand="1"/>
      </w:tblPr>
      <w:tblGrid>
        <w:gridCol w:w="4378"/>
        <w:gridCol w:w="3918"/>
      </w:tblGrid>
      <w:tr w:rsidR="006E3048" w14:paraId="4E4B92B5" w14:textId="77777777" w:rsidTr="006E3048">
        <w:tc>
          <w:tcPr>
            <w:tcW w:w="4378" w:type="dxa"/>
            <w:shd w:val="clear" w:color="auto" w:fill="E36C0A" w:themeFill="accent6" w:themeFillShade="BF"/>
          </w:tcPr>
          <w:p w14:paraId="5A27BFAA" w14:textId="77777777" w:rsidR="006E3048" w:rsidRPr="0028171E" w:rsidRDefault="006E3048" w:rsidP="003643A7">
            <w:pPr>
              <w:pStyle w:val="ListParagraph"/>
              <w:widowControl/>
              <w:spacing w:after="120" w:line="280" w:lineRule="atLeast"/>
              <w:textAlignment w:val="top"/>
              <w:rPr>
                <w:rFonts w:ascii="Arial" w:hAnsi="Arial" w:cs="Arial"/>
                <w:b/>
                <w:bCs/>
                <w:kern w:val="28"/>
              </w:rPr>
            </w:pPr>
            <w:r w:rsidRPr="0028171E">
              <w:rPr>
                <w:rFonts w:ascii="Arial" w:hAnsi="Arial" w:cs="Arial"/>
                <w:b/>
                <w:bCs/>
                <w:kern w:val="28"/>
              </w:rPr>
              <w:t>BRONZE – Low or No Need for Housing</w:t>
            </w:r>
          </w:p>
        </w:tc>
        <w:tc>
          <w:tcPr>
            <w:tcW w:w="3918" w:type="dxa"/>
            <w:shd w:val="clear" w:color="auto" w:fill="E36C0A" w:themeFill="accent6" w:themeFillShade="BF"/>
          </w:tcPr>
          <w:p w14:paraId="41F0CF40" w14:textId="77777777" w:rsidR="006E3048" w:rsidRPr="0028171E" w:rsidRDefault="006E3048" w:rsidP="003643A7">
            <w:pPr>
              <w:pStyle w:val="ListParagraph"/>
              <w:widowControl/>
              <w:spacing w:after="120" w:line="280" w:lineRule="atLeast"/>
              <w:textAlignment w:val="top"/>
              <w:rPr>
                <w:rFonts w:ascii="Arial" w:hAnsi="Arial" w:cs="Arial"/>
                <w:b/>
                <w:bCs/>
                <w:kern w:val="28"/>
              </w:rPr>
            </w:pPr>
            <w:r w:rsidRPr="0028171E">
              <w:rPr>
                <w:rFonts w:ascii="Arial" w:hAnsi="Arial" w:cs="Arial"/>
                <w:b/>
                <w:bCs/>
                <w:kern w:val="28"/>
              </w:rPr>
              <w:t xml:space="preserve"> Definition</w:t>
            </w:r>
          </w:p>
        </w:tc>
      </w:tr>
      <w:tr w:rsidR="006E3048" w14:paraId="4BA5B902" w14:textId="77777777" w:rsidTr="003643A7">
        <w:tc>
          <w:tcPr>
            <w:tcW w:w="4378" w:type="dxa"/>
          </w:tcPr>
          <w:p w14:paraId="4447F608" w14:textId="49DD61E8" w:rsidR="006E3048" w:rsidRDefault="00370050" w:rsidP="003643A7">
            <w:pPr>
              <w:pStyle w:val="ListParagraph"/>
              <w:widowControl/>
              <w:spacing w:after="120" w:line="280" w:lineRule="atLeast"/>
              <w:textAlignment w:val="top"/>
              <w:rPr>
                <w:rFonts w:ascii="Arial" w:hAnsi="Arial" w:cs="Arial"/>
                <w:bCs/>
                <w:kern w:val="28"/>
              </w:rPr>
            </w:pPr>
            <w:r>
              <w:rPr>
                <w:rFonts w:ascii="Arial" w:hAnsi="Arial" w:cs="Arial"/>
                <w:bCs/>
                <w:kern w:val="28"/>
              </w:rPr>
              <w:t>Other</w:t>
            </w:r>
            <w:r w:rsidR="006E3048">
              <w:rPr>
                <w:rFonts w:ascii="Arial" w:hAnsi="Arial" w:cs="Arial"/>
                <w:bCs/>
                <w:kern w:val="28"/>
              </w:rPr>
              <w:t xml:space="preserve"> housing need</w:t>
            </w:r>
            <w:r>
              <w:rPr>
                <w:rFonts w:ascii="Arial" w:hAnsi="Arial" w:cs="Arial"/>
                <w:bCs/>
                <w:kern w:val="28"/>
              </w:rPr>
              <w:t xml:space="preserve"> / aspiration</w:t>
            </w:r>
          </w:p>
        </w:tc>
        <w:tc>
          <w:tcPr>
            <w:tcW w:w="3918" w:type="dxa"/>
          </w:tcPr>
          <w:p w14:paraId="17B6674D" w14:textId="0EF8F0C0" w:rsidR="006E3048" w:rsidRDefault="006E3048" w:rsidP="003643A7">
            <w:pPr>
              <w:pStyle w:val="ListParagraph"/>
              <w:widowControl/>
              <w:spacing w:after="120" w:line="280" w:lineRule="atLeast"/>
              <w:textAlignment w:val="top"/>
              <w:rPr>
                <w:rFonts w:ascii="Arial" w:hAnsi="Arial" w:cs="Arial"/>
                <w:bCs/>
                <w:kern w:val="28"/>
              </w:rPr>
            </w:pPr>
            <w:r>
              <w:rPr>
                <w:rFonts w:ascii="Arial" w:hAnsi="Arial" w:cs="Arial"/>
                <w:bCs/>
                <w:kern w:val="28"/>
              </w:rPr>
              <w:t>Appl</w:t>
            </w:r>
            <w:r w:rsidR="00370050">
              <w:rPr>
                <w:rFonts w:ascii="Arial" w:hAnsi="Arial" w:cs="Arial"/>
                <w:bCs/>
                <w:kern w:val="28"/>
              </w:rPr>
              <w:t>icants who are assessed with none of the above housing needs but consider they are unsuitably housed</w:t>
            </w:r>
          </w:p>
        </w:tc>
      </w:tr>
    </w:tbl>
    <w:p w14:paraId="2FB758DF" w14:textId="77777777" w:rsidR="006E3048" w:rsidRDefault="006E3048" w:rsidP="006E3048">
      <w:pPr>
        <w:pStyle w:val="ListParagraph"/>
        <w:widowControl/>
        <w:spacing w:after="120" w:line="280" w:lineRule="atLeast"/>
        <w:ind w:left="720"/>
        <w:textAlignment w:val="top"/>
        <w:rPr>
          <w:rFonts w:ascii="Arial" w:hAnsi="Arial" w:cs="Arial"/>
          <w:bCs/>
          <w:kern w:val="28"/>
        </w:rPr>
      </w:pPr>
    </w:p>
    <w:p w14:paraId="4E1BBC3A" w14:textId="6D7B10C1" w:rsidR="006179CC" w:rsidRDefault="008D146B" w:rsidP="00A11807">
      <w:pPr>
        <w:pStyle w:val="ListParagraph"/>
        <w:widowControl/>
        <w:spacing w:after="120" w:line="280" w:lineRule="atLeast"/>
        <w:ind w:left="720" w:hanging="720"/>
        <w:textAlignment w:val="top"/>
        <w:rPr>
          <w:rFonts w:ascii="Arial" w:hAnsi="Arial" w:cs="Arial"/>
          <w:bCs/>
          <w:kern w:val="28"/>
          <w:sz w:val="24"/>
          <w:szCs w:val="24"/>
        </w:rPr>
      </w:pPr>
      <w:r>
        <w:rPr>
          <w:rFonts w:ascii="Arial" w:hAnsi="Arial" w:cs="Arial"/>
          <w:bCs/>
          <w:kern w:val="28"/>
        </w:rPr>
        <w:t>5.2.</w:t>
      </w:r>
      <w:r>
        <w:rPr>
          <w:rFonts w:ascii="Arial" w:hAnsi="Arial" w:cs="Arial"/>
          <w:bCs/>
          <w:kern w:val="28"/>
        </w:rPr>
        <w:tab/>
      </w:r>
      <w:r w:rsidR="00A11807" w:rsidRPr="004A2CE0">
        <w:rPr>
          <w:rFonts w:ascii="Arial" w:hAnsi="Arial" w:cs="Arial"/>
          <w:b/>
          <w:bCs/>
          <w:kern w:val="28"/>
          <w:sz w:val="24"/>
          <w:szCs w:val="24"/>
        </w:rPr>
        <w:t>Assessment of Priority</w:t>
      </w:r>
      <w:r w:rsidR="00DF73A9" w:rsidRPr="004A2CE0">
        <w:rPr>
          <w:rFonts w:ascii="Arial" w:hAnsi="Arial" w:cs="Arial"/>
          <w:b/>
          <w:bCs/>
          <w:kern w:val="28"/>
          <w:sz w:val="24"/>
          <w:szCs w:val="24"/>
        </w:rPr>
        <w:br/>
      </w:r>
      <w:r w:rsidR="00A11807" w:rsidRPr="004A2CE0">
        <w:rPr>
          <w:rFonts w:ascii="Arial" w:hAnsi="Arial" w:cs="Arial"/>
          <w:b/>
          <w:bCs/>
          <w:kern w:val="28"/>
          <w:sz w:val="24"/>
          <w:szCs w:val="24"/>
        </w:rPr>
        <w:br/>
      </w:r>
      <w:r w:rsidR="00B80D76" w:rsidRPr="004A2CE0">
        <w:rPr>
          <w:rFonts w:ascii="Arial" w:hAnsi="Arial" w:cs="Arial"/>
          <w:bCs/>
          <w:kern w:val="28"/>
          <w:sz w:val="24"/>
          <w:szCs w:val="24"/>
        </w:rPr>
        <w:t xml:space="preserve">After careful consideration of the circumstances, applications will be placed in a banding reflecting the level of housing need and priority.  </w:t>
      </w:r>
      <w:r w:rsidR="00D477F6">
        <w:rPr>
          <w:rFonts w:ascii="Arial" w:hAnsi="Arial" w:cs="Arial"/>
          <w:bCs/>
          <w:kern w:val="28"/>
          <w:sz w:val="24"/>
          <w:szCs w:val="24"/>
        </w:rPr>
        <w:t xml:space="preserve">An applicant’s priority </w:t>
      </w:r>
      <w:r w:rsidR="006179CC">
        <w:rPr>
          <w:rFonts w:ascii="Arial" w:hAnsi="Arial" w:cs="Arial"/>
          <w:bCs/>
          <w:kern w:val="28"/>
          <w:sz w:val="24"/>
          <w:szCs w:val="24"/>
        </w:rPr>
        <w:t xml:space="preserve">band </w:t>
      </w:r>
      <w:r w:rsidR="00D477F6">
        <w:rPr>
          <w:rFonts w:ascii="Arial" w:hAnsi="Arial" w:cs="Arial"/>
          <w:bCs/>
          <w:kern w:val="28"/>
          <w:sz w:val="24"/>
          <w:szCs w:val="24"/>
        </w:rPr>
        <w:t>start date</w:t>
      </w:r>
      <w:r w:rsidR="006179CC">
        <w:rPr>
          <w:rFonts w:ascii="Arial" w:hAnsi="Arial" w:cs="Arial"/>
          <w:bCs/>
          <w:kern w:val="28"/>
          <w:sz w:val="24"/>
          <w:szCs w:val="24"/>
        </w:rPr>
        <w:t xml:space="preserve">, which contributes to their position on a property bid list, </w:t>
      </w:r>
      <w:r w:rsidR="00D477F6">
        <w:rPr>
          <w:rFonts w:ascii="Arial" w:hAnsi="Arial" w:cs="Arial"/>
          <w:bCs/>
          <w:kern w:val="28"/>
          <w:sz w:val="24"/>
          <w:szCs w:val="24"/>
        </w:rPr>
        <w:t xml:space="preserve">will be the date the decision was made to place them in the priority band. </w:t>
      </w:r>
    </w:p>
    <w:p w14:paraId="3CD315BE" w14:textId="77777777" w:rsidR="0029284A" w:rsidRDefault="006179CC" w:rsidP="00154281">
      <w:pPr>
        <w:pStyle w:val="ListParagraph"/>
        <w:widowControl/>
        <w:spacing w:after="120" w:line="280" w:lineRule="atLeast"/>
        <w:ind w:left="720"/>
        <w:textAlignment w:val="top"/>
        <w:rPr>
          <w:rFonts w:ascii="Arial" w:hAnsi="Arial" w:cs="Arial"/>
          <w:bCs/>
          <w:kern w:val="28"/>
          <w:sz w:val="24"/>
          <w:szCs w:val="24"/>
        </w:rPr>
      </w:pPr>
      <w:r>
        <w:rPr>
          <w:rFonts w:ascii="Arial" w:hAnsi="Arial" w:cs="Arial"/>
          <w:bCs/>
          <w:kern w:val="28"/>
          <w:sz w:val="24"/>
          <w:szCs w:val="24"/>
        </w:rPr>
        <w:t xml:space="preserve">A platinum, gold or silver priority band will only be applied where the Association considers that the applicant’s housing needs can be resolved or improved by moving to a property within our stock. Where we cannot resolve or improve an applicant’s housing situation, a bronze band will be applied.  </w:t>
      </w:r>
    </w:p>
    <w:p w14:paraId="2FE52D91" w14:textId="09668398" w:rsidR="003E7B8C" w:rsidRPr="004A2CE0" w:rsidRDefault="00DF73A9" w:rsidP="00154281">
      <w:pPr>
        <w:pStyle w:val="ListParagraph"/>
        <w:widowControl/>
        <w:spacing w:after="120" w:line="280" w:lineRule="atLeast"/>
        <w:ind w:left="720"/>
        <w:textAlignment w:val="top"/>
        <w:rPr>
          <w:rFonts w:ascii="Arial" w:hAnsi="Arial" w:cs="Arial"/>
          <w:b/>
          <w:bCs/>
          <w:kern w:val="28"/>
          <w:sz w:val="24"/>
          <w:szCs w:val="24"/>
        </w:rPr>
      </w:pPr>
      <w:r w:rsidRPr="004A2CE0">
        <w:rPr>
          <w:rFonts w:ascii="Arial" w:hAnsi="Arial" w:cs="Arial"/>
          <w:bCs/>
          <w:kern w:val="28"/>
          <w:sz w:val="24"/>
          <w:szCs w:val="24"/>
        </w:rPr>
        <w:br/>
        <w:t xml:space="preserve">Priority awards will be reviewed regularly and can be </w:t>
      </w:r>
      <w:r w:rsidR="0045192D">
        <w:rPr>
          <w:rFonts w:ascii="Arial" w:hAnsi="Arial" w:cs="Arial"/>
          <w:bCs/>
          <w:kern w:val="28"/>
          <w:sz w:val="24"/>
          <w:szCs w:val="24"/>
        </w:rPr>
        <w:t>downgraded</w:t>
      </w:r>
      <w:r w:rsidR="0045192D" w:rsidRPr="004A2CE0">
        <w:rPr>
          <w:rFonts w:ascii="Arial" w:hAnsi="Arial" w:cs="Arial"/>
          <w:bCs/>
          <w:kern w:val="28"/>
          <w:sz w:val="24"/>
          <w:szCs w:val="24"/>
        </w:rPr>
        <w:t xml:space="preserve"> </w:t>
      </w:r>
      <w:r w:rsidR="00370050" w:rsidRPr="004A2CE0">
        <w:rPr>
          <w:rFonts w:ascii="Arial" w:hAnsi="Arial" w:cs="Arial"/>
          <w:bCs/>
          <w:kern w:val="28"/>
          <w:sz w:val="24"/>
          <w:szCs w:val="24"/>
        </w:rPr>
        <w:t>if a</w:t>
      </w:r>
      <w:r w:rsidR="004C0080">
        <w:rPr>
          <w:rFonts w:ascii="Arial" w:hAnsi="Arial" w:cs="Arial"/>
          <w:bCs/>
          <w:kern w:val="28"/>
          <w:sz w:val="24"/>
          <w:szCs w:val="24"/>
        </w:rPr>
        <w:t>n applicant</w:t>
      </w:r>
      <w:r w:rsidR="004C0080" w:rsidRPr="004A2CE0">
        <w:rPr>
          <w:rFonts w:ascii="Arial" w:hAnsi="Arial" w:cs="Arial"/>
          <w:bCs/>
          <w:kern w:val="28"/>
          <w:sz w:val="24"/>
          <w:szCs w:val="24"/>
        </w:rPr>
        <w:t xml:space="preserve"> refuse</w:t>
      </w:r>
      <w:r w:rsidR="004C0080">
        <w:rPr>
          <w:rFonts w:ascii="Arial" w:hAnsi="Arial" w:cs="Arial"/>
          <w:bCs/>
          <w:kern w:val="28"/>
          <w:sz w:val="24"/>
          <w:szCs w:val="24"/>
        </w:rPr>
        <w:t>s</w:t>
      </w:r>
      <w:r w:rsidRPr="004A2CE0">
        <w:rPr>
          <w:rFonts w:ascii="Arial" w:hAnsi="Arial" w:cs="Arial"/>
          <w:bCs/>
          <w:kern w:val="28"/>
          <w:sz w:val="24"/>
          <w:szCs w:val="24"/>
        </w:rPr>
        <w:t xml:space="preserve"> offers of suitable hou</w:t>
      </w:r>
      <w:r w:rsidR="00370050" w:rsidRPr="004A2CE0">
        <w:rPr>
          <w:rFonts w:ascii="Arial" w:hAnsi="Arial" w:cs="Arial"/>
          <w:bCs/>
          <w:kern w:val="28"/>
          <w:sz w:val="24"/>
          <w:szCs w:val="24"/>
        </w:rPr>
        <w:t>sing that meet their needs.</w:t>
      </w:r>
      <w:r w:rsidR="00A11807" w:rsidRPr="004A2CE0">
        <w:rPr>
          <w:rFonts w:ascii="Arial" w:hAnsi="Arial" w:cs="Arial"/>
          <w:b/>
          <w:bCs/>
          <w:kern w:val="28"/>
          <w:sz w:val="24"/>
          <w:szCs w:val="24"/>
        </w:rPr>
        <w:br/>
      </w:r>
    </w:p>
    <w:p w14:paraId="02C0784D" w14:textId="6A34FD8A" w:rsidR="0051296B" w:rsidRDefault="00A11807" w:rsidP="003E7B8C">
      <w:pPr>
        <w:pStyle w:val="ListParagraph"/>
        <w:widowControl/>
        <w:spacing w:after="120" w:line="280" w:lineRule="atLeast"/>
        <w:ind w:left="720"/>
        <w:textAlignment w:val="top"/>
        <w:rPr>
          <w:rFonts w:ascii="Arial" w:hAnsi="Arial" w:cs="Arial"/>
          <w:bCs/>
          <w:kern w:val="28"/>
          <w:sz w:val="24"/>
          <w:szCs w:val="24"/>
        </w:rPr>
      </w:pPr>
      <w:r w:rsidRPr="004A2CE0">
        <w:rPr>
          <w:rFonts w:ascii="Arial" w:hAnsi="Arial" w:cs="Arial"/>
          <w:b/>
          <w:bCs/>
          <w:kern w:val="28"/>
          <w:sz w:val="24"/>
          <w:szCs w:val="24"/>
        </w:rPr>
        <w:t xml:space="preserve">Platinum Priority: </w:t>
      </w:r>
      <w:r w:rsidR="00B80D76" w:rsidRPr="004A2CE0">
        <w:rPr>
          <w:rFonts w:ascii="Arial" w:hAnsi="Arial" w:cs="Arial"/>
          <w:bCs/>
          <w:kern w:val="28"/>
          <w:sz w:val="24"/>
          <w:szCs w:val="24"/>
        </w:rPr>
        <w:t xml:space="preserve">Applications will only be placed in this banding where there are exceptional and compelling circumstances and no other suitable housing options are available.  This is the highest priority awarded to reflect the serious and urgent nature of the housing need.  As such, applications in this category </w:t>
      </w:r>
      <w:r w:rsidR="001568B0">
        <w:rPr>
          <w:rFonts w:ascii="Arial" w:hAnsi="Arial" w:cs="Arial"/>
          <w:bCs/>
          <w:kern w:val="28"/>
          <w:sz w:val="24"/>
          <w:szCs w:val="24"/>
        </w:rPr>
        <w:t xml:space="preserve">may </w:t>
      </w:r>
      <w:r w:rsidR="00B80D76" w:rsidRPr="004A2CE0">
        <w:rPr>
          <w:rFonts w:ascii="Arial" w:hAnsi="Arial" w:cs="Arial"/>
          <w:bCs/>
          <w:kern w:val="28"/>
          <w:sz w:val="24"/>
          <w:szCs w:val="24"/>
        </w:rPr>
        <w:t>be directly matched to suitable properties that meet their needs.</w:t>
      </w:r>
      <w:r w:rsidR="00B80D76" w:rsidRPr="004A2CE0">
        <w:rPr>
          <w:rFonts w:ascii="Arial" w:hAnsi="Arial" w:cs="Arial"/>
          <w:bCs/>
          <w:kern w:val="28"/>
          <w:sz w:val="24"/>
          <w:szCs w:val="24"/>
        </w:rPr>
        <w:br/>
      </w:r>
      <w:r w:rsidR="00B80D76" w:rsidRPr="004A2CE0">
        <w:rPr>
          <w:rFonts w:ascii="Arial" w:hAnsi="Arial" w:cs="Arial"/>
          <w:bCs/>
          <w:kern w:val="28"/>
          <w:sz w:val="24"/>
          <w:szCs w:val="24"/>
        </w:rPr>
        <w:lastRenderedPageBreak/>
        <w:br/>
        <w:t>A Neighbourhood Manager will award this priority and lets within th</w:t>
      </w:r>
      <w:r w:rsidR="0051296B">
        <w:rPr>
          <w:rFonts w:ascii="Arial" w:hAnsi="Arial" w:cs="Arial"/>
          <w:bCs/>
          <w:kern w:val="28"/>
          <w:sz w:val="24"/>
          <w:szCs w:val="24"/>
        </w:rPr>
        <w:t>is</w:t>
      </w:r>
      <w:r w:rsidR="00B80D76" w:rsidRPr="004A2CE0">
        <w:rPr>
          <w:rFonts w:ascii="Arial" w:hAnsi="Arial" w:cs="Arial"/>
          <w:bCs/>
          <w:kern w:val="28"/>
          <w:sz w:val="24"/>
          <w:szCs w:val="24"/>
        </w:rPr>
        <w:t xml:space="preserve"> category</w:t>
      </w:r>
      <w:r w:rsidR="0051296B">
        <w:rPr>
          <w:rFonts w:ascii="Arial" w:hAnsi="Arial" w:cs="Arial"/>
          <w:bCs/>
          <w:kern w:val="28"/>
          <w:sz w:val="24"/>
          <w:szCs w:val="24"/>
        </w:rPr>
        <w:t xml:space="preserve">, with the exception of Wellbeing lets, </w:t>
      </w:r>
      <w:r w:rsidR="00B80D76" w:rsidRPr="004A2CE0">
        <w:rPr>
          <w:rFonts w:ascii="Arial" w:hAnsi="Arial" w:cs="Arial"/>
          <w:bCs/>
          <w:kern w:val="28"/>
          <w:sz w:val="24"/>
          <w:szCs w:val="24"/>
        </w:rPr>
        <w:t xml:space="preserve">will be approved by the Depute Director of Housing </w:t>
      </w:r>
      <w:r w:rsidR="0051296B">
        <w:rPr>
          <w:rFonts w:ascii="Arial" w:hAnsi="Arial" w:cs="Arial"/>
          <w:bCs/>
          <w:kern w:val="28"/>
          <w:sz w:val="24"/>
          <w:szCs w:val="24"/>
        </w:rPr>
        <w:t xml:space="preserve">or Tenancy Sustainment &amp; Homelessness Prevention Manager. </w:t>
      </w:r>
    </w:p>
    <w:p w14:paraId="27D92001" w14:textId="114E64EB" w:rsidR="006E3048" w:rsidRPr="004A2CE0" w:rsidRDefault="003E7B8C" w:rsidP="003E7B8C">
      <w:pPr>
        <w:pStyle w:val="ListParagraph"/>
        <w:widowControl/>
        <w:spacing w:after="120" w:line="280" w:lineRule="atLeast"/>
        <w:ind w:left="720"/>
        <w:textAlignment w:val="top"/>
        <w:rPr>
          <w:rFonts w:ascii="Arial" w:hAnsi="Arial" w:cs="Arial"/>
          <w:bCs/>
          <w:kern w:val="28"/>
          <w:sz w:val="24"/>
          <w:szCs w:val="24"/>
        </w:rPr>
      </w:pPr>
      <w:r w:rsidRPr="004A2CE0">
        <w:rPr>
          <w:rFonts w:ascii="Arial" w:hAnsi="Arial" w:cs="Arial"/>
          <w:bCs/>
          <w:kern w:val="28"/>
          <w:sz w:val="24"/>
          <w:szCs w:val="24"/>
        </w:rPr>
        <w:br/>
      </w:r>
      <w:r w:rsidR="0051296B">
        <w:rPr>
          <w:rFonts w:ascii="Arial" w:hAnsi="Arial" w:cs="Arial"/>
          <w:bCs/>
          <w:kern w:val="28"/>
          <w:sz w:val="24"/>
          <w:szCs w:val="24"/>
        </w:rPr>
        <w:t xml:space="preserve">Applicants who have been </w:t>
      </w:r>
      <w:r w:rsidRPr="004A2CE0">
        <w:rPr>
          <w:rFonts w:ascii="Arial" w:hAnsi="Arial" w:cs="Arial"/>
          <w:bCs/>
          <w:kern w:val="28"/>
          <w:sz w:val="24"/>
          <w:szCs w:val="24"/>
        </w:rPr>
        <w:t xml:space="preserve">awarded platinum banding will be advised that they will be made </w:t>
      </w:r>
      <w:r w:rsidRPr="004A2CE0">
        <w:rPr>
          <w:rFonts w:ascii="Arial" w:hAnsi="Arial" w:cs="Arial"/>
          <w:b/>
          <w:bCs/>
          <w:kern w:val="28"/>
          <w:sz w:val="24"/>
          <w:szCs w:val="24"/>
          <w:u w:val="single"/>
        </w:rPr>
        <w:t>one</w:t>
      </w:r>
      <w:r w:rsidRPr="004A2CE0">
        <w:rPr>
          <w:rFonts w:ascii="Arial" w:hAnsi="Arial" w:cs="Arial"/>
          <w:bCs/>
          <w:kern w:val="28"/>
          <w:sz w:val="24"/>
          <w:szCs w:val="24"/>
        </w:rPr>
        <w:t xml:space="preserve"> offer of alternative suitable accommodation within specific areas and then priority </w:t>
      </w:r>
      <w:r w:rsidR="001568B0">
        <w:rPr>
          <w:rFonts w:ascii="Arial" w:hAnsi="Arial" w:cs="Arial"/>
          <w:bCs/>
          <w:kern w:val="28"/>
          <w:sz w:val="24"/>
          <w:szCs w:val="24"/>
        </w:rPr>
        <w:t xml:space="preserve">may </w:t>
      </w:r>
      <w:r w:rsidRPr="004A2CE0">
        <w:rPr>
          <w:rFonts w:ascii="Arial" w:hAnsi="Arial" w:cs="Arial"/>
          <w:bCs/>
          <w:kern w:val="28"/>
          <w:sz w:val="24"/>
          <w:szCs w:val="24"/>
        </w:rPr>
        <w:t>be</w:t>
      </w:r>
      <w:r w:rsidR="0051296B">
        <w:rPr>
          <w:rFonts w:ascii="Arial" w:hAnsi="Arial" w:cs="Arial"/>
          <w:bCs/>
          <w:kern w:val="28"/>
          <w:sz w:val="24"/>
          <w:szCs w:val="24"/>
        </w:rPr>
        <w:t xml:space="preserve"> </w:t>
      </w:r>
      <w:r w:rsidR="00CB5772">
        <w:rPr>
          <w:rFonts w:ascii="Arial" w:hAnsi="Arial" w:cs="Arial"/>
          <w:bCs/>
          <w:kern w:val="28"/>
          <w:sz w:val="24"/>
          <w:szCs w:val="24"/>
        </w:rPr>
        <w:t>reduced</w:t>
      </w:r>
      <w:r w:rsidRPr="004A2CE0">
        <w:rPr>
          <w:rFonts w:ascii="Arial" w:hAnsi="Arial" w:cs="Arial"/>
          <w:bCs/>
          <w:kern w:val="28"/>
          <w:sz w:val="24"/>
          <w:szCs w:val="24"/>
        </w:rPr>
        <w:t xml:space="preserve">. </w:t>
      </w:r>
      <w:r w:rsidRPr="004A2CE0">
        <w:rPr>
          <w:rFonts w:ascii="Arial" w:hAnsi="Arial" w:cs="Arial"/>
          <w:bCs/>
          <w:kern w:val="28"/>
          <w:sz w:val="24"/>
          <w:szCs w:val="24"/>
        </w:rPr>
        <w:br/>
      </w:r>
      <w:r>
        <w:rPr>
          <w:rFonts w:ascii="Arial" w:hAnsi="Arial" w:cs="Arial"/>
          <w:bCs/>
          <w:kern w:val="28"/>
        </w:rPr>
        <w:br/>
      </w:r>
      <w:r w:rsidRPr="004A2CE0">
        <w:rPr>
          <w:rFonts w:ascii="Arial" w:hAnsi="Arial" w:cs="Arial"/>
          <w:bCs/>
          <w:kern w:val="28"/>
          <w:sz w:val="24"/>
          <w:szCs w:val="24"/>
        </w:rPr>
        <w:t>Cases not housed will be reviewed with</w:t>
      </w:r>
      <w:r w:rsidR="00370050" w:rsidRPr="004A2CE0">
        <w:rPr>
          <w:rFonts w:ascii="Arial" w:hAnsi="Arial" w:cs="Arial"/>
          <w:bCs/>
          <w:kern w:val="28"/>
          <w:sz w:val="24"/>
          <w:szCs w:val="24"/>
        </w:rPr>
        <w:t xml:space="preserve">in 12 weeks and the priority </w:t>
      </w:r>
      <w:r w:rsidR="001568B0">
        <w:rPr>
          <w:rFonts w:ascii="Arial" w:hAnsi="Arial" w:cs="Arial"/>
          <w:bCs/>
          <w:kern w:val="28"/>
          <w:sz w:val="24"/>
          <w:szCs w:val="24"/>
        </w:rPr>
        <w:t xml:space="preserve">may </w:t>
      </w:r>
      <w:r w:rsidRPr="004A2CE0">
        <w:rPr>
          <w:rFonts w:ascii="Arial" w:hAnsi="Arial" w:cs="Arial"/>
          <w:bCs/>
          <w:kern w:val="28"/>
          <w:sz w:val="24"/>
          <w:szCs w:val="24"/>
        </w:rPr>
        <w:t xml:space="preserve">be </w:t>
      </w:r>
      <w:r w:rsidR="00CB5772">
        <w:rPr>
          <w:rFonts w:ascii="Arial" w:hAnsi="Arial" w:cs="Arial"/>
          <w:bCs/>
          <w:kern w:val="28"/>
          <w:sz w:val="24"/>
          <w:szCs w:val="24"/>
        </w:rPr>
        <w:t>reduced</w:t>
      </w:r>
      <w:r w:rsidR="00CB5772" w:rsidRPr="004A2CE0">
        <w:rPr>
          <w:rFonts w:ascii="Arial" w:hAnsi="Arial" w:cs="Arial"/>
          <w:bCs/>
          <w:kern w:val="28"/>
          <w:sz w:val="24"/>
          <w:szCs w:val="24"/>
        </w:rPr>
        <w:t xml:space="preserve"> </w:t>
      </w:r>
      <w:r w:rsidRPr="004A2CE0">
        <w:rPr>
          <w:rFonts w:ascii="Arial" w:hAnsi="Arial" w:cs="Arial"/>
          <w:bCs/>
          <w:kern w:val="28"/>
          <w:sz w:val="24"/>
          <w:szCs w:val="24"/>
        </w:rPr>
        <w:t>if a suitable property has been refused</w:t>
      </w:r>
      <w:r w:rsidR="00AA0D6A">
        <w:rPr>
          <w:rFonts w:ascii="Arial" w:hAnsi="Arial" w:cs="Arial"/>
          <w:bCs/>
          <w:kern w:val="28"/>
          <w:sz w:val="24"/>
          <w:szCs w:val="24"/>
        </w:rPr>
        <w:t xml:space="preserve"> or if the applicant has failed to bid for properties which meet their needs</w:t>
      </w:r>
      <w:r w:rsidRPr="004A2CE0">
        <w:rPr>
          <w:rFonts w:ascii="Arial" w:hAnsi="Arial" w:cs="Arial"/>
          <w:bCs/>
          <w:kern w:val="28"/>
          <w:sz w:val="24"/>
          <w:szCs w:val="24"/>
        </w:rPr>
        <w:t>.  It may be necessary to have a housing options review meeting with the customer to widen their choices to different areas where it is more likely they will receive an offer.  These cases will be robustly managed and monitored.</w:t>
      </w:r>
      <w:r w:rsidRPr="004A2CE0">
        <w:rPr>
          <w:rFonts w:ascii="Arial" w:hAnsi="Arial" w:cs="Arial"/>
          <w:bCs/>
          <w:kern w:val="28"/>
          <w:sz w:val="24"/>
          <w:szCs w:val="24"/>
        </w:rPr>
        <w:br/>
      </w:r>
    </w:p>
    <w:p w14:paraId="0C156394" w14:textId="3F0125AB" w:rsidR="003E7B8C" w:rsidRPr="004A2CE0" w:rsidRDefault="003E7B8C" w:rsidP="003E7B8C">
      <w:pPr>
        <w:pStyle w:val="ListParagraph"/>
        <w:widowControl/>
        <w:spacing w:after="120" w:line="280" w:lineRule="atLeast"/>
        <w:ind w:left="720"/>
        <w:textAlignment w:val="top"/>
        <w:rPr>
          <w:rFonts w:ascii="Arial" w:hAnsi="Arial" w:cs="Arial"/>
          <w:bCs/>
          <w:kern w:val="28"/>
          <w:sz w:val="24"/>
          <w:szCs w:val="24"/>
        </w:rPr>
      </w:pPr>
      <w:r w:rsidRPr="004A2CE0">
        <w:rPr>
          <w:rFonts w:ascii="Arial" w:hAnsi="Arial" w:cs="Arial"/>
          <w:b/>
          <w:bCs/>
          <w:kern w:val="28"/>
          <w:sz w:val="24"/>
          <w:szCs w:val="24"/>
        </w:rPr>
        <w:t xml:space="preserve">Gold Priority: </w:t>
      </w:r>
      <w:r w:rsidRPr="004A2CE0">
        <w:rPr>
          <w:rFonts w:ascii="Arial" w:hAnsi="Arial" w:cs="Arial"/>
          <w:bCs/>
          <w:kern w:val="28"/>
          <w:sz w:val="24"/>
          <w:szCs w:val="24"/>
        </w:rPr>
        <w:t>Applications assessed as having high housing needs will be awarded gold priority.  This banding reflects the severity of the housing situation and need for an urgent move.</w:t>
      </w:r>
      <w:r w:rsidR="00370050" w:rsidRPr="004A2CE0">
        <w:rPr>
          <w:rFonts w:ascii="Arial" w:hAnsi="Arial" w:cs="Arial"/>
          <w:bCs/>
          <w:kern w:val="28"/>
          <w:sz w:val="24"/>
          <w:szCs w:val="24"/>
        </w:rPr>
        <w:t xml:space="preserve">  Applicants will</w:t>
      </w:r>
      <w:r w:rsidR="00FC1CDA" w:rsidRPr="004A2CE0">
        <w:rPr>
          <w:rFonts w:ascii="Arial" w:hAnsi="Arial" w:cs="Arial"/>
          <w:bCs/>
          <w:kern w:val="28"/>
          <w:sz w:val="24"/>
          <w:szCs w:val="24"/>
        </w:rPr>
        <w:t xml:space="preserve"> receive housing options advice on their prospects of being rehoused in their preferred areas/property types.  I</w:t>
      </w:r>
      <w:r w:rsidR="00370050" w:rsidRPr="004A2CE0">
        <w:rPr>
          <w:rFonts w:ascii="Arial" w:hAnsi="Arial" w:cs="Arial"/>
          <w:bCs/>
          <w:kern w:val="28"/>
          <w:sz w:val="24"/>
          <w:szCs w:val="24"/>
        </w:rPr>
        <w:t xml:space="preserve">f the applicant refuses 2 suitable offers of housing, </w:t>
      </w:r>
      <w:r w:rsidR="00FC1CDA" w:rsidRPr="004A2CE0">
        <w:rPr>
          <w:rFonts w:ascii="Arial" w:hAnsi="Arial" w:cs="Arial"/>
          <w:bCs/>
          <w:kern w:val="28"/>
          <w:sz w:val="24"/>
          <w:szCs w:val="24"/>
        </w:rPr>
        <w:t>their go</w:t>
      </w:r>
      <w:r w:rsidR="00CF7361" w:rsidRPr="004A2CE0">
        <w:rPr>
          <w:rFonts w:ascii="Arial" w:hAnsi="Arial" w:cs="Arial"/>
          <w:bCs/>
          <w:kern w:val="28"/>
          <w:sz w:val="24"/>
          <w:szCs w:val="24"/>
        </w:rPr>
        <w:t xml:space="preserve">ld priority will be reviewed and may be </w:t>
      </w:r>
      <w:r w:rsidR="00CB5772">
        <w:rPr>
          <w:rFonts w:ascii="Arial" w:hAnsi="Arial" w:cs="Arial"/>
          <w:bCs/>
          <w:kern w:val="28"/>
          <w:sz w:val="24"/>
          <w:szCs w:val="24"/>
        </w:rPr>
        <w:t>reduced</w:t>
      </w:r>
      <w:r w:rsidR="00CF7361" w:rsidRPr="004A2CE0">
        <w:rPr>
          <w:rFonts w:ascii="Arial" w:hAnsi="Arial" w:cs="Arial"/>
          <w:bCs/>
          <w:kern w:val="28"/>
          <w:sz w:val="24"/>
          <w:szCs w:val="24"/>
        </w:rPr>
        <w:t>.</w:t>
      </w:r>
      <w:r w:rsidR="00AD2D4D">
        <w:rPr>
          <w:rFonts w:ascii="Arial" w:hAnsi="Arial" w:cs="Arial"/>
          <w:bCs/>
          <w:kern w:val="28"/>
          <w:sz w:val="24"/>
          <w:szCs w:val="24"/>
        </w:rPr>
        <w:t xml:space="preserve">  Homeless applicants referred to us under Section Five of the Housing Act will be made 1 suitable offer of housing. </w:t>
      </w:r>
      <w:r w:rsidRPr="004A2CE0">
        <w:rPr>
          <w:rFonts w:ascii="Arial" w:hAnsi="Arial" w:cs="Arial"/>
          <w:bCs/>
          <w:kern w:val="28"/>
          <w:sz w:val="24"/>
          <w:szCs w:val="24"/>
        </w:rPr>
        <w:br/>
      </w:r>
      <w:r w:rsidRPr="004A2CE0">
        <w:rPr>
          <w:rFonts w:ascii="Arial" w:hAnsi="Arial" w:cs="Arial"/>
          <w:bCs/>
          <w:kern w:val="28"/>
          <w:sz w:val="24"/>
          <w:szCs w:val="24"/>
        </w:rPr>
        <w:br/>
        <w:t xml:space="preserve">Gold </w:t>
      </w:r>
      <w:r w:rsidR="009D4906">
        <w:rPr>
          <w:rFonts w:ascii="Arial" w:hAnsi="Arial" w:cs="Arial"/>
          <w:bCs/>
          <w:kern w:val="28"/>
          <w:sz w:val="24"/>
          <w:szCs w:val="24"/>
        </w:rPr>
        <w:t xml:space="preserve">medical </w:t>
      </w:r>
      <w:r w:rsidRPr="004A2CE0">
        <w:rPr>
          <w:rFonts w:ascii="Arial" w:hAnsi="Arial" w:cs="Arial"/>
          <w:bCs/>
          <w:kern w:val="28"/>
          <w:sz w:val="24"/>
          <w:szCs w:val="24"/>
        </w:rPr>
        <w:t xml:space="preserve">priority is awarded to </w:t>
      </w:r>
      <w:r w:rsidR="009D4906">
        <w:rPr>
          <w:rFonts w:ascii="Arial" w:hAnsi="Arial" w:cs="Arial"/>
          <w:bCs/>
          <w:kern w:val="28"/>
          <w:sz w:val="24"/>
          <w:szCs w:val="24"/>
        </w:rPr>
        <w:t>applicants</w:t>
      </w:r>
      <w:r w:rsidR="009D4906" w:rsidRPr="004A2CE0">
        <w:rPr>
          <w:rFonts w:ascii="Arial" w:hAnsi="Arial" w:cs="Arial"/>
          <w:bCs/>
          <w:kern w:val="28"/>
          <w:sz w:val="24"/>
          <w:szCs w:val="24"/>
        </w:rPr>
        <w:t xml:space="preserve"> </w:t>
      </w:r>
      <w:r w:rsidRPr="004A2CE0">
        <w:rPr>
          <w:rFonts w:ascii="Arial" w:hAnsi="Arial" w:cs="Arial"/>
          <w:bCs/>
          <w:kern w:val="28"/>
          <w:sz w:val="24"/>
          <w:szCs w:val="24"/>
        </w:rPr>
        <w:t>w</w:t>
      </w:r>
      <w:r w:rsidR="00CF7361" w:rsidRPr="004A2CE0">
        <w:rPr>
          <w:rFonts w:ascii="Arial" w:hAnsi="Arial" w:cs="Arial"/>
          <w:bCs/>
          <w:kern w:val="28"/>
          <w:sz w:val="24"/>
          <w:szCs w:val="24"/>
        </w:rPr>
        <w:t>h</w:t>
      </w:r>
      <w:r w:rsidRPr="004A2CE0">
        <w:rPr>
          <w:rFonts w:ascii="Arial" w:hAnsi="Arial" w:cs="Arial"/>
          <w:bCs/>
          <w:kern w:val="28"/>
          <w:sz w:val="24"/>
          <w:szCs w:val="24"/>
        </w:rPr>
        <w:t xml:space="preserve">ere a disability or </w:t>
      </w:r>
      <w:r w:rsidR="0045192D" w:rsidRPr="004A2CE0">
        <w:rPr>
          <w:rFonts w:ascii="Arial" w:hAnsi="Arial" w:cs="Arial"/>
          <w:bCs/>
          <w:kern w:val="28"/>
          <w:sz w:val="24"/>
          <w:szCs w:val="24"/>
        </w:rPr>
        <w:t>long-term</w:t>
      </w:r>
      <w:r w:rsidRPr="004A2CE0">
        <w:rPr>
          <w:rFonts w:ascii="Arial" w:hAnsi="Arial" w:cs="Arial"/>
          <w:bCs/>
          <w:kern w:val="28"/>
          <w:sz w:val="24"/>
          <w:szCs w:val="24"/>
        </w:rPr>
        <w:t xml:space="preserve"> health condition is having a substantial impact on the independence of a member of the household in their current home</w:t>
      </w:r>
      <w:r w:rsidR="009D4906">
        <w:rPr>
          <w:rFonts w:ascii="Arial" w:hAnsi="Arial" w:cs="Arial"/>
          <w:bCs/>
          <w:kern w:val="28"/>
          <w:sz w:val="24"/>
          <w:szCs w:val="24"/>
        </w:rPr>
        <w:t xml:space="preserve">, or their life is at risk in their current home </w:t>
      </w:r>
      <w:r w:rsidRPr="004A2CE0">
        <w:rPr>
          <w:rFonts w:ascii="Arial" w:hAnsi="Arial" w:cs="Arial"/>
          <w:bCs/>
          <w:kern w:val="28"/>
          <w:sz w:val="24"/>
          <w:szCs w:val="24"/>
        </w:rPr>
        <w:t>.</w:t>
      </w:r>
      <w:r w:rsidR="003D5D90" w:rsidRPr="004A2CE0">
        <w:rPr>
          <w:rFonts w:ascii="Arial" w:hAnsi="Arial" w:cs="Arial"/>
          <w:bCs/>
          <w:kern w:val="28"/>
          <w:sz w:val="24"/>
          <w:szCs w:val="24"/>
        </w:rPr>
        <w:t xml:space="preserve">  The focus on the medical housing assessment is not on the health condition itself but on the way it affects how the person manages in their home.  The person may have been diagnosed with a serious illness or condition but may still be able to live independently in their current home.</w:t>
      </w:r>
      <w:r w:rsidR="003D5D90" w:rsidRPr="004A2CE0">
        <w:rPr>
          <w:rFonts w:ascii="Arial" w:hAnsi="Arial" w:cs="Arial"/>
          <w:bCs/>
          <w:kern w:val="28"/>
          <w:sz w:val="24"/>
          <w:szCs w:val="24"/>
        </w:rPr>
        <w:br/>
      </w:r>
    </w:p>
    <w:p w14:paraId="45498462" w14:textId="10B05A27" w:rsidR="00B52452" w:rsidRPr="004A2CE0" w:rsidRDefault="003D5D90" w:rsidP="003E7B8C">
      <w:pPr>
        <w:pStyle w:val="ListParagraph"/>
        <w:widowControl/>
        <w:spacing w:after="120" w:line="280" w:lineRule="atLeast"/>
        <w:ind w:left="720"/>
        <w:textAlignment w:val="top"/>
        <w:rPr>
          <w:rFonts w:ascii="Arial" w:hAnsi="Arial" w:cs="Arial"/>
          <w:bCs/>
          <w:kern w:val="28"/>
          <w:sz w:val="24"/>
          <w:szCs w:val="24"/>
        </w:rPr>
      </w:pPr>
      <w:r w:rsidRPr="004A2CE0">
        <w:rPr>
          <w:rFonts w:ascii="Arial" w:hAnsi="Arial" w:cs="Arial"/>
          <w:b/>
          <w:bCs/>
          <w:kern w:val="28"/>
          <w:sz w:val="24"/>
          <w:szCs w:val="24"/>
        </w:rPr>
        <w:t xml:space="preserve">Silver Priority: </w:t>
      </w:r>
      <w:r w:rsidR="006F7F65" w:rsidRPr="004A2CE0">
        <w:rPr>
          <w:rFonts w:ascii="Arial" w:hAnsi="Arial" w:cs="Arial"/>
          <w:bCs/>
          <w:kern w:val="28"/>
          <w:sz w:val="24"/>
          <w:szCs w:val="24"/>
        </w:rPr>
        <w:t xml:space="preserve">When placed in this banding applications are being given reasonable preference priority over other types of housing </w:t>
      </w:r>
      <w:r w:rsidR="00DF73A9" w:rsidRPr="004A2CE0">
        <w:rPr>
          <w:rFonts w:ascii="Arial" w:hAnsi="Arial" w:cs="Arial"/>
          <w:bCs/>
          <w:kern w:val="28"/>
          <w:sz w:val="24"/>
          <w:szCs w:val="24"/>
        </w:rPr>
        <w:t xml:space="preserve">applicants </w:t>
      </w:r>
      <w:r w:rsidR="006F7F65" w:rsidRPr="004A2CE0">
        <w:rPr>
          <w:rFonts w:ascii="Arial" w:hAnsi="Arial" w:cs="Arial"/>
          <w:bCs/>
          <w:kern w:val="28"/>
          <w:sz w:val="24"/>
          <w:szCs w:val="24"/>
        </w:rPr>
        <w:t>because they can demonstrate they have a housing need as defined in law.  This banding reflects the negative impact the current housing situation is having on someone’s health, independence or well-being.</w:t>
      </w:r>
    </w:p>
    <w:p w14:paraId="41865AAA" w14:textId="2AF3B453" w:rsidR="00983516" w:rsidRPr="00983516" w:rsidRDefault="00983516" w:rsidP="00983516">
      <w:pPr>
        <w:pStyle w:val="ListParagraph"/>
        <w:spacing w:after="120" w:line="280" w:lineRule="atLeast"/>
        <w:ind w:left="720"/>
        <w:textAlignment w:val="top"/>
        <w:rPr>
          <w:rFonts w:ascii="Arial" w:hAnsi="Arial" w:cs="Arial"/>
          <w:sz w:val="24"/>
          <w:szCs w:val="24"/>
        </w:rPr>
      </w:pPr>
      <w:r w:rsidRPr="00983516">
        <w:rPr>
          <w:rFonts w:ascii="Arial" w:hAnsi="Arial" w:cs="Arial"/>
          <w:sz w:val="24"/>
          <w:szCs w:val="24"/>
        </w:rPr>
        <w:t>In exceptional circumstances and only after all options have been considered under our Anti</w:t>
      </w:r>
      <w:r>
        <w:rPr>
          <w:rFonts w:ascii="Arial" w:hAnsi="Arial" w:cs="Arial"/>
          <w:sz w:val="24"/>
          <w:szCs w:val="24"/>
        </w:rPr>
        <w:t>-</w:t>
      </w:r>
      <w:r w:rsidRPr="00983516">
        <w:rPr>
          <w:rFonts w:ascii="Arial" w:hAnsi="Arial" w:cs="Arial"/>
          <w:sz w:val="24"/>
          <w:szCs w:val="24"/>
        </w:rPr>
        <w:t>Social Behaviour Policy, applicants who are experiencing serious and persistent anti-social behaviour may be considered for a silver priority band.  Applicants will be required to demonstrate that they have experienced a pattern of anti-social behaviour, over an extended period of time and that they have taken all available steps to report this to the appropriate parties (i.e.,</w:t>
      </w:r>
      <w:r>
        <w:rPr>
          <w:rFonts w:ascii="Arial" w:hAnsi="Arial" w:cs="Arial"/>
          <w:sz w:val="24"/>
          <w:szCs w:val="24"/>
        </w:rPr>
        <w:t xml:space="preserve"> </w:t>
      </w:r>
      <w:r w:rsidRPr="00983516">
        <w:rPr>
          <w:rFonts w:ascii="Arial" w:hAnsi="Arial" w:cs="Arial"/>
          <w:sz w:val="24"/>
          <w:szCs w:val="24"/>
        </w:rPr>
        <w:t xml:space="preserve">their landlord, the Local Authority, Police Scotland). Evidence of this will be required before a silver band is awarded. </w:t>
      </w:r>
    </w:p>
    <w:p w14:paraId="63B7F592" w14:textId="4153ED01" w:rsidR="00DF73A9" w:rsidRPr="004A2CE0" w:rsidRDefault="00DF73A9" w:rsidP="003E7B8C">
      <w:pPr>
        <w:pStyle w:val="ListParagraph"/>
        <w:widowControl/>
        <w:spacing w:after="120" w:line="280" w:lineRule="atLeast"/>
        <w:ind w:left="720"/>
        <w:textAlignment w:val="top"/>
        <w:rPr>
          <w:rFonts w:ascii="Arial" w:hAnsi="Arial" w:cs="Arial"/>
          <w:bCs/>
          <w:kern w:val="28"/>
          <w:sz w:val="24"/>
          <w:szCs w:val="24"/>
        </w:rPr>
      </w:pPr>
    </w:p>
    <w:p w14:paraId="66EFFA9C" w14:textId="587F46A2" w:rsidR="003D5D90" w:rsidRPr="004A2CE0" w:rsidRDefault="00DF73A9" w:rsidP="00CF7361">
      <w:pPr>
        <w:pStyle w:val="ListParagraph"/>
        <w:widowControl/>
        <w:spacing w:after="120" w:line="280" w:lineRule="atLeast"/>
        <w:ind w:left="720"/>
        <w:textAlignment w:val="top"/>
        <w:rPr>
          <w:rFonts w:ascii="Arial" w:hAnsi="Arial" w:cs="Arial"/>
          <w:bCs/>
          <w:kern w:val="28"/>
          <w:sz w:val="24"/>
          <w:szCs w:val="24"/>
        </w:rPr>
      </w:pPr>
      <w:r w:rsidRPr="004A2CE0">
        <w:rPr>
          <w:rFonts w:ascii="Arial" w:hAnsi="Arial" w:cs="Arial"/>
          <w:b/>
          <w:bCs/>
          <w:kern w:val="28"/>
          <w:sz w:val="24"/>
          <w:szCs w:val="24"/>
        </w:rPr>
        <w:t xml:space="preserve">Bronze Priority: </w:t>
      </w:r>
      <w:r w:rsidR="007B11D6" w:rsidRPr="004A2CE0">
        <w:rPr>
          <w:rFonts w:ascii="Arial" w:hAnsi="Arial" w:cs="Arial"/>
          <w:bCs/>
          <w:kern w:val="28"/>
          <w:sz w:val="24"/>
          <w:szCs w:val="24"/>
        </w:rPr>
        <w:t xml:space="preserve">Applications placed in the bronze banding may find that their current circumstances have assessed them as being adequately housed with no </w:t>
      </w:r>
      <w:r w:rsidR="007B11D6" w:rsidRPr="004A2CE0">
        <w:rPr>
          <w:rFonts w:ascii="Arial" w:hAnsi="Arial" w:cs="Arial"/>
          <w:bCs/>
          <w:kern w:val="28"/>
          <w:sz w:val="24"/>
          <w:szCs w:val="24"/>
        </w:rPr>
        <w:lastRenderedPageBreak/>
        <w:t>housing need.  In these situations, we will provide advice on other options that can be explored.</w:t>
      </w:r>
      <w:r w:rsidR="00CF7361" w:rsidRPr="004A2CE0">
        <w:rPr>
          <w:rFonts w:ascii="Arial" w:hAnsi="Arial" w:cs="Arial"/>
          <w:bCs/>
          <w:kern w:val="28"/>
          <w:sz w:val="24"/>
          <w:szCs w:val="24"/>
        </w:rPr>
        <w:t xml:space="preserve">  </w:t>
      </w:r>
      <w:r w:rsidR="007B11D6" w:rsidRPr="004A2CE0">
        <w:rPr>
          <w:rFonts w:ascii="Arial" w:hAnsi="Arial" w:cs="Arial"/>
          <w:bCs/>
          <w:kern w:val="28"/>
          <w:sz w:val="24"/>
          <w:szCs w:val="24"/>
        </w:rPr>
        <w:t xml:space="preserve">If circumstances change applications can be reviewed at any time.  </w:t>
      </w:r>
    </w:p>
    <w:p w14:paraId="7CD132F5" w14:textId="77777777" w:rsidR="007E112E" w:rsidRPr="004A2CE0" w:rsidRDefault="007E112E" w:rsidP="00CF7361">
      <w:pPr>
        <w:pStyle w:val="ListParagraph"/>
        <w:widowControl/>
        <w:spacing w:after="120" w:line="280" w:lineRule="atLeast"/>
        <w:ind w:left="720"/>
        <w:textAlignment w:val="top"/>
        <w:rPr>
          <w:rFonts w:ascii="Arial" w:hAnsi="Arial" w:cs="Arial"/>
          <w:bCs/>
          <w:kern w:val="28"/>
          <w:sz w:val="24"/>
          <w:szCs w:val="24"/>
        </w:rPr>
      </w:pPr>
    </w:p>
    <w:p w14:paraId="2617D887" w14:textId="00BBB1CF" w:rsidR="003B2948" w:rsidRPr="004A2CE0" w:rsidRDefault="00F90B37" w:rsidP="003B2948">
      <w:pPr>
        <w:pStyle w:val="BodyText"/>
        <w:rPr>
          <w:sz w:val="24"/>
          <w:szCs w:val="24"/>
        </w:rPr>
      </w:pPr>
      <w:r w:rsidRPr="004A2CE0">
        <w:rPr>
          <w:b/>
          <w:sz w:val="24"/>
          <w:szCs w:val="24"/>
        </w:rPr>
        <w:t>5.3.</w:t>
      </w:r>
      <w:r w:rsidR="0020124D" w:rsidRPr="004A2CE0">
        <w:rPr>
          <w:b/>
          <w:sz w:val="24"/>
          <w:szCs w:val="24"/>
        </w:rPr>
        <w:tab/>
      </w:r>
      <w:r w:rsidR="007E112E" w:rsidRPr="004A2CE0">
        <w:rPr>
          <w:b/>
          <w:sz w:val="24"/>
          <w:szCs w:val="24"/>
        </w:rPr>
        <w:t>HOUSEHOLD SIZE CRITERIA</w:t>
      </w:r>
      <w:r w:rsidRPr="004A2CE0">
        <w:rPr>
          <w:b/>
          <w:sz w:val="24"/>
          <w:szCs w:val="24"/>
        </w:rPr>
        <w:br/>
      </w:r>
      <w:r w:rsidRPr="004A2CE0">
        <w:rPr>
          <w:b/>
          <w:sz w:val="24"/>
          <w:szCs w:val="24"/>
        </w:rPr>
        <w:br/>
        <w:t>5.3.1</w:t>
      </w:r>
      <w:r w:rsidR="0020124D" w:rsidRPr="004A2CE0">
        <w:rPr>
          <w:b/>
          <w:sz w:val="24"/>
          <w:szCs w:val="24"/>
        </w:rPr>
        <w:t>.</w:t>
      </w:r>
      <w:r w:rsidR="0020124D" w:rsidRPr="004A2CE0">
        <w:rPr>
          <w:b/>
          <w:sz w:val="24"/>
          <w:szCs w:val="24"/>
        </w:rPr>
        <w:tab/>
      </w:r>
      <w:r w:rsidR="003B2948" w:rsidRPr="004A2CE0">
        <w:rPr>
          <w:sz w:val="24"/>
          <w:szCs w:val="24"/>
        </w:rPr>
        <w:t xml:space="preserve">When assessing the size of property a household requires, the Association will apply the following criteria in addition to a </w:t>
      </w:r>
      <w:r w:rsidR="003B2948" w:rsidRPr="004A2CE0">
        <w:rPr>
          <w:b/>
          <w:sz w:val="24"/>
          <w:szCs w:val="24"/>
        </w:rPr>
        <w:t>living room, bathroom and kitchen</w:t>
      </w:r>
      <w:r w:rsidR="003B2948" w:rsidRPr="004A2CE0">
        <w:rPr>
          <w:sz w:val="24"/>
          <w:szCs w:val="24"/>
        </w:rPr>
        <w:t>, the number of bedrooms required by a household will be calculated on the following basis:</w:t>
      </w:r>
    </w:p>
    <w:p w14:paraId="7BDA8623" w14:textId="77777777" w:rsidR="003B2948" w:rsidRPr="004A2CE0" w:rsidRDefault="003B2948" w:rsidP="003B2948">
      <w:pPr>
        <w:pStyle w:val="BodyTextIndent3"/>
        <w:tabs>
          <w:tab w:val="left" w:pos="348"/>
          <w:tab w:val="left" w:pos="1080"/>
        </w:tabs>
        <w:spacing w:after="0"/>
        <w:ind w:left="720"/>
        <w:jc w:val="both"/>
        <w:rPr>
          <w:rFonts w:cs="Arial"/>
          <w:sz w:val="24"/>
          <w:szCs w:val="24"/>
        </w:rPr>
      </w:pPr>
    </w:p>
    <w:p w14:paraId="0958D76B" w14:textId="263AAF2A" w:rsidR="003B2948" w:rsidRPr="004A2CE0" w:rsidRDefault="003B2948" w:rsidP="007E0A05">
      <w:pPr>
        <w:pStyle w:val="BodyTextIndent3"/>
        <w:numPr>
          <w:ilvl w:val="0"/>
          <w:numId w:val="9"/>
        </w:numPr>
        <w:spacing w:after="0"/>
        <w:jc w:val="both"/>
        <w:rPr>
          <w:rFonts w:cs="Arial"/>
          <w:sz w:val="24"/>
          <w:szCs w:val="24"/>
        </w:rPr>
      </w:pPr>
      <w:r w:rsidRPr="004A2CE0">
        <w:rPr>
          <w:rFonts w:cs="Arial"/>
          <w:sz w:val="24"/>
          <w:szCs w:val="24"/>
        </w:rPr>
        <w:t xml:space="preserve">1 bedroom for each applicant and </w:t>
      </w:r>
      <w:r w:rsidR="006017BD">
        <w:rPr>
          <w:rFonts w:cs="Arial"/>
          <w:sz w:val="24"/>
          <w:szCs w:val="24"/>
        </w:rPr>
        <w:t xml:space="preserve">their </w:t>
      </w:r>
      <w:r w:rsidRPr="004A2CE0">
        <w:rPr>
          <w:rFonts w:cs="Arial"/>
          <w:sz w:val="24"/>
          <w:szCs w:val="24"/>
        </w:rPr>
        <w:t>spouse</w:t>
      </w:r>
      <w:r w:rsidR="00B93B30" w:rsidRPr="004A2CE0">
        <w:rPr>
          <w:rFonts w:cs="Arial"/>
          <w:sz w:val="24"/>
          <w:szCs w:val="24"/>
        </w:rPr>
        <w:t xml:space="preserve"> or partner</w:t>
      </w:r>
    </w:p>
    <w:p w14:paraId="304CCA29" w14:textId="650FF24C" w:rsidR="003B2948" w:rsidRPr="004A2CE0" w:rsidRDefault="003B2948" w:rsidP="007E0A05">
      <w:pPr>
        <w:pStyle w:val="BodyTextIndent3"/>
        <w:numPr>
          <w:ilvl w:val="0"/>
          <w:numId w:val="9"/>
        </w:numPr>
        <w:spacing w:after="0"/>
        <w:jc w:val="both"/>
        <w:rPr>
          <w:rFonts w:cs="Arial"/>
          <w:sz w:val="24"/>
          <w:szCs w:val="24"/>
        </w:rPr>
      </w:pPr>
      <w:r w:rsidRPr="004A2CE0">
        <w:rPr>
          <w:rFonts w:cs="Arial"/>
          <w:sz w:val="24"/>
          <w:szCs w:val="24"/>
        </w:rPr>
        <w:t xml:space="preserve">1 bedroom for each 2 children (under </w:t>
      </w:r>
      <w:r w:rsidR="006017BD">
        <w:rPr>
          <w:rFonts w:cs="Arial"/>
          <w:sz w:val="24"/>
          <w:szCs w:val="24"/>
        </w:rPr>
        <w:t xml:space="preserve">the age of </w:t>
      </w:r>
      <w:r w:rsidRPr="004A2CE0">
        <w:rPr>
          <w:rFonts w:cs="Arial"/>
          <w:sz w:val="24"/>
          <w:szCs w:val="24"/>
        </w:rPr>
        <w:t>10)</w:t>
      </w:r>
    </w:p>
    <w:p w14:paraId="0CF459C5" w14:textId="7BF7A65F" w:rsidR="003B2948" w:rsidRPr="004A2CE0" w:rsidRDefault="003B2948" w:rsidP="007E0A05">
      <w:pPr>
        <w:pStyle w:val="BodyTextIndent3"/>
        <w:numPr>
          <w:ilvl w:val="0"/>
          <w:numId w:val="9"/>
        </w:numPr>
        <w:spacing w:after="0"/>
        <w:jc w:val="both"/>
        <w:rPr>
          <w:rFonts w:cs="Arial"/>
          <w:sz w:val="24"/>
          <w:szCs w:val="24"/>
        </w:rPr>
      </w:pPr>
      <w:r w:rsidRPr="004A2CE0">
        <w:rPr>
          <w:rFonts w:cs="Arial"/>
          <w:sz w:val="24"/>
          <w:szCs w:val="24"/>
        </w:rPr>
        <w:t xml:space="preserve">1 bedroom for each 2 children (under </w:t>
      </w:r>
      <w:r w:rsidR="006017BD">
        <w:rPr>
          <w:rFonts w:cs="Arial"/>
          <w:sz w:val="24"/>
          <w:szCs w:val="24"/>
        </w:rPr>
        <w:t xml:space="preserve">the age of </w:t>
      </w:r>
      <w:r w:rsidRPr="004A2CE0">
        <w:rPr>
          <w:rFonts w:cs="Arial"/>
          <w:sz w:val="24"/>
          <w:szCs w:val="24"/>
        </w:rPr>
        <w:t xml:space="preserve">12) of the same </w:t>
      </w:r>
      <w:r w:rsidR="006017BD">
        <w:rPr>
          <w:rFonts w:cs="Arial"/>
          <w:sz w:val="24"/>
          <w:szCs w:val="24"/>
        </w:rPr>
        <w:t>gender</w:t>
      </w:r>
    </w:p>
    <w:p w14:paraId="15248A00" w14:textId="57078460" w:rsidR="003B2948" w:rsidRPr="004A2CE0" w:rsidRDefault="003B2948" w:rsidP="007E0A05">
      <w:pPr>
        <w:pStyle w:val="BodyTextIndent3"/>
        <w:numPr>
          <w:ilvl w:val="0"/>
          <w:numId w:val="9"/>
        </w:numPr>
        <w:spacing w:after="0"/>
        <w:jc w:val="both"/>
        <w:rPr>
          <w:rFonts w:cs="Arial"/>
          <w:sz w:val="24"/>
          <w:szCs w:val="24"/>
        </w:rPr>
      </w:pPr>
      <w:r w:rsidRPr="004A2CE0">
        <w:rPr>
          <w:rFonts w:cs="Arial"/>
          <w:sz w:val="24"/>
          <w:szCs w:val="24"/>
        </w:rPr>
        <w:t>1 bedroom for any remaining member of the household</w:t>
      </w:r>
      <w:r w:rsidR="00B93B30" w:rsidRPr="004A2CE0">
        <w:rPr>
          <w:rFonts w:cs="Arial"/>
          <w:sz w:val="24"/>
          <w:szCs w:val="24"/>
        </w:rPr>
        <w:t xml:space="preserve"> and their spouse or partner</w:t>
      </w:r>
    </w:p>
    <w:p w14:paraId="6E591CE4" w14:textId="17B65A15" w:rsidR="005110E6" w:rsidRDefault="003B2948" w:rsidP="003643A7">
      <w:pPr>
        <w:pStyle w:val="BodyText"/>
        <w:rPr>
          <w:rFonts w:cs="Arial"/>
          <w:sz w:val="24"/>
          <w:szCs w:val="24"/>
        </w:rPr>
      </w:pPr>
      <w:r w:rsidRPr="004A2CE0">
        <w:rPr>
          <w:b/>
          <w:sz w:val="24"/>
          <w:szCs w:val="24"/>
        </w:rPr>
        <w:br/>
      </w:r>
      <w:r w:rsidR="009D4906">
        <w:rPr>
          <w:sz w:val="24"/>
          <w:szCs w:val="24"/>
        </w:rPr>
        <w:t>49%</w:t>
      </w:r>
      <w:r w:rsidR="00154281">
        <w:rPr>
          <w:sz w:val="24"/>
          <w:szCs w:val="24"/>
        </w:rPr>
        <w:t xml:space="preserve"> </w:t>
      </w:r>
      <w:r w:rsidR="0020124D" w:rsidRPr="004A2CE0">
        <w:rPr>
          <w:sz w:val="24"/>
          <w:szCs w:val="24"/>
        </w:rPr>
        <w:t xml:space="preserve">of the Association’s housing stock </w:t>
      </w:r>
      <w:r w:rsidR="006017BD">
        <w:rPr>
          <w:sz w:val="24"/>
          <w:szCs w:val="24"/>
        </w:rPr>
        <w:t xml:space="preserve">has </w:t>
      </w:r>
      <w:r w:rsidR="0020124D" w:rsidRPr="004A2CE0">
        <w:rPr>
          <w:sz w:val="24"/>
          <w:szCs w:val="24"/>
        </w:rPr>
        <w:t>1 bedroom.  Therefore</w:t>
      </w:r>
      <w:r w:rsidR="00AD2D4D">
        <w:rPr>
          <w:sz w:val="24"/>
          <w:szCs w:val="24"/>
        </w:rPr>
        <w:t>,</w:t>
      </w:r>
      <w:r w:rsidR="0020124D" w:rsidRPr="004A2CE0">
        <w:rPr>
          <w:sz w:val="24"/>
          <w:szCs w:val="24"/>
        </w:rPr>
        <w:t xml:space="preserve"> only in exceptional circumstances would a 2 bedroom </w:t>
      </w:r>
      <w:r w:rsidR="009D4906">
        <w:rPr>
          <w:sz w:val="24"/>
          <w:szCs w:val="24"/>
        </w:rPr>
        <w:t>property</w:t>
      </w:r>
      <w:r w:rsidR="009D4906" w:rsidRPr="004A2CE0">
        <w:rPr>
          <w:sz w:val="24"/>
          <w:szCs w:val="24"/>
        </w:rPr>
        <w:t xml:space="preserve"> </w:t>
      </w:r>
      <w:r w:rsidR="0020124D" w:rsidRPr="004A2CE0">
        <w:rPr>
          <w:sz w:val="24"/>
          <w:szCs w:val="24"/>
        </w:rPr>
        <w:t>be allocated</w:t>
      </w:r>
      <w:r w:rsidR="00581C46" w:rsidRPr="004A2CE0">
        <w:rPr>
          <w:sz w:val="24"/>
          <w:szCs w:val="24"/>
        </w:rPr>
        <w:t xml:space="preserve"> to a single person or couple.  </w:t>
      </w:r>
      <w:r w:rsidR="009D4906">
        <w:rPr>
          <w:sz w:val="24"/>
          <w:szCs w:val="24"/>
        </w:rPr>
        <w:t>Single a</w:t>
      </w:r>
      <w:r w:rsidR="0020124D" w:rsidRPr="004A2CE0">
        <w:rPr>
          <w:sz w:val="24"/>
          <w:szCs w:val="24"/>
        </w:rPr>
        <w:t>pplicants occupying a 1 apartment</w:t>
      </w:r>
      <w:r w:rsidR="00154281">
        <w:rPr>
          <w:sz w:val="24"/>
          <w:szCs w:val="24"/>
        </w:rPr>
        <w:t>/studio</w:t>
      </w:r>
      <w:r w:rsidR="0020124D" w:rsidRPr="004A2CE0">
        <w:rPr>
          <w:sz w:val="24"/>
          <w:szCs w:val="24"/>
        </w:rPr>
        <w:t xml:space="preserve"> property may apply for a </w:t>
      </w:r>
      <w:r w:rsidR="00154281">
        <w:rPr>
          <w:sz w:val="24"/>
          <w:szCs w:val="24"/>
        </w:rPr>
        <w:t>property with 1 bedroom</w:t>
      </w:r>
      <w:r w:rsidR="0020124D" w:rsidRPr="004A2CE0">
        <w:rPr>
          <w:sz w:val="24"/>
          <w:szCs w:val="24"/>
        </w:rPr>
        <w:t>.</w:t>
      </w:r>
      <w:r w:rsidR="0020124D">
        <w:t xml:space="preserve">  </w:t>
      </w:r>
      <w:r w:rsidR="0020124D" w:rsidRPr="004A2CE0">
        <w:rPr>
          <w:rFonts w:cs="Arial"/>
          <w:sz w:val="24"/>
          <w:szCs w:val="24"/>
        </w:rPr>
        <w:t>However, no award of overcrowding</w:t>
      </w:r>
      <w:r w:rsidR="00154281">
        <w:rPr>
          <w:rFonts w:cs="Arial"/>
          <w:sz w:val="24"/>
          <w:szCs w:val="24"/>
        </w:rPr>
        <w:t xml:space="preserve"> priority</w:t>
      </w:r>
      <w:r w:rsidR="0020124D" w:rsidRPr="004A2CE0">
        <w:rPr>
          <w:rFonts w:cs="Arial"/>
          <w:sz w:val="24"/>
          <w:szCs w:val="24"/>
        </w:rPr>
        <w:t xml:space="preserve"> will be applied unless there is a change in circumstances.</w:t>
      </w:r>
      <w:r w:rsidR="003643A7" w:rsidRPr="004A2CE0">
        <w:rPr>
          <w:rFonts w:cs="Arial"/>
          <w:sz w:val="24"/>
          <w:szCs w:val="24"/>
        </w:rPr>
        <w:br/>
      </w:r>
      <w:r w:rsidR="003643A7" w:rsidRPr="004A2CE0">
        <w:rPr>
          <w:rFonts w:cs="Arial"/>
          <w:sz w:val="24"/>
          <w:szCs w:val="24"/>
        </w:rPr>
        <w:br/>
        <w:t>Due to a lack of larger accommodation, the Association will seek to select applicants whose household size makes best use of the housing stock.   Households out</w:t>
      </w:r>
      <w:r w:rsidR="00AD2D4D">
        <w:rPr>
          <w:rFonts w:cs="Arial"/>
          <w:sz w:val="24"/>
          <w:szCs w:val="24"/>
        </w:rPr>
        <w:t xml:space="preserve"> </w:t>
      </w:r>
      <w:r w:rsidR="003643A7" w:rsidRPr="004A2CE0">
        <w:rPr>
          <w:rFonts w:cs="Arial"/>
          <w:sz w:val="24"/>
          <w:szCs w:val="24"/>
        </w:rPr>
        <w:t>with the above parameters can still be considered for rehousing if the move would reduce overcrowding e</w:t>
      </w:r>
      <w:r w:rsidR="00AD2D4D">
        <w:rPr>
          <w:rFonts w:cs="Arial"/>
          <w:sz w:val="24"/>
          <w:szCs w:val="24"/>
        </w:rPr>
        <w:t>.</w:t>
      </w:r>
      <w:r w:rsidR="003643A7" w:rsidRPr="004A2CE0">
        <w:rPr>
          <w:rFonts w:cs="Arial"/>
          <w:sz w:val="24"/>
          <w:szCs w:val="24"/>
        </w:rPr>
        <w:t>g</w:t>
      </w:r>
      <w:r w:rsidR="00AD2D4D">
        <w:rPr>
          <w:rFonts w:cs="Arial"/>
          <w:sz w:val="24"/>
          <w:szCs w:val="24"/>
        </w:rPr>
        <w:t>.</w:t>
      </w:r>
      <w:r w:rsidR="003643A7" w:rsidRPr="004A2CE0">
        <w:rPr>
          <w:rFonts w:cs="Arial"/>
          <w:sz w:val="24"/>
          <w:szCs w:val="24"/>
        </w:rPr>
        <w:t xml:space="preserve"> a household is agreeable to allow 2 children over the age of 12 (or adults) of the same </w:t>
      </w:r>
      <w:r w:rsidR="006017BD">
        <w:rPr>
          <w:rFonts w:cs="Arial"/>
          <w:sz w:val="24"/>
          <w:szCs w:val="24"/>
        </w:rPr>
        <w:t xml:space="preserve">gender </w:t>
      </w:r>
      <w:r w:rsidR="003643A7" w:rsidRPr="004A2CE0">
        <w:rPr>
          <w:rFonts w:cs="Arial"/>
          <w:sz w:val="24"/>
          <w:szCs w:val="24"/>
        </w:rPr>
        <w:t xml:space="preserve">to share a </w:t>
      </w:r>
      <w:r w:rsidR="009D4906">
        <w:rPr>
          <w:rFonts w:cs="Arial"/>
          <w:sz w:val="24"/>
          <w:szCs w:val="24"/>
        </w:rPr>
        <w:t>bed</w:t>
      </w:r>
      <w:r w:rsidR="003643A7" w:rsidRPr="004A2CE0">
        <w:rPr>
          <w:rFonts w:cs="Arial"/>
          <w:sz w:val="24"/>
          <w:szCs w:val="24"/>
        </w:rPr>
        <w:t>room.</w:t>
      </w:r>
    </w:p>
    <w:p w14:paraId="07D5ED8B" w14:textId="77777777" w:rsidR="005110E6" w:rsidRDefault="005110E6" w:rsidP="003643A7">
      <w:pPr>
        <w:pStyle w:val="BodyText"/>
        <w:rPr>
          <w:rFonts w:cs="Arial"/>
          <w:sz w:val="24"/>
          <w:szCs w:val="24"/>
        </w:rPr>
      </w:pPr>
    </w:p>
    <w:p w14:paraId="23D249E4" w14:textId="1BACFA39" w:rsidR="00BD409A" w:rsidRPr="004A2CE0" w:rsidRDefault="005110E6" w:rsidP="003643A7">
      <w:pPr>
        <w:pStyle w:val="BodyText"/>
        <w:rPr>
          <w:rFonts w:cs="Arial"/>
          <w:sz w:val="24"/>
          <w:szCs w:val="24"/>
        </w:rPr>
      </w:pPr>
      <w:r>
        <w:rPr>
          <w:rFonts w:cs="Arial"/>
          <w:sz w:val="24"/>
          <w:szCs w:val="24"/>
        </w:rPr>
        <w:tab/>
        <w:t xml:space="preserve">When an applicant or a member of their household is </w:t>
      </w:r>
      <w:r w:rsidR="00AD2D4D">
        <w:rPr>
          <w:rFonts w:cs="Arial"/>
          <w:sz w:val="24"/>
          <w:szCs w:val="24"/>
        </w:rPr>
        <w:t>pregnant,</w:t>
      </w:r>
      <w:r>
        <w:rPr>
          <w:rFonts w:cs="Arial"/>
          <w:sz w:val="24"/>
          <w:szCs w:val="24"/>
        </w:rPr>
        <w:t xml:space="preserve"> we will ask them to provide a copy of the MATB1 form (also known as a Maternity Certificate) that is issued by a doctor or midwife after 20 weeks of pregnancy. Once that has been </w:t>
      </w:r>
      <w:r w:rsidR="00AD2D4D">
        <w:rPr>
          <w:rFonts w:cs="Arial"/>
          <w:sz w:val="24"/>
          <w:szCs w:val="24"/>
        </w:rPr>
        <w:t>received,</w:t>
      </w:r>
      <w:r>
        <w:rPr>
          <w:rFonts w:cs="Arial"/>
          <w:sz w:val="24"/>
          <w:szCs w:val="24"/>
        </w:rPr>
        <w:t xml:space="preserve"> we will include the baby when calculating how many bedrooms the applicant requires. </w:t>
      </w:r>
      <w:r w:rsidR="00BD409A" w:rsidRPr="004A2CE0">
        <w:rPr>
          <w:rFonts w:cs="Arial"/>
          <w:sz w:val="24"/>
          <w:szCs w:val="24"/>
        </w:rPr>
        <w:br/>
      </w:r>
      <w:r w:rsidR="00BD409A" w:rsidRPr="004A2CE0">
        <w:rPr>
          <w:rFonts w:cs="Arial"/>
          <w:sz w:val="24"/>
          <w:szCs w:val="24"/>
        </w:rPr>
        <w:tab/>
      </w:r>
    </w:p>
    <w:p w14:paraId="4FAD9AA8" w14:textId="77777777" w:rsidR="006E3048" w:rsidRPr="004A2CE0" w:rsidRDefault="006E3048" w:rsidP="003643A7">
      <w:pPr>
        <w:pStyle w:val="BodyText"/>
        <w:rPr>
          <w:rFonts w:cs="Arial"/>
          <w:b/>
          <w:bCs/>
          <w:kern w:val="28"/>
          <w:sz w:val="24"/>
          <w:szCs w:val="24"/>
        </w:rPr>
      </w:pPr>
    </w:p>
    <w:tbl>
      <w:tblPr>
        <w:tblW w:w="0" w:type="auto"/>
        <w:tblLook w:val="04A0" w:firstRow="1" w:lastRow="0" w:firstColumn="1" w:lastColumn="0" w:noHBand="0" w:noVBand="1"/>
      </w:tblPr>
      <w:tblGrid>
        <w:gridCol w:w="613"/>
        <w:gridCol w:w="8638"/>
      </w:tblGrid>
      <w:tr w:rsidR="008E0BD8" w:rsidRPr="004A2CE0" w14:paraId="727B8F1A" w14:textId="77777777" w:rsidTr="004C0080">
        <w:tc>
          <w:tcPr>
            <w:tcW w:w="610" w:type="dxa"/>
          </w:tcPr>
          <w:p w14:paraId="1C0638FF" w14:textId="77777777" w:rsidR="008E0BD8" w:rsidRPr="004A2CE0" w:rsidRDefault="008E0BD8" w:rsidP="003643A7">
            <w:pPr>
              <w:pStyle w:val="BodyText"/>
              <w:rPr>
                <w:rFonts w:cs="Arial"/>
                <w:b/>
                <w:sz w:val="24"/>
                <w:szCs w:val="24"/>
              </w:rPr>
            </w:pPr>
          </w:p>
        </w:tc>
        <w:tc>
          <w:tcPr>
            <w:tcW w:w="8641" w:type="dxa"/>
          </w:tcPr>
          <w:p w14:paraId="10156A6D" w14:textId="2317825E" w:rsidR="003643A7" w:rsidRPr="004A2CE0" w:rsidRDefault="00F90B37" w:rsidP="00AC7FDF">
            <w:pPr>
              <w:pStyle w:val="BodyText"/>
              <w:ind w:left="360"/>
              <w:rPr>
                <w:rFonts w:cs="Arial"/>
                <w:b/>
                <w:bCs/>
                <w:sz w:val="24"/>
                <w:szCs w:val="24"/>
              </w:rPr>
            </w:pPr>
            <w:r w:rsidRPr="004A2CE0">
              <w:rPr>
                <w:rFonts w:cs="Arial"/>
                <w:b/>
                <w:bCs/>
                <w:sz w:val="24"/>
                <w:szCs w:val="24"/>
              </w:rPr>
              <w:t xml:space="preserve">5.3.2.  </w:t>
            </w:r>
            <w:r w:rsidR="00AC7FDF" w:rsidRPr="004A2CE0">
              <w:rPr>
                <w:rFonts w:cs="Arial"/>
                <w:b/>
                <w:bCs/>
                <w:sz w:val="24"/>
                <w:szCs w:val="24"/>
              </w:rPr>
              <w:t xml:space="preserve">Age &amp; </w:t>
            </w:r>
            <w:r w:rsidR="00833F2D">
              <w:rPr>
                <w:rFonts w:cs="Arial"/>
                <w:b/>
                <w:bCs/>
                <w:sz w:val="24"/>
                <w:szCs w:val="24"/>
              </w:rPr>
              <w:t>Gender</w:t>
            </w:r>
            <w:r w:rsidR="00833F2D" w:rsidRPr="004A2CE0">
              <w:rPr>
                <w:rFonts w:cs="Arial"/>
                <w:b/>
                <w:bCs/>
                <w:sz w:val="24"/>
                <w:szCs w:val="24"/>
              </w:rPr>
              <w:t xml:space="preserve"> </w:t>
            </w:r>
            <w:r w:rsidR="003643A7" w:rsidRPr="004A2CE0">
              <w:rPr>
                <w:rFonts w:cs="Arial"/>
                <w:b/>
                <w:bCs/>
                <w:sz w:val="24"/>
                <w:szCs w:val="24"/>
              </w:rPr>
              <w:t>Criteria</w:t>
            </w:r>
            <w:r w:rsidR="003643A7" w:rsidRPr="004A2CE0">
              <w:rPr>
                <w:rFonts w:cs="Arial"/>
                <w:b/>
                <w:bCs/>
                <w:sz w:val="24"/>
                <w:szCs w:val="24"/>
              </w:rPr>
              <w:br/>
            </w:r>
          </w:p>
          <w:p w14:paraId="20A0A47A" w14:textId="000FA3B4" w:rsidR="003643A7" w:rsidRPr="004A2CE0" w:rsidRDefault="003643A7" w:rsidP="003643A7">
            <w:pPr>
              <w:pStyle w:val="BodyText"/>
              <w:rPr>
                <w:rFonts w:cs="Arial"/>
                <w:b/>
                <w:bCs/>
                <w:sz w:val="24"/>
                <w:szCs w:val="24"/>
              </w:rPr>
            </w:pPr>
            <w:r w:rsidRPr="004A2CE0">
              <w:rPr>
                <w:rFonts w:cs="Arial"/>
                <w:b/>
                <w:bCs/>
                <w:sz w:val="24"/>
                <w:szCs w:val="24"/>
              </w:rPr>
              <w:t xml:space="preserve">DWP:   1 bedroom for 2 children (under 16) of the same </w:t>
            </w:r>
            <w:r w:rsidR="00833F2D">
              <w:rPr>
                <w:rFonts w:cs="Arial"/>
                <w:b/>
                <w:bCs/>
                <w:sz w:val="24"/>
                <w:szCs w:val="24"/>
              </w:rPr>
              <w:t>gender</w:t>
            </w:r>
          </w:p>
          <w:p w14:paraId="27535CE0" w14:textId="14CC2576" w:rsidR="00AC7FDF" w:rsidRPr="004A2CE0" w:rsidRDefault="003643A7" w:rsidP="003643A7">
            <w:pPr>
              <w:pStyle w:val="BodyText"/>
              <w:rPr>
                <w:rFonts w:cs="Arial"/>
                <w:b/>
                <w:sz w:val="24"/>
                <w:szCs w:val="24"/>
              </w:rPr>
            </w:pPr>
            <w:r w:rsidRPr="004A2CE0">
              <w:rPr>
                <w:rFonts w:cs="Arial"/>
                <w:b/>
                <w:bCs/>
                <w:sz w:val="24"/>
                <w:szCs w:val="24"/>
              </w:rPr>
              <w:t xml:space="preserve">QCHA: 1 bedroom for 2 </w:t>
            </w:r>
            <w:r w:rsidRPr="004A2CE0">
              <w:rPr>
                <w:rFonts w:cs="Arial"/>
                <w:b/>
                <w:sz w:val="24"/>
                <w:szCs w:val="24"/>
              </w:rPr>
              <w:t>chi</w:t>
            </w:r>
            <w:r w:rsidR="00AC7FDF" w:rsidRPr="004A2CE0">
              <w:rPr>
                <w:rFonts w:cs="Arial"/>
                <w:b/>
                <w:sz w:val="24"/>
                <w:szCs w:val="24"/>
              </w:rPr>
              <w:t xml:space="preserve">ldren (under 12) of the same </w:t>
            </w:r>
            <w:r w:rsidR="00833F2D">
              <w:rPr>
                <w:rFonts w:cs="Arial"/>
                <w:b/>
                <w:sz w:val="24"/>
                <w:szCs w:val="24"/>
              </w:rPr>
              <w:t>gender</w:t>
            </w:r>
          </w:p>
          <w:p w14:paraId="68E0A7F3" w14:textId="77777777" w:rsidR="00AC7FDF" w:rsidRPr="004A2CE0" w:rsidRDefault="00AC7FDF" w:rsidP="003643A7">
            <w:pPr>
              <w:pStyle w:val="BodyText"/>
              <w:rPr>
                <w:rFonts w:cs="Arial"/>
                <w:b/>
                <w:sz w:val="24"/>
                <w:szCs w:val="24"/>
              </w:rPr>
            </w:pPr>
          </w:p>
          <w:p w14:paraId="0D9811E3" w14:textId="711E0B39" w:rsidR="00AC7FDF" w:rsidRPr="004A2CE0" w:rsidRDefault="00AC7FDF" w:rsidP="00AC7FDF">
            <w:pPr>
              <w:pStyle w:val="BodyTextIndent3"/>
              <w:tabs>
                <w:tab w:val="left" w:pos="540"/>
              </w:tabs>
              <w:spacing w:after="0"/>
              <w:ind w:left="0"/>
              <w:jc w:val="both"/>
              <w:rPr>
                <w:rFonts w:cs="Arial"/>
                <w:bCs/>
                <w:sz w:val="24"/>
                <w:szCs w:val="24"/>
              </w:rPr>
            </w:pPr>
            <w:r w:rsidRPr="004A2CE0">
              <w:rPr>
                <w:rFonts w:cs="Arial"/>
                <w:bCs/>
                <w:sz w:val="24"/>
                <w:szCs w:val="24"/>
              </w:rPr>
              <w:t xml:space="preserve">The Association recognise that the property size criteria for a family to be suitably housed as determined by the Associations Allocations Policy and the criteria required to be met for qualifying for housing benefits as defined by the Department of Works and Pensions (DWP) has variations which may have a direct impact on some of our tenants and future tenants whose household circumstances requires them to rely on </w:t>
            </w:r>
            <w:r w:rsidR="00833F2D">
              <w:rPr>
                <w:rFonts w:cs="Arial"/>
                <w:bCs/>
                <w:sz w:val="24"/>
                <w:szCs w:val="24"/>
              </w:rPr>
              <w:t>H</w:t>
            </w:r>
            <w:r w:rsidRPr="004A2CE0">
              <w:rPr>
                <w:rFonts w:cs="Arial"/>
                <w:bCs/>
                <w:sz w:val="24"/>
                <w:szCs w:val="24"/>
              </w:rPr>
              <w:t xml:space="preserve">ousing </w:t>
            </w:r>
            <w:r w:rsidR="00833F2D">
              <w:rPr>
                <w:rFonts w:cs="Arial"/>
                <w:bCs/>
                <w:sz w:val="24"/>
                <w:szCs w:val="24"/>
              </w:rPr>
              <w:t>B</w:t>
            </w:r>
            <w:r w:rsidRPr="004A2CE0">
              <w:rPr>
                <w:rFonts w:cs="Arial"/>
                <w:bCs/>
                <w:sz w:val="24"/>
                <w:szCs w:val="24"/>
              </w:rPr>
              <w:t>enefit</w:t>
            </w:r>
            <w:r w:rsidR="00833F2D">
              <w:rPr>
                <w:rFonts w:cs="Arial"/>
                <w:bCs/>
                <w:sz w:val="24"/>
                <w:szCs w:val="24"/>
              </w:rPr>
              <w:t xml:space="preserve"> or Universal Credit</w:t>
            </w:r>
            <w:r w:rsidRPr="004A2CE0">
              <w:rPr>
                <w:rFonts w:cs="Arial"/>
                <w:bCs/>
                <w:sz w:val="24"/>
                <w:szCs w:val="24"/>
              </w:rPr>
              <w:t xml:space="preserve"> to support their rental payments.</w:t>
            </w:r>
          </w:p>
          <w:p w14:paraId="1DF2E791" w14:textId="77777777" w:rsidR="00AC7FDF" w:rsidRPr="004A2CE0" w:rsidRDefault="00AC7FDF" w:rsidP="00AC7FDF">
            <w:pPr>
              <w:pStyle w:val="BodyTextIndent3"/>
              <w:tabs>
                <w:tab w:val="left" w:pos="540"/>
              </w:tabs>
              <w:spacing w:after="0"/>
              <w:ind w:left="0"/>
              <w:jc w:val="both"/>
              <w:rPr>
                <w:rFonts w:cs="Arial"/>
                <w:bCs/>
                <w:sz w:val="24"/>
                <w:szCs w:val="24"/>
              </w:rPr>
            </w:pPr>
          </w:p>
          <w:p w14:paraId="0AAA5EB3" w14:textId="657487E7" w:rsidR="00AC7FDF" w:rsidRPr="004A2CE0" w:rsidRDefault="00AC7FDF" w:rsidP="00AC7FDF">
            <w:pPr>
              <w:pStyle w:val="BodyTextIndent3"/>
              <w:tabs>
                <w:tab w:val="left" w:pos="540"/>
              </w:tabs>
              <w:spacing w:after="0"/>
              <w:ind w:left="0"/>
              <w:jc w:val="both"/>
              <w:rPr>
                <w:rFonts w:cs="Arial"/>
                <w:bCs/>
                <w:sz w:val="24"/>
                <w:szCs w:val="24"/>
              </w:rPr>
            </w:pPr>
            <w:r w:rsidRPr="004A2CE0">
              <w:rPr>
                <w:rFonts w:cs="Arial"/>
                <w:bCs/>
                <w:sz w:val="24"/>
                <w:szCs w:val="24"/>
              </w:rPr>
              <w:lastRenderedPageBreak/>
              <w:t xml:space="preserve">The Association further recognise that good quality space standards for households supports all round family development including children’s educational needs for private space to study and develop. In view of this, the Association may provide (when available housing stock permits) property size choices for new applicants and existing tenants requesting a house transfer. A degree of choice may be offered to applicants who are affected by the variations in the criteria of the DWP and the Associations Allocations policy. In practice this provision will allow an applicant to consider their own circumstances around family size and ability to pay. A household may be offered a property size which meets the Associations age and </w:t>
            </w:r>
            <w:r w:rsidR="00833F2D">
              <w:rPr>
                <w:rFonts w:cs="Arial"/>
                <w:bCs/>
                <w:sz w:val="24"/>
                <w:szCs w:val="24"/>
              </w:rPr>
              <w:t>gender</w:t>
            </w:r>
            <w:r w:rsidR="00833F2D" w:rsidRPr="004A2CE0">
              <w:rPr>
                <w:rFonts w:cs="Arial"/>
                <w:bCs/>
                <w:sz w:val="24"/>
                <w:szCs w:val="24"/>
              </w:rPr>
              <w:t xml:space="preserve"> </w:t>
            </w:r>
            <w:r w:rsidRPr="004A2CE0">
              <w:rPr>
                <w:rFonts w:cs="Arial"/>
                <w:bCs/>
                <w:sz w:val="24"/>
                <w:szCs w:val="24"/>
              </w:rPr>
              <w:t xml:space="preserve">criteria where the applicant has the ability to maintain the requirements of this tenancy including the rental commitments, alternatively the Association may offer a property which meets the DWP age and </w:t>
            </w:r>
            <w:r w:rsidR="00833F2D">
              <w:rPr>
                <w:rFonts w:cs="Arial"/>
                <w:bCs/>
                <w:sz w:val="24"/>
                <w:szCs w:val="24"/>
              </w:rPr>
              <w:t>gender</w:t>
            </w:r>
            <w:r w:rsidRPr="004A2CE0">
              <w:rPr>
                <w:rFonts w:cs="Arial"/>
                <w:bCs/>
                <w:sz w:val="24"/>
                <w:szCs w:val="24"/>
              </w:rPr>
              <w:t xml:space="preserve"> requirements where a household finds this to be their preferred housing option permitting them to sustain the tenancy with the option of a future housing transfer to larger property when their family circumstances change.</w:t>
            </w:r>
          </w:p>
          <w:p w14:paraId="44FFB545" w14:textId="77777777" w:rsidR="00AC7FDF" w:rsidRPr="004A2CE0" w:rsidRDefault="00AC7FDF" w:rsidP="00AC7FDF">
            <w:pPr>
              <w:pStyle w:val="BodyTextIndent3"/>
              <w:tabs>
                <w:tab w:val="left" w:pos="540"/>
              </w:tabs>
              <w:spacing w:after="0"/>
              <w:ind w:left="0"/>
              <w:jc w:val="both"/>
              <w:rPr>
                <w:rFonts w:cs="Arial"/>
                <w:bCs/>
                <w:sz w:val="24"/>
                <w:szCs w:val="24"/>
              </w:rPr>
            </w:pPr>
          </w:p>
          <w:p w14:paraId="20D9F368" w14:textId="143D9736" w:rsidR="00AC7FDF" w:rsidRPr="004A2CE0" w:rsidRDefault="00AC7FDF" w:rsidP="00AC7FDF">
            <w:pPr>
              <w:pStyle w:val="BodyTextIndent3"/>
              <w:tabs>
                <w:tab w:val="left" w:pos="540"/>
              </w:tabs>
              <w:spacing w:after="0"/>
              <w:ind w:left="0"/>
              <w:jc w:val="both"/>
              <w:rPr>
                <w:rFonts w:cs="Arial"/>
                <w:bCs/>
                <w:sz w:val="24"/>
                <w:szCs w:val="24"/>
              </w:rPr>
            </w:pPr>
            <w:r w:rsidRPr="004A2CE0">
              <w:rPr>
                <w:rFonts w:cs="Arial"/>
                <w:bCs/>
                <w:sz w:val="24"/>
                <w:szCs w:val="24"/>
              </w:rPr>
              <w:t>Applicants who require this provision MUST state on their housing application the</w:t>
            </w:r>
            <w:r w:rsidR="00672874">
              <w:rPr>
                <w:rFonts w:cs="Arial"/>
                <w:bCs/>
                <w:sz w:val="24"/>
                <w:szCs w:val="24"/>
              </w:rPr>
              <w:t xml:space="preserve"> number of bedrooms they wish to bid for</w:t>
            </w:r>
            <w:r w:rsidRPr="004A2CE0">
              <w:rPr>
                <w:rFonts w:cs="Arial"/>
                <w:bCs/>
                <w:sz w:val="24"/>
                <w:szCs w:val="24"/>
              </w:rPr>
              <w:t>. Should there be a change in circumstances and the applicant wishes to have their property size request changed, this should be notified to the Association as a change of circumstances.</w:t>
            </w:r>
          </w:p>
          <w:p w14:paraId="645BA05D" w14:textId="77777777" w:rsidR="00AC7FDF" w:rsidRPr="004A2CE0" w:rsidRDefault="00AC7FDF" w:rsidP="00AC7FDF">
            <w:pPr>
              <w:pStyle w:val="BodyTextIndent3"/>
              <w:tabs>
                <w:tab w:val="left" w:pos="540"/>
              </w:tabs>
              <w:spacing w:after="0"/>
              <w:ind w:left="0"/>
              <w:jc w:val="both"/>
              <w:rPr>
                <w:rFonts w:cs="Arial"/>
                <w:bCs/>
                <w:sz w:val="24"/>
                <w:szCs w:val="24"/>
              </w:rPr>
            </w:pPr>
          </w:p>
          <w:p w14:paraId="7C3CB51A" w14:textId="77777777" w:rsidR="00980C48" w:rsidRPr="004A2CE0" w:rsidRDefault="00AC7FDF" w:rsidP="00980C48">
            <w:pPr>
              <w:pStyle w:val="BodyTextIndent3"/>
              <w:tabs>
                <w:tab w:val="left" w:pos="0"/>
              </w:tabs>
              <w:spacing w:after="0"/>
              <w:ind w:left="0"/>
              <w:rPr>
                <w:rFonts w:cs="Arial"/>
                <w:b/>
                <w:bCs/>
                <w:sz w:val="24"/>
                <w:szCs w:val="24"/>
              </w:rPr>
            </w:pPr>
            <w:r w:rsidRPr="004A2CE0">
              <w:rPr>
                <w:rFonts w:cs="Arial"/>
                <w:bCs/>
                <w:sz w:val="24"/>
                <w:szCs w:val="24"/>
              </w:rPr>
              <w:t>In ALL circumstances, the housing applicants will be required to meet the full rent liability for the property they rent from the Association irrespective of any Welfare Benefit entitlement restrictions.</w:t>
            </w:r>
            <w:r w:rsidR="00980C48" w:rsidRPr="004A2CE0">
              <w:rPr>
                <w:rFonts w:cs="Arial"/>
                <w:bCs/>
                <w:sz w:val="24"/>
                <w:szCs w:val="24"/>
              </w:rPr>
              <w:br/>
            </w:r>
            <w:r w:rsidR="00980C48" w:rsidRPr="004A2CE0">
              <w:rPr>
                <w:rFonts w:cs="Arial"/>
                <w:bCs/>
                <w:sz w:val="24"/>
                <w:szCs w:val="24"/>
              </w:rPr>
              <w:br/>
            </w:r>
            <w:r w:rsidR="00980C48" w:rsidRPr="004A2CE0">
              <w:rPr>
                <w:rFonts w:cs="Arial"/>
                <w:b/>
                <w:bCs/>
                <w:sz w:val="24"/>
                <w:szCs w:val="24"/>
              </w:rPr>
              <w:t>5.3.3</w:t>
            </w:r>
            <w:r w:rsidR="00980C48" w:rsidRPr="004A2CE0">
              <w:rPr>
                <w:rFonts w:cs="Arial"/>
                <w:b/>
                <w:bCs/>
                <w:sz w:val="24"/>
                <w:szCs w:val="24"/>
              </w:rPr>
              <w:tab/>
              <w:t>Provisions for Children Access and Care Providers</w:t>
            </w:r>
          </w:p>
          <w:p w14:paraId="3FFC94D1" w14:textId="77777777" w:rsidR="00980C48" w:rsidRPr="004A2CE0" w:rsidRDefault="00980C48" w:rsidP="00980C48">
            <w:pPr>
              <w:pStyle w:val="BodyTextIndent3"/>
              <w:tabs>
                <w:tab w:val="left" w:pos="0"/>
              </w:tabs>
              <w:spacing w:after="0"/>
              <w:ind w:left="0"/>
              <w:jc w:val="both"/>
              <w:rPr>
                <w:rFonts w:cs="Arial"/>
                <w:b/>
                <w:bCs/>
                <w:sz w:val="24"/>
                <w:szCs w:val="24"/>
              </w:rPr>
            </w:pPr>
          </w:p>
          <w:p w14:paraId="1EC58AC8" w14:textId="70F72922" w:rsidR="00672874" w:rsidRDefault="00672874" w:rsidP="00980C48">
            <w:pPr>
              <w:pStyle w:val="BodyTextIndent3"/>
              <w:tabs>
                <w:tab w:val="left" w:pos="0"/>
              </w:tabs>
              <w:spacing w:after="0"/>
              <w:ind w:left="0"/>
              <w:jc w:val="both"/>
              <w:rPr>
                <w:rFonts w:cs="Arial"/>
                <w:bCs/>
                <w:sz w:val="24"/>
                <w:szCs w:val="24"/>
              </w:rPr>
            </w:pPr>
            <w:r>
              <w:rPr>
                <w:rFonts w:cs="Arial"/>
                <w:bCs/>
                <w:sz w:val="24"/>
                <w:szCs w:val="24"/>
              </w:rPr>
              <w:t xml:space="preserve">Due to the high demand for our properties, we are unable to allocate properties with extra bedrooms to provide for the access arrangements for children whose parents live apart and overnight accommodation is required for the children. </w:t>
            </w:r>
          </w:p>
          <w:p w14:paraId="134C9D27" w14:textId="77777777" w:rsidR="00672874" w:rsidRPr="004A2CE0" w:rsidRDefault="00672874" w:rsidP="00980C48">
            <w:pPr>
              <w:pStyle w:val="BodyTextIndent3"/>
              <w:tabs>
                <w:tab w:val="left" w:pos="0"/>
              </w:tabs>
              <w:spacing w:after="0"/>
              <w:ind w:left="0"/>
              <w:jc w:val="both"/>
              <w:rPr>
                <w:rFonts w:cs="Arial"/>
                <w:bCs/>
                <w:sz w:val="24"/>
                <w:szCs w:val="24"/>
              </w:rPr>
            </w:pPr>
          </w:p>
          <w:p w14:paraId="78740679" w14:textId="25EBD887" w:rsidR="00980C48" w:rsidRPr="004A2CE0" w:rsidRDefault="00980C48" w:rsidP="00980C48">
            <w:pPr>
              <w:pStyle w:val="BodyTextIndent3"/>
              <w:tabs>
                <w:tab w:val="left" w:pos="0"/>
              </w:tabs>
              <w:spacing w:after="0"/>
              <w:ind w:left="0"/>
              <w:jc w:val="both"/>
              <w:rPr>
                <w:rFonts w:cs="Arial"/>
                <w:bCs/>
                <w:sz w:val="24"/>
                <w:szCs w:val="24"/>
              </w:rPr>
            </w:pPr>
            <w:r w:rsidRPr="004A2CE0">
              <w:rPr>
                <w:rFonts w:cs="Arial"/>
                <w:bCs/>
                <w:sz w:val="24"/>
                <w:szCs w:val="24"/>
              </w:rPr>
              <w:t>The Association will consider requests for the allocation of a property with one extra bedroom to provide for a professional carer</w:t>
            </w:r>
            <w:r w:rsidR="00AD2D4D">
              <w:rPr>
                <w:rFonts w:cs="Arial"/>
                <w:bCs/>
                <w:sz w:val="24"/>
                <w:szCs w:val="24"/>
              </w:rPr>
              <w:t xml:space="preserve">, </w:t>
            </w:r>
            <w:r w:rsidRPr="004A2CE0">
              <w:rPr>
                <w:rFonts w:cs="Arial"/>
                <w:bCs/>
                <w:sz w:val="24"/>
                <w:szCs w:val="24"/>
              </w:rPr>
              <w:t>should that carer be required to stay overnight with the tenant in order for the tenant to sustain their tenancy. Most often this evidence would be from</w:t>
            </w:r>
            <w:r w:rsidR="00154281">
              <w:rPr>
                <w:rFonts w:cs="Arial"/>
                <w:bCs/>
                <w:sz w:val="24"/>
                <w:szCs w:val="24"/>
              </w:rPr>
              <w:t xml:space="preserve"> a</w:t>
            </w:r>
            <w:r w:rsidRPr="004A2CE0">
              <w:rPr>
                <w:rFonts w:cs="Arial"/>
                <w:bCs/>
                <w:sz w:val="24"/>
                <w:szCs w:val="24"/>
              </w:rPr>
              <w:t xml:space="preserve"> medical profession or social services</w:t>
            </w:r>
            <w:r w:rsidR="00AD2D4D">
              <w:rPr>
                <w:rFonts w:cs="Arial"/>
                <w:bCs/>
                <w:sz w:val="24"/>
                <w:szCs w:val="24"/>
              </w:rPr>
              <w:t>, or the carer would be in receipt of carer’s allowance</w:t>
            </w:r>
            <w:r w:rsidRPr="004A2CE0">
              <w:rPr>
                <w:rFonts w:cs="Arial"/>
                <w:bCs/>
                <w:sz w:val="24"/>
                <w:szCs w:val="24"/>
              </w:rPr>
              <w:t>.</w:t>
            </w:r>
            <w:r w:rsidR="007E6676">
              <w:rPr>
                <w:rFonts w:cs="Arial"/>
                <w:bCs/>
                <w:sz w:val="24"/>
                <w:szCs w:val="24"/>
              </w:rPr>
              <w:t xml:space="preserve">  An extra bedroom will only be awarded where overnight care is required frequently and regularly and where the carer does not live locally.  </w:t>
            </w:r>
          </w:p>
          <w:p w14:paraId="16293C9B" w14:textId="77777777" w:rsidR="00980C48" w:rsidRPr="004A2CE0" w:rsidRDefault="00980C48" w:rsidP="00980C48">
            <w:pPr>
              <w:pStyle w:val="BodyTextIndent3"/>
              <w:tabs>
                <w:tab w:val="left" w:pos="0"/>
              </w:tabs>
              <w:spacing w:after="0"/>
              <w:ind w:left="0"/>
              <w:jc w:val="both"/>
              <w:rPr>
                <w:rFonts w:cs="Arial"/>
                <w:bCs/>
                <w:sz w:val="24"/>
                <w:szCs w:val="24"/>
              </w:rPr>
            </w:pPr>
          </w:p>
          <w:p w14:paraId="0925E344" w14:textId="77777777" w:rsidR="00980C48" w:rsidRPr="00154281" w:rsidRDefault="00980C48" w:rsidP="00980C48">
            <w:pPr>
              <w:pStyle w:val="BodyTextIndent3"/>
              <w:tabs>
                <w:tab w:val="left" w:pos="0"/>
              </w:tabs>
              <w:spacing w:after="0"/>
              <w:ind w:left="0"/>
              <w:jc w:val="both"/>
              <w:rPr>
                <w:rFonts w:cs="Arial"/>
                <w:sz w:val="24"/>
                <w:szCs w:val="24"/>
              </w:rPr>
            </w:pPr>
            <w:r w:rsidRPr="00154281">
              <w:rPr>
                <w:rFonts w:cs="Arial"/>
                <w:sz w:val="24"/>
                <w:szCs w:val="24"/>
              </w:rPr>
              <w:t>Such offers of property may be subject to the bedroom tax deductions and in all circumstances the tenant is eligible for the full rent liability.</w:t>
            </w:r>
          </w:p>
          <w:p w14:paraId="2A2409D8" w14:textId="5A56BF1E" w:rsidR="00AC7FDF" w:rsidRPr="004A2CE0" w:rsidRDefault="00AC7FDF" w:rsidP="00980C48">
            <w:pPr>
              <w:pStyle w:val="BodyTextIndent3"/>
              <w:tabs>
                <w:tab w:val="left" w:pos="540"/>
              </w:tabs>
              <w:spacing w:after="0"/>
              <w:ind w:left="0"/>
              <w:rPr>
                <w:rFonts w:cs="Arial"/>
                <w:bCs/>
                <w:sz w:val="24"/>
                <w:szCs w:val="24"/>
              </w:rPr>
            </w:pPr>
          </w:p>
          <w:p w14:paraId="0E9A6905" w14:textId="77777777" w:rsidR="00980C48" w:rsidRPr="004A2CE0" w:rsidRDefault="00980C48" w:rsidP="00980C48">
            <w:pPr>
              <w:pStyle w:val="BodyText"/>
              <w:ind w:left="0" w:firstLine="0"/>
              <w:rPr>
                <w:rFonts w:cs="Arial"/>
                <w:b/>
                <w:bCs/>
                <w:sz w:val="24"/>
                <w:szCs w:val="24"/>
              </w:rPr>
            </w:pPr>
          </w:p>
          <w:p w14:paraId="35C5621C" w14:textId="7FBE9B25" w:rsidR="008E0BD8" w:rsidRPr="004A2CE0" w:rsidRDefault="00F90B37" w:rsidP="00980C48">
            <w:pPr>
              <w:pStyle w:val="BodyText"/>
              <w:ind w:left="0" w:firstLine="0"/>
              <w:rPr>
                <w:rFonts w:cs="Arial"/>
                <w:b/>
                <w:bCs/>
                <w:sz w:val="24"/>
                <w:szCs w:val="24"/>
              </w:rPr>
            </w:pPr>
            <w:r w:rsidRPr="004A2CE0">
              <w:rPr>
                <w:rFonts w:cs="Arial"/>
                <w:b/>
                <w:bCs/>
                <w:sz w:val="24"/>
                <w:szCs w:val="24"/>
              </w:rPr>
              <w:t>5.4.</w:t>
            </w:r>
            <w:r w:rsidR="003643A7" w:rsidRPr="004A2CE0">
              <w:rPr>
                <w:rFonts w:cs="Arial"/>
                <w:b/>
                <w:bCs/>
                <w:sz w:val="24"/>
                <w:szCs w:val="24"/>
              </w:rPr>
              <w:t xml:space="preserve">   </w:t>
            </w:r>
            <w:r w:rsidRPr="004A2CE0">
              <w:rPr>
                <w:rFonts w:cs="Arial"/>
                <w:b/>
                <w:bCs/>
                <w:sz w:val="24"/>
                <w:szCs w:val="24"/>
              </w:rPr>
              <w:t>OVERCROWDING</w:t>
            </w:r>
          </w:p>
          <w:p w14:paraId="7720CE04" w14:textId="77777777" w:rsidR="00581C46" w:rsidRPr="004A2CE0" w:rsidRDefault="00581C46" w:rsidP="003643A7">
            <w:pPr>
              <w:pStyle w:val="BodyText"/>
              <w:rPr>
                <w:rFonts w:cs="Arial"/>
                <w:b/>
                <w:bCs/>
                <w:sz w:val="24"/>
                <w:szCs w:val="24"/>
              </w:rPr>
            </w:pPr>
          </w:p>
          <w:p w14:paraId="7C602DEE" w14:textId="0E402D4B" w:rsidR="008E0BD8" w:rsidRPr="004A2CE0" w:rsidRDefault="00581C46" w:rsidP="00AC7FDF">
            <w:pPr>
              <w:pStyle w:val="Heading2"/>
              <w:rPr>
                <w:rFonts w:cs="Arial"/>
                <w:b w:val="0"/>
                <w:sz w:val="24"/>
                <w:szCs w:val="24"/>
              </w:rPr>
            </w:pPr>
            <w:r w:rsidRPr="004A2CE0">
              <w:rPr>
                <w:rFonts w:cs="Arial"/>
                <w:b w:val="0"/>
                <w:sz w:val="24"/>
                <w:szCs w:val="24"/>
              </w:rPr>
              <w:t>A</w:t>
            </w:r>
            <w:r w:rsidR="008E0BD8" w:rsidRPr="004A2CE0">
              <w:rPr>
                <w:rFonts w:cs="Arial"/>
                <w:b w:val="0"/>
                <w:sz w:val="24"/>
                <w:szCs w:val="24"/>
              </w:rPr>
              <w:t xml:space="preserve"> house</w:t>
            </w:r>
            <w:r w:rsidR="00E11B2F" w:rsidRPr="004A2CE0">
              <w:rPr>
                <w:rFonts w:cs="Arial"/>
                <w:b w:val="0"/>
                <w:sz w:val="24"/>
                <w:szCs w:val="24"/>
              </w:rPr>
              <w:t>hold</w:t>
            </w:r>
            <w:r w:rsidR="008E0BD8" w:rsidRPr="004A2CE0">
              <w:rPr>
                <w:rFonts w:cs="Arial"/>
                <w:b w:val="0"/>
                <w:sz w:val="24"/>
                <w:szCs w:val="24"/>
              </w:rPr>
              <w:t xml:space="preserve"> is overcrowded when the number of p</w:t>
            </w:r>
            <w:r w:rsidR="00AC7FDF" w:rsidRPr="004A2CE0">
              <w:rPr>
                <w:rFonts w:cs="Arial"/>
                <w:b w:val="0"/>
                <w:sz w:val="24"/>
                <w:szCs w:val="24"/>
              </w:rPr>
              <w:t xml:space="preserve">ersons sleeping in the house is </w:t>
            </w:r>
            <w:r w:rsidR="008E0BD8" w:rsidRPr="004A2CE0">
              <w:rPr>
                <w:rFonts w:cs="Arial"/>
                <w:b w:val="0"/>
                <w:sz w:val="24"/>
                <w:szCs w:val="24"/>
              </w:rPr>
              <w:t>such as to contravene the standards specified in Sections 136 (the room standard) and 137 (the space standard) in part V11 of the Housing (Scotland) Act 1987.</w:t>
            </w:r>
            <w:r w:rsidR="003643A7" w:rsidRPr="004A2CE0">
              <w:rPr>
                <w:rFonts w:cs="Arial"/>
                <w:b w:val="0"/>
                <w:sz w:val="24"/>
                <w:szCs w:val="24"/>
              </w:rPr>
              <w:br/>
            </w:r>
            <w:r w:rsidR="003643A7" w:rsidRPr="004A2CE0">
              <w:rPr>
                <w:rFonts w:cs="Arial"/>
                <w:sz w:val="24"/>
                <w:szCs w:val="24"/>
              </w:rPr>
              <w:br/>
            </w:r>
            <w:r w:rsidR="00AC7FDF" w:rsidRPr="004A2CE0">
              <w:rPr>
                <w:rFonts w:cs="Arial"/>
                <w:b w:val="0"/>
                <w:sz w:val="24"/>
                <w:szCs w:val="24"/>
              </w:rPr>
              <w:lastRenderedPageBreak/>
              <w:t>Priority banding is</w:t>
            </w:r>
            <w:r w:rsidR="003643A7" w:rsidRPr="004A2CE0">
              <w:rPr>
                <w:rFonts w:cs="Arial"/>
                <w:b w:val="0"/>
                <w:sz w:val="24"/>
                <w:szCs w:val="24"/>
              </w:rPr>
              <w:t xml:space="preserve"> awarded based on:</w:t>
            </w:r>
          </w:p>
          <w:p w14:paraId="10CF0EE8" w14:textId="77777777" w:rsidR="008E0BD8" w:rsidRPr="004A2CE0" w:rsidRDefault="008E0BD8" w:rsidP="003643A7">
            <w:pPr>
              <w:pStyle w:val="BodyText"/>
              <w:rPr>
                <w:rFonts w:cs="Arial"/>
                <w:sz w:val="24"/>
                <w:szCs w:val="24"/>
              </w:rPr>
            </w:pPr>
          </w:p>
        </w:tc>
      </w:tr>
      <w:tr w:rsidR="008E0BD8" w:rsidRPr="004A2CE0" w14:paraId="0C24C6C6" w14:textId="77777777" w:rsidTr="004C0080">
        <w:tc>
          <w:tcPr>
            <w:tcW w:w="610" w:type="dxa"/>
          </w:tcPr>
          <w:p w14:paraId="092DDAD3" w14:textId="331416AF" w:rsidR="008E0BD8" w:rsidRPr="004A2CE0" w:rsidRDefault="003643A7" w:rsidP="003643A7">
            <w:pPr>
              <w:pStyle w:val="DefaultText"/>
              <w:jc w:val="both"/>
              <w:rPr>
                <w:rFonts w:ascii="Arial" w:hAnsi="Arial" w:cs="Arial"/>
                <w:b/>
              </w:rPr>
            </w:pPr>
            <w:r w:rsidRPr="004A2CE0">
              <w:rPr>
                <w:rFonts w:ascii="Arial" w:hAnsi="Arial" w:cs="Arial"/>
                <w:b/>
              </w:rPr>
              <w:lastRenderedPageBreak/>
              <w:t xml:space="preserve">  </w:t>
            </w:r>
          </w:p>
        </w:tc>
        <w:tc>
          <w:tcPr>
            <w:tcW w:w="8641" w:type="dxa"/>
          </w:tcPr>
          <w:p w14:paraId="1E6347C2" w14:textId="3C970EFE" w:rsidR="00581C46" w:rsidRPr="004A2CE0" w:rsidRDefault="00581C46" w:rsidP="007E0A05">
            <w:pPr>
              <w:pStyle w:val="BodyTextIndent3"/>
              <w:numPr>
                <w:ilvl w:val="0"/>
                <w:numId w:val="20"/>
              </w:numPr>
              <w:spacing w:after="0"/>
              <w:jc w:val="both"/>
              <w:rPr>
                <w:rFonts w:cs="Arial"/>
                <w:sz w:val="24"/>
                <w:szCs w:val="24"/>
              </w:rPr>
            </w:pPr>
            <w:r w:rsidRPr="004A2CE0">
              <w:rPr>
                <w:rFonts w:cs="Arial"/>
                <w:sz w:val="24"/>
                <w:szCs w:val="24"/>
              </w:rPr>
              <w:t>a household requires 1 additional bedroom silver priority will be awarded.</w:t>
            </w:r>
          </w:p>
          <w:p w14:paraId="51DEF9ED" w14:textId="77777777" w:rsidR="00581C46" w:rsidRPr="004A2CE0" w:rsidRDefault="00581C46" w:rsidP="003643A7">
            <w:pPr>
              <w:pStyle w:val="BodyTextIndent3"/>
              <w:spacing w:after="0"/>
              <w:ind w:left="0"/>
              <w:jc w:val="both"/>
              <w:rPr>
                <w:rFonts w:cs="Arial"/>
                <w:sz w:val="24"/>
                <w:szCs w:val="24"/>
              </w:rPr>
            </w:pPr>
          </w:p>
          <w:p w14:paraId="63ECBD3D" w14:textId="0C782B1A" w:rsidR="008E0BD8" w:rsidRPr="004A2CE0" w:rsidRDefault="00581C46" w:rsidP="007E0A05">
            <w:pPr>
              <w:pStyle w:val="BodyTextIndent3"/>
              <w:numPr>
                <w:ilvl w:val="0"/>
                <w:numId w:val="20"/>
              </w:numPr>
              <w:spacing w:after="0"/>
              <w:jc w:val="both"/>
              <w:rPr>
                <w:rFonts w:cs="Arial"/>
                <w:sz w:val="24"/>
                <w:szCs w:val="24"/>
              </w:rPr>
            </w:pPr>
            <w:r w:rsidRPr="004A2CE0">
              <w:rPr>
                <w:rFonts w:cs="Arial"/>
                <w:sz w:val="24"/>
                <w:szCs w:val="24"/>
              </w:rPr>
              <w:t>a household requires 2 or more additional bedrooms gold priority will be awarded.</w:t>
            </w:r>
          </w:p>
        </w:tc>
      </w:tr>
      <w:tr w:rsidR="008E0BD8" w:rsidRPr="004A2CE0" w14:paraId="35CAC6D2" w14:textId="77777777" w:rsidTr="004C0080">
        <w:tc>
          <w:tcPr>
            <w:tcW w:w="610" w:type="dxa"/>
          </w:tcPr>
          <w:p w14:paraId="79EA45D6" w14:textId="7226D8C7" w:rsidR="008E0BD8" w:rsidRPr="004A2CE0" w:rsidRDefault="008E0BD8" w:rsidP="003643A7">
            <w:pPr>
              <w:pStyle w:val="DefaultText"/>
              <w:jc w:val="both"/>
              <w:rPr>
                <w:rFonts w:ascii="Arial" w:hAnsi="Arial" w:cs="Arial"/>
                <w:b/>
              </w:rPr>
            </w:pPr>
          </w:p>
        </w:tc>
        <w:tc>
          <w:tcPr>
            <w:tcW w:w="8641" w:type="dxa"/>
          </w:tcPr>
          <w:p w14:paraId="14883E46" w14:textId="77777777" w:rsidR="00E11B2F" w:rsidRPr="004A2CE0" w:rsidRDefault="00E11B2F" w:rsidP="003643A7">
            <w:pPr>
              <w:pStyle w:val="BodyTextIndent3"/>
              <w:tabs>
                <w:tab w:val="left" w:pos="540"/>
              </w:tabs>
              <w:spacing w:after="0"/>
              <w:ind w:left="0"/>
              <w:jc w:val="both"/>
              <w:rPr>
                <w:rFonts w:cs="Arial"/>
                <w:sz w:val="24"/>
                <w:szCs w:val="24"/>
              </w:rPr>
            </w:pPr>
          </w:p>
          <w:p w14:paraId="49C9B555" w14:textId="77777777" w:rsidR="00E11B2F" w:rsidRPr="004A2CE0" w:rsidRDefault="00E11B2F" w:rsidP="003643A7">
            <w:pPr>
              <w:pStyle w:val="BodyTextIndent3"/>
              <w:tabs>
                <w:tab w:val="left" w:pos="540"/>
              </w:tabs>
              <w:spacing w:after="0"/>
              <w:ind w:left="0"/>
              <w:jc w:val="both"/>
              <w:rPr>
                <w:rFonts w:cs="Arial"/>
                <w:sz w:val="24"/>
                <w:szCs w:val="24"/>
              </w:rPr>
            </w:pPr>
          </w:p>
          <w:p w14:paraId="2B860D84" w14:textId="108C1403" w:rsidR="008E0BD8" w:rsidRPr="004A2CE0" w:rsidRDefault="008E0BD8" w:rsidP="003643A7">
            <w:pPr>
              <w:pStyle w:val="BodyTextIndent3"/>
              <w:tabs>
                <w:tab w:val="left" w:pos="540"/>
              </w:tabs>
              <w:spacing w:after="0"/>
              <w:ind w:left="0"/>
              <w:jc w:val="both"/>
              <w:rPr>
                <w:rFonts w:cs="Arial"/>
                <w:sz w:val="24"/>
                <w:szCs w:val="24"/>
              </w:rPr>
            </w:pPr>
            <w:r w:rsidRPr="004A2CE0">
              <w:rPr>
                <w:rFonts w:cs="Arial"/>
                <w:sz w:val="24"/>
                <w:szCs w:val="24"/>
              </w:rPr>
              <w:t xml:space="preserve">If applicants are not </w:t>
            </w:r>
            <w:r w:rsidR="00833F2D">
              <w:rPr>
                <w:rFonts w:cs="Arial"/>
                <w:sz w:val="24"/>
                <w:szCs w:val="24"/>
              </w:rPr>
              <w:t xml:space="preserve">tenancy </w:t>
            </w:r>
            <w:r w:rsidRPr="004A2CE0">
              <w:rPr>
                <w:rFonts w:cs="Arial"/>
                <w:sz w:val="24"/>
                <w:szCs w:val="24"/>
              </w:rPr>
              <w:t>holders the number of rooms that they have exclusive use of will be considered</w:t>
            </w:r>
            <w:r w:rsidR="00672874">
              <w:rPr>
                <w:rFonts w:cs="Arial"/>
                <w:sz w:val="24"/>
                <w:szCs w:val="24"/>
              </w:rPr>
              <w:t>.</w:t>
            </w:r>
          </w:p>
          <w:p w14:paraId="50C154A6" w14:textId="77777777" w:rsidR="008E0BD8" w:rsidRPr="004A2CE0" w:rsidRDefault="008E0BD8" w:rsidP="003643A7">
            <w:pPr>
              <w:pStyle w:val="BodyTextIndent3"/>
              <w:tabs>
                <w:tab w:val="left" w:pos="540"/>
              </w:tabs>
              <w:spacing w:after="0"/>
              <w:ind w:left="0"/>
              <w:rPr>
                <w:rFonts w:cs="Arial"/>
                <w:sz w:val="24"/>
                <w:szCs w:val="24"/>
              </w:rPr>
            </w:pPr>
            <w:r w:rsidRPr="004A2CE0">
              <w:rPr>
                <w:rFonts w:cs="Arial"/>
                <w:sz w:val="24"/>
                <w:szCs w:val="24"/>
              </w:rPr>
              <w:br w:type="page"/>
            </w:r>
          </w:p>
          <w:p w14:paraId="024BECDF" w14:textId="684F2C77" w:rsidR="008E0BD8" w:rsidRPr="004A2CE0" w:rsidRDefault="008E0BD8" w:rsidP="003643A7">
            <w:pPr>
              <w:pStyle w:val="BodyTextIndent3"/>
              <w:tabs>
                <w:tab w:val="left" w:pos="540"/>
              </w:tabs>
              <w:spacing w:after="0"/>
              <w:ind w:left="0"/>
              <w:jc w:val="both"/>
              <w:rPr>
                <w:rFonts w:cs="Arial"/>
                <w:sz w:val="24"/>
                <w:szCs w:val="24"/>
              </w:rPr>
            </w:pPr>
            <w:r w:rsidRPr="004A2CE0">
              <w:rPr>
                <w:rFonts w:cs="Arial"/>
                <w:sz w:val="24"/>
                <w:szCs w:val="24"/>
              </w:rPr>
              <w:t>Applicants who are part of a family unit and who are living apart due to unavoidable circumstances wi</w:t>
            </w:r>
            <w:r w:rsidR="00581C46" w:rsidRPr="004A2CE0">
              <w:rPr>
                <w:rFonts w:cs="Arial"/>
                <w:sz w:val="24"/>
                <w:szCs w:val="24"/>
              </w:rPr>
              <w:t xml:space="preserve">ll be awarded priority banding </w:t>
            </w:r>
            <w:r w:rsidR="00E11B2F" w:rsidRPr="004A2CE0">
              <w:rPr>
                <w:rFonts w:cs="Arial"/>
                <w:sz w:val="24"/>
                <w:szCs w:val="24"/>
              </w:rPr>
              <w:t>on their current accommodation.</w:t>
            </w:r>
          </w:p>
        </w:tc>
      </w:tr>
      <w:tr w:rsidR="008E0BD8" w:rsidRPr="004A2CE0" w14:paraId="14BCAC5A" w14:textId="77777777" w:rsidTr="00EB2142">
        <w:tc>
          <w:tcPr>
            <w:tcW w:w="613" w:type="dxa"/>
          </w:tcPr>
          <w:p w14:paraId="3677E4B0" w14:textId="77777777" w:rsidR="008E0BD8" w:rsidRPr="004A2CE0" w:rsidRDefault="008E0BD8" w:rsidP="003643A7">
            <w:pPr>
              <w:pStyle w:val="DefaultText"/>
              <w:jc w:val="both"/>
              <w:rPr>
                <w:rFonts w:ascii="Arial" w:hAnsi="Arial" w:cs="Arial"/>
                <w:b/>
              </w:rPr>
            </w:pPr>
          </w:p>
        </w:tc>
        <w:tc>
          <w:tcPr>
            <w:tcW w:w="8638" w:type="dxa"/>
          </w:tcPr>
          <w:p w14:paraId="0885EC08" w14:textId="77777777" w:rsidR="008E0BD8" w:rsidRPr="004A2CE0" w:rsidRDefault="008E0BD8" w:rsidP="00AC7FDF">
            <w:pPr>
              <w:pStyle w:val="BodyTextIndent3"/>
              <w:tabs>
                <w:tab w:val="left" w:pos="540"/>
              </w:tabs>
              <w:spacing w:after="0"/>
              <w:ind w:left="0"/>
              <w:jc w:val="both"/>
              <w:rPr>
                <w:rFonts w:cs="Arial"/>
                <w:b/>
                <w:bCs/>
                <w:sz w:val="24"/>
                <w:szCs w:val="24"/>
              </w:rPr>
            </w:pPr>
          </w:p>
        </w:tc>
      </w:tr>
      <w:tr w:rsidR="008E0BD8" w:rsidRPr="004A2CE0" w14:paraId="489AC941" w14:textId="77777777" w:rsidTr="00EB2142">
        <w:tc>
          <w:tcPr>
            <w:tcW w:w="613" w:type="dxa"/>
          </w:tcPr>
          <w:p w14:paraId="252CAA13" w14:textId="77777777" w:rsidR="008E0BD8" w:rsidRPr="004A2CE0" w:rsidRDefault="008E0BD8" w:rsidP="003643A7">
            <w:pPr>
              <w:pStyle w:val="DefaultText"/>
              <w:jc w:val="both"/>
              <w:rPr>
                <w:rFonts w:ascii="Arial" w:hAnsi="Arial" w:cs="Arial"/>
                <w:b/>
              </w:rPr>
            </w:pPr>
          </w:p>
        </w:tc>
        <w:tc>
          <w:tcPr>
            <w:tcW w:w="8638" w:type="dxa"/>
          </w:tcPr>
          <w:p w14:paraId="625B1334" w14:textId="31CB1A70" w:rsidR="00AC7FDF" w:rsidRPr="004A2CE0" w:rsidRDefault="00F90B37" w:rsidP="00AC7FDF">
            <w:pPr>
              <w:pStyle w:val="Heading2"/>
              <w:ind w:left="0"/>
              <w:rPr>
                <w:rFonts w:cs="Arial"/>
                <w:b w:val="0"/>
                <w:sz w:val="24"/>
                <w:szCs w:val="24"/>
              </w:rPr>
            </w:pPr>
            <w:r w:rsidRPr="004A2CE0">
              <w:rPr>
                <w:rFonts w:cs="Arial"/>
                <w:sz w:val="24"/>
                <w:szCs w:val="24"/>
              </w:rPr>
              <w:t>5.5.</w:t>
            </w:r>
            <w:r w:rsidR="00AC7FDF" w:rsidRPr="004A2CE0">
              <w:rPr>
                <w:rFonts w:cs="Arial"/>
                <w:sz w:val="24"/>
                <w:szCs w:val="24"/>
              </w:rPr>
              <w:t xml:space="preserve">   </w:t>
            </w:r>
            <w:r w:rsidRPr="004A2CE0">
              <w:rPr>
                <w:rFonts w:cs="Arial"/>
                <w:sz w:val="24"/>
                <w:szCs w:val="24"/>
              </w:rPr>
              <w:t>UNDER OCCUPATION</w:t>
            </w:r>
            <w:r w:rsidR="00AC7FDF" w:rsidRPr="004A2CE0">
              <w:rPr>
                <w:rFonts w:cs="Arial"/>
                <w:sz w:val="24"/>
                <w:szCs w:val="24"/>
              </w:rPr>
              <w:br/>
            </w:r>
            <w:r w:rsidR="00AC7FDF" w:rsidRPr="004A2CE0">
              <w:rPr>
                <w:rFonts w:cs="Arial"/>
                <w:sz w:val="24"/>
                <w:szCs w:val="24"/>
              </w:rPr>
              <w:br/>
            </w:r>
            <w:r w:rsidR="00AC7FDF" w:rsidRPr="004A2CE0">
              <w:rPr>
                <w:rFonts w:cs="Arial"/>
                <w:b w:val="0"/>
                <w:sz w:val="24"/>
                <w:szCs w:val="24"/>
              </w:rPr>
              <w:t>The Housing (Scotland) Act 2014 recognises under-occupation as reasonable preference.  Priority banding is awarded based on:</w:t>
            </w:r>
            <w:r w:rsidR="00AC7FDF" w:rsidRPr="004A2CE0">
              <w:rPr>
                <w:rFonts w:cs="Arial"/>
                <w:b w:val="0"/>
                <w:sz w:val="24"/>
                <w:szCs w:val="24"/>
              </w:rPr>
              <w:br/>
            </w:r>
            <w:r w:rsidR="00AC7FDF" w:rsidRPr="004A2CE0">
              <w:rPr>
                <w:rFonts w:cs="Arial"/>
                <w:b w:val="0"/>
                <w:sz w:val="24"/>
                <w:szCs w:val="24"/>
              </w:rPr>
              <w:br/>
              <w:t xml:space="preserve">- a household </w:t>
            </w:r>
            <w:r w:rsidR="00B93B30" w:rsidRPr="004A2CE0">
              <w:rPr>
                <w:rFonts w:cs="Arial"/>
                <w:b w:val="0"/>
                <w:sz w:val="24"/>
                <w:szCs w:val="24"/>
              </w:rPr>
              <w:t xml:space="preserve">living in social housing </w:t>
            </w:r>
            <w:r w:rsidR="00AC7FDF" w:rsidRPr="004A2CE0">
              <w:rPr>
                <w:rFonts w:cs="Arial"/>
                <w:b w:val="0"/>
                <w:sz w:val="24"/>
                <w:szCs w:val="24"/>
              </w:rPr>
              <w:t>under-occupying by</w:t>
            </w:r>
            <w:r w:rsidRPr="004A2CE0">
              <w:rPr>
                <w:rFonts w:cs="Arial"/>
                <w:b w:val="0"/>
                <w:sz w:val="24"/>
                <w:szCs w:val="24"/>
              </w:rPr>
              <w:t xml:space="preserve"> 1 </w:t>
            </w:r>
            <w:r w:rsidR="00AC7FDF" w:rsidRPr="004A2CE0">
              <w:rPr>
                <w:rFonts w:cs="Arial"/>
                <w:b w:val="0"/>
                <w:sz w:val="24"/>
                <w:szCs w:val="24"/>
              </w:rPr>
              <w:t>bedroom silver priority will be awarded.</w:t>
            </w:r>
          </w:p>
          <w:p w14:paraId="5AFCA428" w14:textId="77777777" w:rsidR="00AC7FDF" w:rsidRPr="004A2CE0" w:rsidRDefault="00AC7FDF" w:rsidP="00AC7FDF">
            <w:pPr>
              <w:pStyle w:val="BodyTextIndent3"/>
              <w:spacing w:after="0"/>
              <w:ind w:left="0"/>
              <w:jc w:val="both"/>
              <w:rPr>
                <w:rFonts w:cs="Arial"/>
                <w:sz w:val="24"/>
                <w:szCs w:val="24"/>
              </w:rPr>
            </w:pPr>
          </w:p>
          <w:p w14:paraId="3EB7D379" w14:textId="77777777" w:rsidR="008E0BD8" w:rsidRDefault="00AC7FDF" w:rsidP="00AC7FDF">
            <w:pPr>
              <w:pStyle w:val="BodyText"/>
              <w:ind w:left="0" w:firstLine="0"/>
              <w:rPr>
                <w:rFonts w:cs="Arial"/>
                <w:sz w:val="24"/>
                <w:szCs w:val="24"/>
              </w:rPr>
            </w:pPr>
            <w:r w:rsidRPr="004A2CE0">
              <w:rPr>
                <w:rFonts w:cs="Arial"/>
                <w:sz w:val="24"/>
                <w:szCs w:val="24"/>
              </w:rPr>
              <w:t xml:space="preserve">- a household </w:t>
            </w:r>
            <w:r w:rsidR="00B93B30" w:rsidRPr="004A2CE0">
              <w:rPr>
                <w:rFonts w:cs="Arial"/>
                <w:sz w:val="24"/>
                <w:szCs w:val="24"/>
              </w:rPr>
              <w:t xml:space="preserve">living in social housing </w:t>
            </w:r>
            <w:r w:rsidRPr="004A2CE0">
              <w:rPr>
                <w:rFonts w:cs="Arial"/>
                <w:sz w:val="24"/>
                <w:szCs w:val="24"/>
              </w:rPr>
              <w:t>under-occupying by</w:t>
            </w:r>
            <w:r w:rsidR="00F90B37" w:rsidRPr="004A2CE0">
              <w:rPr>
                <w:rFonts w:cs="Arial"/>
                <w:sz w:val="24"/>
                <w:szCs w:val="24"/>
              </w:rPr>
              <w:t xml:space="preserve"> 2 or more </w:t>
            </w:r>
            <w:r w:rsidRPr="004A2CE0">
              <w:rPr>
                <w:rFonts w:cs="Arial"/>
                <w:sz w:val="24"/>
                <w:szCs w:val="24"/>
              </w:rPr>
              <w:t>bedrooms gold priority will be awarded.</w:t>
            </w:r>
          </w:p>
          <w:p w14:paraId="26A78022" w14:textId="77777777" w:rsidR="00642036" w:rsidRDefault="00642036" w:rsidP="00AC7FDF">
            <w:pPr>
              <w:pStyle w:val="BodyText"/>
              <w:ind w:left="0" w:firstLine="0"/>
              <w:rPr>
                <w:rFonts w:cs="Arial"/>
                <w:bCs/>
                <w:sz w:val="24"/>
                <w:szCs w:val="24"/>
              </w:rPr>
            </w:pPr>
          </w:p>
          <w:p w14:paraId="5AD3AF72" w14:textId="77777777" w:rsidR="00642036" w:rsidRDefault="00642036" w:rsidP="00AC7FDF">
            <w:pPr>
              <w:pStyle w:val="BodyText"/>
              <w:ind w:left="0" w:firstLine="0"/>
              <w:rPr>
                <w:rFonts w:cs="Arial"/>
                <w:bCs/>
                <w:sz w:val="24"/>
                <w:szCs w:val="24"/>
              </w:rPr>
            </w:pPr>
          </w:p>
          <w:p w14:paraId="35D58626" w14:textId="77777777" w:rsidR="00642036" w:rsidRDefault="00642036" w:rsidP="00AC7FDF">
            <w:pPr>
              <w:pStyle w:val="BodyText"/>
              <w:ind w:left="0" w:firstLine="0"/>
              <w:rPr>
                <w:rFonts w:cs="Arial"/>
                <w:bCs/>
                <w:sz w:val="24"/>
                <w:szCs w:val="24"/>
              </w:rPr>
            </w:pPr>
            <w:r>
              <w:rPr>
                <w:rFonts w:cs="Arial"/>
                <w:bCs/>
                <w:sz w:val="24"/>
                <w:szCs w:val="24"/>
              </w:rPr>
              <w:t xml:space="preserve">Tenants of Registered Social Landlords who are under occupying their current home by two or more bedrooms and wish </w:t>
            </w:r>
            <w:r w:rsidRPr="00642036">
              <w:rPr>
                <w:rFonts w:cs="Arial"/>
                <w:bCs/>
                <w:sz w:val="24"/>
                <w:szCs w:val="24"/>
              </w:rPr>
              <w:t>to apply for properties</w:t>
            </w:r>
            <w:r>
              <w:rPr>
                <w:rFonts w:cs="Arial"/>
                <w:bCs/>
                <w:sz w:val="24"/>
                <w:szCs w:val="24"/>
              </w:rPr>
              <w:t xml:space="preserve"> with one spare bedroom will be permitted to do so, as this will reduce the extent of their under occupation. There is a scarcity of larger family accommodation within Glasgow and by permitting under occupying tenants of social housing to move to smaller properties, essential larger properties will become available for applicants who require them. </w:t>
            </w:r>
          </w:p>
          <w:p w14:paraId="7FECADD7" w14:textId="77777777" w:rsidR="00833F2D" w:rsidRDefault="00833F2D" w:rsidP="00AC7FDF">
            <w:pPr>
              <w:pStyle w:val="BodyText"/>
              <w:ind w:left="0" w:firstLine="0"/>
              <w:rPr>
                <w:rFonts w:cs="Arial"/>
                <w:bCs/>
                <w:sz w:val="24"/>
                <w:szCs w:val="24"/>
              </w:rPr>
            </w:pPr>
          </w:p>
          <w:p w14:paraId="6217DD89" w14:textId="765B54D9" w:rsidR="00833F2D" w:rsidRPr="004A2CE0" w:rsidRDefault="00833F2D" w:rsidP="00AC7FDF">
            <w:pPr>
              <w:pStyle w:val="BodyText"/>
              <w:ind w:left="0" w:firstLine="0"/>
              <w:rPr>
                <w:rFonts w:cs="Arial"/>
                <w:bCs/>
                <w:sz w:val="24"/>
                <w:szCs w:val="24"/>
              </w:rPr>
            </w:pPr>
            <w:r>
              <w:rPr>
                <w:rFonts w:cs="Arial"/>
                <w:bCs/>
                <w:sz w:val="24"/>
                <w:szCs w:val="24"/>
              </w:rPr>
              <w:t>The Association operates an Under Occupa</w:t>
            </w:r>
            <w:r w:rsidR="00C01DE4">
              <w:rPr>
                <w:rFonts w:cs="Arial"/>
                <w:bCs/>
                <w:sz w:val="24"/>
                <w:szCs w:val="24"/>
              </w:rPr>
              <w:t>tion</w:t>
            </w:r>
            <w:r>
              <w:rPr>
                <w:rFonts w:cs="Arial"/>
                <w:bCs/>
                <w:sz w:val="24"/>
                <w:szCs w:val="24"/>
              </w:rPr>
              <w:t xml:space="preserve"> Incentive Scheme</w:t>
            </w:r>
            <w:r w:rsidR="00A0340D">
              <w:rPr>
                <w:rFonts w:cs="Arial"/>
                <w:bCs/>
                <w:sz w:val="24"/>
                <w:szCs w:val="24"/>
              </w:rPr>
              <w:t xml:space="preserve"> where we </w:t>
            </w:r>
            <w:r w:rsidR="007B7DF0">
              <w:rPr>
                <w:rFonts w:cs="Arial"/>
                <w:bCs/>
                <w:sz w:val="24"/>
                <w:szCs w:val="24"/>
              </w:rPr>
              <w:t xml:space="preserve">may be able to </w:t>
            </w:r>
            <w:r w:rsidR="00A0340D">
              <w:rPr>
                <w:rFonts w:cs="Arial"/>
                <w:bCs/>
                <w:sz w:val="24"/>
                <w:szCs w:val="24"/>
              </w:rPr>
              <w:t xml:space="preserve">offer financial assistance or support to tenants who </w:t>
            </w:r>
            <w:r w:rsidR="00154281">
              <w:rPr>
                <w:rFonts w:cs="Arial"/>
                <w:bCs/>
                <w:sz w:val="24"/>
                <w:szCs w:val="24"/>
              </w:rPr>
              <w:t xml:space="preserve">live in a large property, </w:t>
            </w:r>
            <w:r w:rsidR="00C01DE4">
              <w:rPr>
                <w:rFonts w:cs="Arial"/>
                <w:bCs/>
                <w:sz w:val="24"/>
                <w:szCs w:val="24"/>
              </w:rPr>
              <w:t xml:space="preserve">have extra bedrooms and </w:t>
            </w:r>
            <w:r w:rsidR="00A0340D">
              <w:rPr>
                <w:rFonts w:cs="Arial"/>
                <w:bCs/>
                <w:sz w:val="24"/>
                <w:szCs w:val="24"/>
              </w:rPr>
              <w:t>wish to downsize.  This scheme attempts to stimulate movement within our stock and free up much needed larger properties for families who need them. Details of the scheme can be found in Appendix 2.</w:t>
            </w:r>
          </w:p>
        </w:tc>
      </w:tr>
    </w:tbl>
    <w:p w14:paraId="434ADF45" w14:textId="2017DF65" w:rsidR="008E2F41" w:rsidRPr="004A2CE0" w:rsidRDefault="00EB2142" w:rsidP="008E2F41">
      <w:pPr>
        <w:rPr>
          <w:rFonts w:ascii="Arial" w:hAnsi="Arial" w:cs="Arial"/>
          <w:sz w:val="24"/>
          <w:szCs w:val="24"/>
        </w:rPr>
      </w:pPr>
      <w:r w:rsidRPr="004A2CE0">
        <w:rPr>
          <w:rFonts w:ascii="Arial" w:hAnsi="Arial" w:cs="Arial"/>
          <w:sz w:val="24"/>
          <w:szCs w:val="24"/>
        </w:rPr>
        <w:br w:type="page"/>
      </w:r>
      <w:r w:rsidR="00F90B37" w:rsidRPr="004A2CE0">
        <w:rPr>
          <w:rFonts w:ascii="Arial" w:eastAsia="Times New Roman" w:hAnsi="Arial" w:cs="Arial"/>
          <w:b/>
          <w:sz w:val="24"/>
          <w:szCs w:val="24"/>
          <w:lang w:val="en" w:eastAsia="en-GB"/>
        </w:rPr>
        <w:lastRenderedPageBreak/>
        <w:t>6.</w:t>
      </w:r>
      <w:r w:rsidR="00F90B37" w:rsidRPr="004A2CE0">
        <w:rPr>
          <w:rFonts w:ascii="Arial" w:eastAsia="Times New Roman" w:hAnsi="Arial" w:cs="Arial"/>
          <w:sz w:val="24"/>
          <w:szCs w:val="24"/>
          <w:lang w:val="en" w:eastAsia="en-GB"/>
        </w:rPr>
        <w:tab/>
      </w:r>
      <w:r w:rsidR="008E2F41" w:rsidRPr="004A2CE0">
        <w:rPr>
          <w:rFonts w:ascii="Arial" w:eastAsia="Times New Roman" w:hAnsi="Arial" w:cs="Arial"/>
          <w:b/>
          <w:sz w:val="24"/>
          <w:szCs w:val="24"/>
          <w:lang w:val="en" w:eastAsia="en-GB"/>
        </w:rPr>
        <w:t>LETTING OF PROPERTIES</w:t>
      </w:r>
      <w:r w:rsidR="008E2F41" w:rsidRPr="004A2CE0">
        <w:rPr>
          <w:rFonts w:ascii="Arial" w:eastAsia="Times New Roman" w:hAnsi="Arial" w:cs="Arial"/>
          <w:b/>
          <w:sz w:val="24"/>
          <w:szCs w:val="24"/>
          <w:lang w:val="en" w:eastAsia="en-GB"/>
        </w:rPr>
        <w:br/>
      </w:r>
    </w:p>
    <w:p w14:paraId="3578D57A" w14:textId="2DDAAA6A" w:rsidR="008E2F41" w:rsidRPr="004A2CE0" w:rsidRDefault="008E2F4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6.1.</w:t>
      </w:r>
      <w:r w:rsidRPr="004A2CE0">
        <w:rPr>
          <w:rFonts w:ascii="Arial" w:eastAsia="Times New Roman" w:hAnsi="Arial" w:cs="Arial"/>
          <w:sz w:val="24"/>
          <w:szCs w:val="24"/>
          <w:lang w:val="en" w:eastAsia="en-GB"/>
        </w:rPr>
        <w:tab/>
      </w:r>
      <w:r w:rsidR="00F45491" w:rsidRPr="004A2CE0">
        <w:rPr>
          <w:rFonts w:ascii="Arial" w:eastAsia="Times New Roman" w:hAnsi="Arial" w:cs="Arial"/>
          <w:b/>
          <w:sz w:val="24"/>
          <w:szCs w:val="24"/>
          <w:lang w:val="en" w:eastAsia="en-GB"/>
        </w:rPr>
        <w:t>Letting Process</w:t>
      </w:r>
      <w:r w:rsidRPr="004A2CE0">
        <w:rPr>
          <w:rFonts w:ascii="Arial" w:eastAsia="Times New Roman" w:hAnsi="Arial" w:cs="Arial"/>
          <w:b/>
          <w:sz w:val="24"/>
          <w:szCs w:val="24"/>
          <w:lang w:val="en" w:eastAsia="en-GB"/>
        </w:rPr>
        <w:br/>
      </w:r>
      <w:r w:rsidRPr="004A2CE0">
        <w:rPr>
          <w:rFonts w:ascii="Arial" w:eastAsia="Times New Roman" w:hAnsi="Arial" w:cs="Arial"/>
          <w:sz w:val="24"/>
          <w:szCs w:val="24"/>
          <w:lang w:val="en" w:eastAsia="en-GB"/>
        </w:rPr>
        <w:br/>
        <w:t>We let our properties through a Ch</w:t>
      </w:r>
      <w:r w:rsidR="00F45491" w:rsidRPr="004A2CE0">
        <w:rPr>
          <w:rFonts w:ascii="Arial" w:eastAsia="Times New Roman" w:hAnsi="Arial" w:cs="Arial"/>
          <w:sz w:val="24"/>
          <w:szCs w:val="24"/>
          <w:lang w:val="en" w:eastAsia="en-GB"/>
        </w:rPr>
        <w:t>oice Based Letting system</w:t>
      </w:r>
      <w:r w:rsidR="00172426">
        <w:rPr>
          <w:rFonts w:ascii="Arial" w:eastAsia="Times New Roman" w:hAnsi="Arial" w:cs="Arial"/>
          <w:sz w:val="24"/>
          <w:szCs w:val="24"/>
          <w:lang w:val="en" w:eastAsia="en-GB"/>
        </w:rPr>
        <w:t xml:space="preserve"> called Find My Home</w:t>
      </w:r>
      <w:r w:rsidR="00F45491"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br/>
      </w:r>
    </w:p>
    <w:p w14:paraId="2A644058" w14:textId="655BE82F" w:rsidR="008E2F41" w:rsidRPr="004A2CE0" w:rsidRDefault="008E2F41" w:rsidP="008E2F41">
      <w:pPr>
        <w:ind w:left="1440" w:hanging="720"/>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6.2.</w:t>
      </w:r>
      <w:r w:rsidRPr="004A2CE0">
        <w:rPr>
          <w:rFonts w:ascii="Arial" w:eastAsia="Times New Roman" w:hAnsi="Arial" w:cs="Arial"/>
          <w:sz w:val="24"/>
          <w:szCs w:val="24"/>
          <w:lang w:val="en" w:eastAsia="en-GB"/>
        </w:rPr>
        <w:tab/>
      </w:r>
      <w:r w:rsidRPr="004A2CE0">
        <w:rPr>
          <w:rFonts w:ascii="Arial" w:eastAsia="Times New Roman" w:hAnsi="Arial" w:cs="Arial"/>
          <w:b/>
          <w:sz w:val="24"/>
          <w:szCs w:val="24"/>
          <w:lang w:val="en" w:eastAsia="en-GB"/>
        </w:rPr>
        <w:t>Advertising Properties</w:t>
      </w:r>
      <w:r w:rsidRPr="004A2CE0">
        <w:rPr>
          <w:rFonts w:ascii="Arial" w:eastAsia="Times New Roman" w:hAnsi="Arial" w:cs="Arial"/>
          <w:b/>
          <w:sz w:val="24"/>
          <w:szCs w:val="24"/>
          <w:lang w:val="en" w:eastAsia="en-GB"/>
        </w:rPr>
        <w:br/>
      </w:r>
      <w:r w:rsidRPr="004A2CE0">
        <w:rPr>
          <w:rFonts w:ascii="Arial" w:eastAsia="Times New Roman" w:hAnsi="Arial" w:cs="Arial"/>
          <w:b/>
          <w:sz w:val="24"/>
          <w:szCs w:val="24"/>
          <w:lang w:val="en" w:eastAsia="en-GB"/>
        </w:rPr>
        <w:br/>
      </w:r>
      <w:r w:rsidRPr="004A2CE0">
        <w:rPr>
          <w:rFonts w:ascii="Arial" w:eastAsia="Times New Roman" w:hAnsi="Arial" w:cs="Arial"/>
          <w:sz w:val="24"/>
          <w:szCs w:val="24"/>
          <w:lang w:val="en" w:eastAsia="en-GB"/>
        </w:rPr>
        <w:t xml:space="preserve">The majority of empty properties will be advertised </w:t>
      </w:r>
      <w:r w:rsidR="00672874">
        <w:rPr>
          <w:rFonts w:ascii="Arial" w:eastAsia="Times New Roman" w:hAnsi="Arial" w:cs="Arial"/>
          <w:sz w:val="24"/>
          <w:szCs w:val="24"/>
          <w:lang w:val="en" w:eastAsia="en-GB"/>
        </w:rPr>
        <w:t>on</w:t>
      </w:r>
      <w:r w:rsidR="00672874" w:rsidRPr="004A2CE0">
        <w:rPr>
          <w:rFonts w:ascii="Arial" w:eastAsia="Times New Roman" w:hAnsi="Arial" w:cs="Arial"/>
          <w:sz w:val="24"/>
          <w:szCs w:val="24"/>
          <w:lang w:val="en" w:eastAsia="en-GB"/>
        </w:rPr>
        <w:t xml:space="preserve"> </w:t>
      </w:r>
      <w:r w:rsidR="00172426" w:rsidRPr="00172426">
        <w:rPr>
          <w:rFonts w:ascii="Arial" w:eastAsia="Times New Roman" w:hAnsi="Arial" w:cs="Arial"/>
          <w:sz w:val="24"/>
          <w:szCs w:val="24"/>
          <w:lang w:val="en" w:eastAsia="en-GB"/>
        </w:rPr>
        <w:t>www.findmyhome.org.uk</w:t>
      </w:r>
      <w:r w:rsidR="00172426">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w:t>
      </w:r>
      <w:r w:rsidR="00172426">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ex</w:t>
      </w:r>
      <w:r w:rsidR="00F45491" w:rsidRPr="004A2CE0">
        <w:rPr>
          <w:rFonts w:ascii="Arial" w:eastAsia="Times New Roman" w:hAnsi="Arial" w:cs="Arial"/>
          <w:sz w:val="24"/>
          <w:szCs w:val="24"/>
          <w:lang w:val="en" w:eastAsia="en-GB"/>
        </w:rPr>
        <w:t>ceptions to this are noted in 6.6. &amp; 6.7 below</w:t>
      </w:r>
      <w:r w:rsidRPr="004A2CE0">
        <w:rPr>
          <w:rFonts w:ascii="Arial" w:eastAsia="Times New Roman" w:hAnsi="Arial" w:cs="Arial"/>
          <w:sz w:val="24"/>
          <w:szCs w:val="24"/>
          <w:lang w:val="en" w:eastAsia="en-GB"/>
        </w:rPr>
        <w:t>.  Properties will be advertised on a weekly cycle.  To ensure efficiency in managing void turnover and to minimise void rent loss, properties will be advertised</w:t>
      </w:r>
      <w:r w:rsidR="00172426">
        <w:rPr>
          <w:rFonts w:ascii="Arial" w:eastAsia="Times New Roman" w:hAnsi="Arial" w:cs="Arial"/>
          <w:sz w:val="24"/>
          <w:szCs w:val="24"/>
          <w:lang w:val="en" w:eastAsia="en-GB"/>
        </w:rPr>
        <w:t xml:space="preserve"> </w:t>
      </w:r>
      <w:r w:rsidR="00672874">
        <w:rPr>
          <w:rFonts w:ascii="Arial" w:eastAsia="Times New Roman" w:hAnsi="Arial" w:cs="Arial"/>
          <w:sz w:val="24"/>
          <w:szCs w:val="24"/>
          <w:lang w:val="en" w:eastAsia="en-GB"/>
        </w:rPr>
        <w:t>during the outgoing tenant’s notice period.</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 xml:space="preserve">The Annual Lettings Plan defines the letting targets for each group.  At the point of advertising, </w:t>
      </w:r>
      <w:r w:rsidR="00B93B30" w:rsidRPr="004A2CE0">
        <w:rPr>
          <w:rFonts w:ascii="Arial" w:eastAsia="Times New Roman" w:hAnsi="Arial" w:cs="Arial"/>
          <w:sz w:val="24"/>
          <w:szCs w:val="24"/>
          <w:lang w:val="en" w:eastAsia="en-GB"/>
        </w:rPr>
        <w:t xml:space="preserve">we </w:t>
      </w:r>
      <w:r w:rsidRPr="004A2CE0">
        <w:rPr>
          <w:rFonts w:ascii="Arial" w:eastAsia="Times New Roman" w:hAnsi="Arial" w:cs="Arial"/>
          <w:sz w:val="24"/>
          <w:szCs w:val="24"/>
          <w:lang w:val="en" w:eastAsia="en-GB"/>
        </w:rPr>
        <w:t>will decide which priority group the property will be allocated to taking account of the lettings plan targets and the best use of the housing stock.</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 xml:space="preserve">The adverts will clearly identify which group the property is advertised for.  It will also detail the size, area, house type and </w:t>
      </w:r>
      <w:r w:rsidR="00672874">
        <w:rPr>
          <w:rFonts w:ascii="Arial" w:eastAsia="Times New Roman" w:hAnsi="Arial" w:cs="Arial"/>
          <w:sz w:val="24"/>
          <w:szCs w:val="24"/>
          <w:lang w:val="en" w:eastAsia="en-GB"/>
        </w:rPr>
        <w:t>monthly</w:t>
      </w:r>
      <w:r w:rsidR="00672874"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rent.</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 xml:space="preserve">If there are no eligible bids for a property at the end of the advertisement cycle, it will </w:t>
      </w:r>
      <w:r w:rsidR="00620D92">
        <w:rPr>
          <w:rFonts w:ascii="Arial" w:eastAsia="Times New Roman" w:hAnsi="Arial" w:cs="Arial"/>
          <w:sz w:val="24"/>
          <w:szCs w:val="24"/>
          <w:lang w:val="en" w:eastAsia="en-GB"/>
        </w:rPr>
        <w:t xml:space="preserve">either </w:t>
      </w:r>
      <w:r w:rsidRPr="004A2CE0">
        <w:rPr>
          <w:rFonts w:ascii="Arial" w:eastAsia="Times New Roman" w:hAnsi="Arial" w:cs="Arial"/>
          <w:sz w:val="24"/>
          <w:szCs w:val="24"/>
          <w:lang w:val="en" w:eastAsia="en-GB"/>
        </w:rPr>
        <w:t>be re-advertised the following week</w:t>
      </w:r>
      <w:r w:rsidR="0050026C">
        <w:rPr>
          <w:rFonts w:ascii="Arial" w:eastAsia="Times New Roman" w:hAnsi="Arial" w:cs="Arial"/>
          <w:sz w:val="24"/>
          <w:szCs w:val="24"/>
          <w:lang w:val="en" w:eastAsia="en-GB"/>
        </w:rPr>
        <w:t xml:space="preserve"> or it will be matched to a suitable registered applicant</w:t>
      </w:r>
      <w:r w:rsidRPr="004A2CE0">
        <w:rPr>
          <w:rFonts w:ascii="Arial" w:eastAsia="Times New Roman" w:hAnsi="Arial" w:cs="Arial"/>
          <w:sz w:val="24"/>
          <w:szCs w:val="24"/>
          <w:lang w:val="en" w:eastAsia="en-GB"/>
        </w:rPr>
        <w:t>.  The bidder</w:t>
      </w:r>
      <w:r w:rsidR="0050026C">
        <w:rPr>
          <w:rFonts w:ascii="Arial" w:eastAsia="Times New Roman" w:hAnsi="Arial" w:cs="Arial"/>
          <w:sz w:val="24"/>
          <w:szCs w:val="24"/>
          <w:lang w:val="en" w:eastAsia="en-GB"/>
        </w:rPr>
        <w:t xml:space="preserve"> or matched applicant</w:t>
      </w:r>
      <w:r w:rsidRPr="004A2CE0">
        <w:rPr>
          <w:rFonts w:ascii="Arial" w:eastAsia="Times New Roman" w:hAnsi="Arial" w:cs="Arial"/>
          <w:sz w:val="24"/>
          <w:szCs w:val="24"/>
          <w:lang w:val="en" w:eastAsia="en-GB"/>
        </w:rPr>
        <w:t xml:space="preserve"> with the highest priority/longest date will be offered the property.</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In exceptional and emergency circumstances, Queens Cross Housing Association retains the right to withdraw any advertised property from the letting pool without prior notice.</w:t>
      </w:r>
      <w:r w:rsidRPr="004A2CE0">
        <w:rPr>
          <w:rFonts w:ascii="Arial" w:eastAsia="Times New Roman" w:hAnsi="Arial" w:cs="Arial"/>
          <w:b/>
          <w:sz w:val="24"/>
          <w:szCs w:val="24"/>
          <w:lang w:val="en" w:eastAsia="en-GB"/>
        </w:rPr>
        <w:br/>
      </w:r>
    </w:p>
    <w:p w14:paraId="6305477C" w14:textId="58446E5D" w:rsidR="008E2F41" w:rsidRPr="004A2CE0" w:rsidRDefault="00F4549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6.3</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sz w:val="24"/>
          <w:szCs w:val="24"/>
          <w:lang w:val="en" w:eastAsia="en-GB"/>
        </w:rPr>
        <w:tab/>
      </w:r>
      <w:r w:rsidR="008E2F41" w:rsidRPr="004A2CE0">
        <w:rPr>
          <w:rFonts w:ascii="Arial" w:eastAsia="Times New Roman" w:hAnsi="Arial" w:cs="Arial"/>
          <w:b/>
          <w:sz w:val="24"/>
          <w:szCs w:val="24"/>
          <w:lang w:val="en" w:eastAsia="en-GB"/>
        </w:rPr>
        <w:t>Bidding</w:t>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Applicants will only be able to bid for properties advertised within their category</w:t>
      </w:r>
      <w:r w:rsidR="002A3B1C">
        <w:rPr>
          <w:rFonts w:ascii="Arial" w:eastAsia="Times New Roman" w:hAnsi="Arial" w:cs="Arial"/>
          <w:sz w:val="24"/>
          <w:szCs w:val="24"/>
          <w:lang w:val="en" w:eastAsia="en-GB"/>
        </w:rPr>
        <w:t xml:space="preserve"> and which meet their mobility needs</w:t>
      </w:r>
      <w:r w:rsidR="008E2F41" w:rsidRPr="004A2CE0">
        <w:rPr>
          <w:rFonts w:ascii="Arial" w:eastAsia="Times New Roman" w:hAnsi="Arial" w:cs="Arial"/>
          <w:sz w:val="24"/>
          <w:szCs w:val="24"/>
          <w:lang w:val="en" w:eastAsia="en-GB"/>
        </w:rPr>
        <w:t>.  Bids will only be eligible where the property is the correct size for the household and meets any special criteria (</w:t>
      </w:r>
      <w:r w:rsidR="00172426" w:rsidRPr="004A2CE0">
        <w:rPr>
          <w:rFonts w:ascii="Arial" w:eastAsia="Times New Roman" w:hAnsi="Arial" w:cs="Arial"/>
          <w:sz w:val="24"/>
          <w:szCs w:val="24"/>
          <w:lang w:val="en" w:eastAsia="en-GB"/>
        </w:rPr>
        <w:t>e</w:t>
      </w:r>
      <w:r w:rsidR="00172426">
        <w:rPr>
          <w:rFonts w:ascii="Arial" w:eastAsia="Times New Roman" w:hAnsi="Arial" w:cs="Arial"/>
          <w:sz w:val="24"/>
          <w:szCs w:val="24"/>
          <w:lang w:val="en" w:eastAsia="en-GB"/>
        </w:rPr>
        <w:t>.</w:t>
      </w:r>
      <w:r w:rsidR="00172426" w:rsidRPr="004A2CE0">
        <w:rPr>
          <w:rFonts w:ascii="Arial" w:eastAsia="Times New Roman" w:hAnsi="Arial" w:cs="Arial"/>
          <w:sz w:val="24"/>
          <w:szCs w:val="24"/>
          <w:lang w:val="en" w:eastAsia="en-GB"/>
        </w:rPr>
        <w:t>g</w:t>
      </w:r>
      <w:r w:rsidR="00172426">
        <w:rPr>
          <w:rFonts w:ascii="Arial" w:eastAsia="Times New Roman" w:hAnsi="Arial" w:cs="Arial"/>
          <w:sz w:val="24"/>
          <w:szCs w:val="24"/>
          <w:lang w:val="en" w:eastAsia="en-GB"/>
        </w:rPr>
        <w:t xml:space="preserve">. </w:t>
      </w:r>
      <w:r w:rsidR="008E2F41" w:rsidRPr="004A2CE0">
        <w:rPr>
          <w:rFonts w:ascii="Arial" w:eastAsia="Times New Roman" w:hAnsi="Arial" w:cs="Arial"/>
          <w:sz w:val="24"/>
          <w:szCs w:val="24"/>
          <w:lang w:val="en" w:eastAsia="en-GB"/>
        </w:rPr>
        <w:t>applicants with mobility issues and awarded priority for ground floor will not be eligible to bid for properties</w:t>
      </w:r>
      <w:r w:rsidR="00FD130F">
        <w:rPr>
          <w:rFonts w:ascii="Arial" w:eastAsia="Times New Roman" w:hAnsi="Arial" w:cs="Arial"/>
          <w:sz w:val="24"/>
          <w:szCs w:val="24"/>
          <w:lang w:val="en" w:eastAsia="en-GB"/>
        </w:rPr>
        <w:t xml:space="preserve"> above the ground floor </w:t>
      </w:r>
      <w:r w:rsidR="008E2F41" w:rsidRPr="004A2CE0">
        <w:rPr>
          <w:rFonts w:ascii="Arial" w:eastAsia="Times New Roman" w:hAnsi="Arial" w:cs="Arial"/>
          <w:sz w:val="24"/>
          <w:szCs w:val="24"/>
          <w:lang w:val="en" w:eastAsia="en-GB"/>
        </w:rPr>
        <w:t>unless it has lift access).</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sz w:val="24"/>
          <w:szCs w:val="24"/>
          <w:lang w:val="en" w:eastAsia="en-GB"/>
        </w:rPr>
        <w:br/>
        <w:t xml:space="preserve">Applicants are expected to check adverts regularly.  To ensure that applicants do not miss property adverts, they can opt to be notified by email when a property becomes available that fits their criteria.  If the applicant does not have access to </w:t>
      </w:r>
      <w:r w:rsidR="00172426" w:rsidRPr="004A2CE0">
        <w:rPr>
          <w:rFonts w:ascii="Arial" w:eastAsia="Times New Roman" w:hAnsi="Arial" w:cs="Arial"/>
          <w:sz w:val="24"/>
          <w:szCs w:val="24"/>
          <w:lang w:val="en" w:eastAsia="en-GB"/>
        </w:rPr>
        <w:t>email,</w:t>
      </w:r>
      <w:r w:rsidR="008E2F41" w:rsidRPr="004A2CE0">
        <w:rPr>
          <w:rFonts w:ascii="Arial" w:eastAsia="Times New Roman" w:hAnsi="Arial" w:cs="Arial"/>
          <w:sz w:val="24"/>
          <w:szCs w:val="24"/>
          <w:lang w:val="en" w:eastAsia="en-GB"/>
        </w:rPr>
        <w:t xml:space="preserve"> then alternative arrangements can be made.  In special circumstances, automatic bidding can also be implemented.</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sz w:val="24"/>
          <w:szCs w:val="24"/>
          <w:lang w:val="en" w:eastAsia="en-GB"/>
        </w:rPr>
        <w:br/>
        <w:t xml:space="preserve">Applicants can bid for properties by using the website, </w:t>
      </w:r>
      <w:r w:rsidR="00D151A8" w:rsidRPr="004A2CE0">
        <w:rPr>
          <w:rFonts w:ascii="Arial" w:eastAsia="Times New Roman" w:hAnsi="Arial" w:cs="Arial"/>
          <w:sz w:val="24"/>
          <w:szCs w:val="24"/>
          <w:lang w:val="en" w:eastAsia="en-GB"/>
        </w:rPr>
        <w:t xml:space="preserve">by email </w:t>
      </w:r>
      <w:r w:rsidR="008E2F41" w:rsidRPr="004A2CE0">
        <w:rPr>
          <w:rFonts w:ascii="Arial" w:eastAsia="Times New Roman" w:hAnsi="Arial" w:cs="Arial"/>
          <w:sz w:val="24"/>
          <w:szCs w:val="24"/>
          <w:lang w:val="en" w:eastAsia="en-GB"/>
        </w:rPr>
        <w:t xml:space="preserve">or by telephone.  Applicants will be able to make </w:t>
      </w:r>
      <w:r w:rsidR="00D151A8" w:rsidRPr="004A2CE0">
        <w:rPr>
          <w:rFonts w:ascii="Arial" w:eastAsia="Times New Roman" w:hAnsi="Arial" w:cs="Arial"/>
          <w:sz w:val="24"/>
          <w:szCs w:val="24"/>
          <w:lang w:val="en" w:eastAsia="en-GB"/>
        </w:rPr>
        <w:t xml:space="preserve">as </w:t>
      </w:r>
      <w:r w:rsidR="008E2F41" w:rsidRPr="004A2CE0">
        <w:rPr>
          <w:rFonts w:ascii="Arial" w:eastAsia="Times New Roman" w:hAnsi="Arial" w:cs="Arial"/>
          <w:sz w:val="24"/>
          <w:szCs w:val="24"/>
          <w:lang w:val="en" w:eastAsia="en-GB"/>
        </w:rPr>
        <w:t>many eligible bids as they wish every week.</w:t>
      </w:r>
      <w:r w:rsidR="008E2F41" w:rsidRPr="004A2CE0">
        <w:rPr>
          <w:rFonts w:ascii="Arial" w:eastAsia="Times New Roman" w:hAnsi="Arial" w:cs="Arial"/>
          <w:b/>
          <w:sz w:val="24"/>
          <w:szCs w:val="24"/>
          <w:lang w:val="en" w:eastAsia="en-GB"/>
        </w:rPr>
        <w:br/>
      </w:r>
    </w:p>
    <w:p w14:paraId="604B1EFE" w14:textId="7D24C5FA" w:rsidR="00EB2142" w:rsidRPr="004A2CE0" w:rsidRDefault="00F4549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6.4</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b/>
          <w:sz w:val="24"/>
          <w:szCs w:val="24"/>
          <w:lang w:val="en" w:eastAsia="en-GB"/>
        </w:rPr>
        <w:tab/>
        <w:t>Making an Offer</w:t>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 xml:space="preserve">Once the bidding list closes, a shortlist of applicants is prepared made of those who meet the advert criteria including household size.  The property will </w:t>
      </w:r>
      <w:r w:rsidR="00702AC7">
        <w:rPr>
          <w:rFonts w:ascii="Arial" w:eastAsia="Times New Roman" w:hAnsi="Arial" w:cs="Arial"/>
          <w:sz w:val="24"/>
          <w:szCs w:val="24"/>
          <w:lang w:val="en" w:eastAsia="en-GB"/>
        </w:rPr>
        <w:t xml:space="preserve">usually </w:t>
      </w:r>
      <w:r w:rsidR="008E2F41" w:rsidRPr="004A2CE0">
        <w:rPr>
          <w:rFonts w:ascii="Arial" w:eastAsia="Times New Roman" w:hAnsi="Arial" w:cs="Arial"/>
          <w:sz w:val="24"/>
          <w:szCs w:val="24"/>
          <w:lang w:val="en" w:eastAsia="en-GB"/>
        </w:rPr>
        <w:t>be offered to the bidder with the highest priority</w:t>
      </w:r>
      <w:r w:rsidR="00702AC7">
        <w:rPr>
          <w:rFonts w:ascii="Arial" w:eastAsia="Times New Roman" w:hAnsi="Arial" w:cs="Arial"/>
          <w:sz w:val="24"/>
          <w:szCs w:val="24"/>
          <w:lang w:val="en" w:eastAsia="en-GB"/>
        </w:rPr>
        <w:t>, however there may be occasions where we need to bypass an applicant for an offer</w:t>
      </w:r>
      <w:r w:rsidR="008E2F41" w:rsidRPr="004A2CE0">
        <w:rPr>
          <w:rFonts w:ascii="Arial" w:eastAsia="Times New Roman" w:hAnsi="Arial" w:cs="Arial"/>
          <w:sz w:val="24"/>
          <w:szCs w:val="24"/>
          <w:lang w:val="en" w:eastAsia="en-GB"/>
        </w:rPr>
        <w:t>.</w:t>
      </w:r>
      <w:r w:rsidR="00702AC7">
        <w:rPr>
          <w:rFonts w:ascii="Arial" w:eastAsia="Times New Roman" w:hAnsi="Arial" w:cs="Arial"/>
          <w:sz w:val="24"/>
          <w:szCs w:val="24"/>
          <w:lang w:val="en" w:eastAsia="en-GB"/>
        </w:rPr>
        <w:t xml:space="preserve"> More information about this </w:t>
      </w:r>
      <w:r w:rsidR="003725F6">
        <w:rPr>
          <w:rFonts w:ascii="Arial" w:eastAsia="Times New Roman" w:hAnsi="Arial" w:cs="Arial"/>
          <w:sz w:val="24"/>
          <w:szCs w:val="24"/>
          <w:lang w:val="en" w:eastAsia="en-GB"/>
        </w:rPr>
        <w:t xml:space="preserve">is given </w:t>
      </w:r>
      <w:r w:rsidR="00702AC7">
        <w:rPr>
          <w:rFonts w:ascii="Arial" w:eastAsia="Times New Roman" w:hAnsi="Arial" w:cs="Arial"/>
          <w:sz w:val="24"/>
          <w:szCs w:val="24"/>
          <w:lang w:val="en" w:eastAsia="en-GB"/>
        </w:rPr>
        <w:t>in Appendix one.</w:t>
      </w:r>
      <w:r w:rsidR="008E2F41" w:rsidRPr="004A2CE0">
        <w:rPr>
          <w:rFonts w:ascii="Arial" w:eastAsia="Times New Roman" w:hAnsi="Arial" w:cs="Arial"/>
          <w:sz w:val="24"/>
          <w:szCs w:val="24"/>
          <w:lang w:val="en" w:eastAsia="en-GB"/>
        </w:rPr>
        <w:t xml:space="preserve">  If there are two bidders with the same priority </w:t>
      </w:r>
      <w:r w:rsidR="00E86FB8">
        <w:rPr>
          <w:rFonts w:ascii="Arial" w:eastAsia="Times New Roman" w:hAnsi="Arial" w:cs="Arial"/>
          <w:sz w:val="24"/>
          <w:szCs w:val="24"/>
          <w:lang w:val="en" w:eastAsia="en-GB"/>
        </w:rPr>
        <w:t xml:space="preserve">band, </w:t>
      </w:r>
      <w:r w:rsidR="008E2F41" w:rsidRPr="004A2CE0">
        <w:rPr>
          <w:rFonts w:ascii="Arial" w:eastAsia="Times New Roman" w:hAnsi="Arial" w:cs="Arial"/>
          <w:sz w:val="24"/>
          <w:szCs w:val="24"/>
          <w:lang w:val="en" w:eastAsia="en-GB"/>
        </w:rPr>
        <w:t>then the applicant with the earliest priority date will be made the offer.</w:t>
      </w:r>
      <w:r w:rsidR="00EB2142" w:rsidRPr="004A2CE0">
        <w:rPr>
          <w:rFonts w:ascii="Arial" w:eastAsia="Times New Roman" w:hAnsi="Arial" w:cs="Arial"/>
          <w:sz w:val="24"/>
          <w:szCs w:val="24"/>
          <w:lang w:val="en" w:eastAsia="en-GB"/>
        </w:rPr>
        <w:br/>
      </w:r>
    </w:p>
    <w:p w14:paraId="5C943FE1" w14:textId="3BA435F1" w:rsidR="008E2F41" w:rsidRPr="004A2CE0" w:rsidRDefault="00EB2142" w:rsidP="00EB2142">
      <w:pPr>
        <w:ind w:left="144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Where a property has ‘special features’ (</w:t>
      </w:r>
      <w:r w:rsidR="00172426" w:rsidRPr="004A2CE0">
        <w:rPr>
          <w:rFonts w:ascii="Arial" w:eastAsia="Times New Roman" w:hAnsi="Arial" w:cs="Arial"/>
          <w:sz w:val="24"/>
          <w:szCs w:val="24"/>
          <w:lang w:val="en" w:eastAsia="en-GB"/>
        </w:rPr>
        <w:t>e.g.</w:t>
      </w:r>
      <w:r w:rsidR="00172426">
        <w:rPr>
          <w:rFonts w:ascii="Arial" w:eastAsia="Times New Roman" w:hAnsi="Arial" w:cs="Arial"/>
          <w:sz w:val="24"/>
          <w:szCs w:val="24"/>
          <w:lang w:val="en" w:eastAsia="en-GB"/>
        </w:rPr>
        <w:t xml:space="preserve"> </w:t>
      </w:r>
      <w:r w:rsidRPr="004A2CE0">
        <w:rPr>
          <w:rFonts w:ascii="Arial" w:hAnsi="Arial" w:cs="Arial"/>
          <w:sz w:val="24"/>
          <w:szCs w:val="24"/>
        </w:rPr>
        <w:t xml:space="preserve">ground floor, wheelchair access, wet floor shower </w:t>
      </w:r>
      <w:r w:rsidR="00172426" w:rsidRPr="004A2CE0">
        <w:rPr>
          <w:rFonts w:ascii="Arial" w:hAnsi="Arial" w:cs="Arial"/>
          <w:sz w:val="24"/>
          <w:szCs w:val="24"/>
        </w:rPr>
        <w:t>etc.</w:t>
      </w:r>
      <w:r w:rsidRPr="004A2CE0">
        <w:rPr>
          <w:rFonts w:ascii="Arial" w:hAnsi="Arial" w:cs="Arial"/>
          <w:sz w:val="24"/>
          <w:szCs w:val="24"/>
        </w:rPr>
        <w:t>)</w:t>
      </w:r>
      <w:r w:rsidR="00172426">
        <w:rPr>
          <w:rFonts w:ascii="Arial" w:hAnsi="Arial" w:cs="Arial"/>
          <w:sz w:val="24"/>
          <w:szCs w:val="24"/>
        </w:rPr>
        <w:t xml:space="preserve"> preference</w:t>
      </w:r>
      <w:r w:rsidRPr="004A2CE0">
        <w:rPr>
          <w:rFonts w:ascii="Arial" w:hAnsi="Arial" w:cs="Arial"/>
          <w:sz w:val="24"/>
          <w:szCs w:val="24"/>
        </w:rPr>
        <w:t xml:space="preserve"> will be </w:t>
      </w:r>
      <w:r w:rsidR="00172426">
        <w:rPr>
          <w:rFonts w:ascii="Arial" w:hAnsi="Arial" w:cs="Arial"/>
          <w:sz w:val="24"/>
          <w:szCs w:val="24"/>
        </w:rPr>
        <w:t xml:space="preserve">given </w:t>
      </w:r>
      <w:r w:rsidRPr="004A2CE0">
        <w:rPr>
          <w:rFonts w:ascii="Arial" w:hAnsi="Arial" w:cs="Arial"/>
          <w:sz w:val="24"/>
          <w:szCs w:val="24"/>
        </w:rPr>
        <w:t>to applicants who need the feature</w:t>
      </w:r>
      <w:r w:rsidR="00230596" w:rsidRPr="004A2CE0">
        <w:rPr>
          <w:rFonts w:ascii="Arial" w:hAnsi="Arial" w:cs="Arial"/>
          <w:sz w:val="24"/>
          <w:szCs w:val="24"/>
        </w:rPr>
        <w:t xml:space="preserve">.  If there is no one on the list requiring the </w:t>
      </w:r>
      <w:r w:rsidR="00172426" w:rsidRPr="004A2CE0">
        <w:rPr>
          <w:rFonts w:ascii="Arial" w:hAnsi="Arial" w:cs="Arial"/>
          <w:sz w:val="24"/>
          <w:szCs w:val="24"/>
        </w:rPr>
        <w:t>feature,</w:t>
      </w:r>
      <w:r w:rsidR="00230596" w:rsidRPr="004A2CE0">
        <w:rPr>
          <w:rFonts w:ascii="Arial" w:hAnsi="Arial" w:cs="Arial"/>
          <w:sz w:val="24"/>
          <w:szCs w:val="24"/>
        </w:rPr>
        <w:t xml:space="preserve"> then the property will be let to the applicant with the </w:t>
      </w:r>
      <w:r w:rsidR="00172426">
        <w:rPr>
          <w:rFonts w:ascii="Arial" w:hAnsi="Arial" w:cs="Arial"/>
          <w:sz w:val="24"/>
          <w:szCs w:val="24"/>
        </w:rPr>
        <w:t xml:space="preserve">highest priority. </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sz w:val="24"/>
          <w:szCs w:val="24"/>
          <w:lang w:val="en" w:eastAsia="en-GB"/>
        </w:rPr>
        <w:br/>
        <w:t>Successful bidders will be contacted to view the property.  It must be viewed within the time stated or it will be counted as a refusal unless previously agreed.</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sz w:val="24"/>
          <w:szCs w:val="24"/>
          <w:lang w:val="en" w:eastAsia="en-GB"/>
        </w:rPr>
        <w:br/>
        <w:t xml:space="preserve">If an applicant refuses the property, it will then be offered to the next bidder with the highest priority/earliest priority date.  </w:t>
      </w:r>
    </w:p>
    <w:p w14:paraId="3E6380CB" w14:textId="77777777" w:rsidR="008E2F41" w:rsidRPr="004A2CE0" w:rsidRDefault="008E2F41" w:rsidP="008E2F41">
      <w:pPr>
        <w:ind w:left="1440" w:hanging="720"/>
        <w:rPr>
          <w:rFonts w:ascii="Arial" w:eastAsia="Times New Roman" w:hAnsi="Arial" w:cs="Arial"/>
          <w:b/>
          <w:sz w:val="24"/>
          <w:szCs w:val="24"/>
          <w:lang w:val="en" w:eastAsia="en-GB"/>
        </w:rPr>
      </w:pPr>
    </w:p>
    <w:p w14:paraId="06CADEAD" w14:textId="7C8F8733" w:rsidR="00A06F60" w:rsidRDefault="00F4549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6.5</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b/>
          <w:sz w:val="24"/>
          <w:szCs w:val="24"/>
          <w:lang w:val="en" w:eastAsia="en-GB"/>
        </w:rPr>
        <w:tab/>
        <w:t>Refusing an Offer</w:t>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There is an expectation that the applicant will accept the property offered as they have chosen to bid on it.</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sz w:val="24"/>
          <w:szCs w:val="24"/>
          <w:lang w:val="en" w:eastAsia="en-GB"/>
        </w:rPr>
        <w:br/>
      </w:r>
      <w:r w:rsidR="00A06F60">
        <w:rPr>
          <w:rFonts w:ascii="Arial" w:eastAsia="Times New Roman" w:hAnsi="Arial" w:cs="Arial"/>
          <w:sz w:val="24"/>
          <w:szCs w:val="24"/>
          <w:lang w:val="en" w:eastAsia="en-GB"/>
        </w:rPr>
        <w:t xml:space="preserve">Platinum </w:t>
      </w:r>
      <w:r w:rsidR="00172426">
        <w:rPr>
          <w:rFonts w:ascii="Arial" w:eastAsia="Times New Roman" w:hAnsi="Arial" w:cs="Arial"/>
          <w:sz w:val="24"/>
          <w:szCs w:val="24"/>
          <w:lang w:val="en" w:eastAsia="en-GB"/>
        </w:rPr>
        <w:t>p</w:t>
      </w:r>
      <w:r w:rsidR="008E2F41" w:rsidRPr="004A2CE0">
        <w:rPr>
          <w:rFonts w:ascii="Arial" w:eastAsia="Times New Roman" w:hAnsi="Arial" w:cs="Arial"/>
          <w:sz w:val="24"/>
          <w:szCs w:val="24"/>
          <w:lang w:val="en" w:eastAsia="en-GB"/>
        </w:rPr>
        <w:t xml:space="preserve">riority is awarded to reflect the urgent need for housing.  If an applicant with a platinum banding refuses a suitable </w:t>
      </w:r>
      <w:r w:rsidR="00E86FB8" w:rsidRPr="004A2CE0">
        <w:rPr>
          <w:rFonts w:ascii="Arial" w:eastAsia="Times New Roman" w:hAnsi="Arial" w:cs="Arial"/>
          <w:sz w:val="24"/>
          <w:szCs w:val="24"/>
          <w:lang w:val="en" w:eastAsia="en-GB"/>
        </w:rPr>
        <w:t>offer,</w:t>
      </w:r>
      <w:r w:rsidR="008E2F41" w:rsidRPr="004A2CE0">
        <w:rPr>
          <w:rFonts w:ascii="Arial" w:eastAsia="Times New Roman" w:hAnsi="Arial" w:cs="Arial"/>
          <w:sz w:val="24"/>
          <w:szCs w:val="24"/>
          <w:lang w:val="en" w:eastAsia="en-GB"/>
        </w:rPr>
        <w:t xml:space="preserve"> they </w:t>
      </w:r>
      <w:r w:rsidR="00A06F60">
        <w:rPr>
          <w:rFonts w:ascii="Arial" w:eastAsia="Times New Roman" w:hAnsi="Arial" w:cs="Arial"/>
          <w:sz w:val="24"/>
          <w:szCs w:val="24"/>
          <w:lang w:val="en" w:eastAsia="en-GB"/>
        </w:rPr>
        <w:t xml:space="preserve">may </w:t>
      </w:r>
      <w:r w:rsidR="008E2F41" w:rsidRPr="004A2CE0">
        <w:rPr>
          <w:rFonts w:ascii="Arial" w:eastAsia="Times New Roman" w:hAnsi="Arial" w:cs="Arial"/>
          <w:sz w:val="24"/>
          <w:szCs w:val="24"/>
          <w:lang w:val="en" w:eastAsia="en-GB"/>
        </w:rPr>
        <w:t xml:space="preserve">lose their </w:t>
      </w:r>
      <w:r w:rsidR="00CB5772">
        <w:rPr>
          <w:rFonts w:ascii="Arial" w:eastAsia="Times New Roman" w:hAnsi="Arial" w:cs="Arial"/>
          <w:sz w:val="24"/>
          <w:szCs w:val="24"/>
          <w:lang w:val="en" w:eastAsia="en-GB"/>
        </w:rPr>
        <w:t xml:space="preserve">platinum </w:t>
      </w:r>
      <w:r w:rsidR="008E2F41" w:rsidRPr="004A2CE0">
        <w:rPr>
          <w:rFonts w:ascii="Arial" w:eastAsia="Times New Roman" w:hAnsi="Arial" w:cs="Arial"/>
          <w:sz w:val="24"/>
          <w:szCs w:val="24"/>
          <w:lang w:val="en" w:eastAsia="en-GB"/>
        </w:rPr>
        <w:t xml:space="preserve">priority and move down to </w:t>
      </w:r>
      <w:r w:rsidR="00172426">
        <w:rPr>
          <w:rFonts w:ascii="Arial" w:eastAsia="Times New Roman" w:hAnsi="Arial" w:cs="Arial"/>
          <w:sz w:val="24"/>
          <w:szCs w:val="24"/>
          <w:lang w:val="en" w:eastAsia="en-GB"/>
        </w:rPr>
        <w:t xml:space="preserve">a </w:t>
      </w:r>
      <w:r w:rsidR="008E2F41" w:rsidRPr="004A2CE0">
        <w:rPr>
          <w:rFonts w:ascii="Arial" w:eastAsia="Times New Roman" w:hAnsi="Arial" w:cs="Arial"/>
          <w:sz w:val="24"/>
          <w:szCs w:val="24"/>
          <w:lang w:val="en" w:eastAsia="en-GB"/>
        </w:rPr>
        <w:t>lower banding.</w:t>
      </w:r>
      <w:r w:rsidR="008E2F41" w:rsidRPr="004A2CE0">
        <w:rPr>
          <w:rFonts w:ascii="Arial" w:eastAsia="Times New Roman" w:hAnsi="Arial" w:cs="Arial"/>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 xml:space="preserve">All </w:t>
      </w:r>
      <w:r w:rsidR="00A06F60">
        <w:rPr>
          <w:rFonts w:ascii="Arial" w:eastAsia="Times New Roman" w:hAnsi="Arial" w:cs="Arial"/>
          <w:sz w:val="24"/>
          <w:szCs w:val="24"/>
          <w:lang w:val="en" w:eastAsia="en-GB"/>
        </w:rPr>
        <w:t xml:space="preserve">other </w:t>
      </w:r>
      <w:r w:rsidR="008E2F41" w:rsidRPr="004A2CE0">
        <w:rPr>
          <w:rFonts w:ascii="Arial" w:eastAsia="Times New Roman" w:hAnsi="Arial" w:cs="Arial"/>
          <w:sz w:val="24"/>
          <w:szCs w:val="24"/>
          <w:lang w:val="en" w:eastAsia="en-GB"/>
        </w:rPr>
        <w:t xml:space="preserve">applicants can be made up to 2 offers of housing.  Applicants in Gold and Silver bands, who refuse 2 reasonable offers </w:t>
      </w:r>
      <w:r w:rsidR="00CB5772">
        <w:rPr>
          <w:rFonts w:ascii="Arial" w:eastAsia="Times New Roman" w:hAnsi="Arial" w:cs="Arial"/>
          <w:sz w:val="24"/>
          <w:szCs w:val="24"/>
          <w:lang w:val="en" w:eastAsia="en-GB"/>
        </w:rPr>
        <w:t xml:space="preserve">may </w:t>
      </w:r>
      <w:r w:rsidR="00A06F60">
        <w:rPr>
          <w:rFonts w:ascii="Arial" w:eastAsia="Times New Roman" w:hAnsi="Arial" w:cs="Arial"/>
          <w:sz w:val="24"/>
          <w:szCs w:val="24"/>
          <w:lang w:val="en" w:eastAsia="en-GB"/>
        </w:rPr>
        <w:t xml:space="preserve">have their priority downgraded to a lower band. </w:t>
      </w:r>
    </w:p>
    <w:p w14:paraId="04153366" w14:textId="77777777" w:rsidR="002A2BBB" w:rsidRDefault="002A2BBB" w:rsidP="008E2F41">
      <w:pPr>
        <w:ind w:left="1440" w:hanging="720"/>
        <w:rPr>
          <w:rFonts w:ascii="Arial" w:eastAsia="Times New Roman" w:hAnsi="Arial" w:cs="Arial"/>
          <w:sz w:val="24"/>
          <w:szCs w:val="24"/>
          <w:lang w:val="en" w:eastAsia="en-GB"/>
        </w:rPr>
      </w:pPr>
    </w:p>
    <w:p w14:paraId="39431176" w14:textId="4C17A188" w:rsidR="00983516" w:rsidRDefault="008E2F41" w:rsidP="00172426">
      <w:pPr>
        <w:ind w:left="144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Homeless applicants</w:t>
      </w:r>
      <w:r w:rsidR="00D151A8" w:rsidRPr="004A2CE0">
        <w:rPr>
          <w:rFonts w:ascii="Arial" w:eastAsia="Times New Roman" w:hAnsi="Arial" w:cs="Arial"/>
          <w:sz w:val="24"/>
          <w:szCs w:val="24"/>
          <w:lang w:val="en" w:eastAsia="en-GB"/>
        </w:rPr>
        <w:t xml:space="preserve"> will be direct matched to properties</w:t>
      </w:r>
      <w:r w:rsidRPr="004A2CE0">
        <w:rPr>
          <w:rFonts w:ascii="Arial" w:eastAsia="Times New Roman" w:hAnsi="Arial" w:cs="Arial"/>
          <w:sz w:val="24"/>
          <w:szCs w:val="24"/>
          <w:lang w:val="en" w:eastAsia="en-GB"/>
        </w:rPr>
        <w:t xml:space="preserve">.  If they refuse the first offer this will be </w:t>
      </w:r>
      <w:r w:rsidR="00172426" w:rsidRPr="004A2CE0">
        <w:rPr>
          <w:rFonts w:ascii="Arial" w:eastAsia="Times New Roman" w:hAnsi="Arial" w:cs="Arial"/>
          <w:sz w:val="24"/>
          <w:szCs w:val="24"/>
          <w:lang w:val="en" w:eastAsia="en-GB"/>
        </w:rPr>
        <w:t>referred</w:t>
      </w:r>
      <w:r w:rsidRPr="004A2CE0">
        <w:rPr>
          <w:rFonts w:ascii="Arial" w:eastAsia="Times New Roman" w:hAnsi="Arial" w:cs="Arial"/>
          <w:sz w:val="24"/>
          <w:szCs w:val="24"/>
          <w:lang w:val="en" w:eastAsia="en-GB"/>
        </w:rPr>
        <w:t xml:space="preserve"> </w:t>
      </w:r>
      <w:r w:rsidR="00172426">
        <w:rPr>
          <w:rFonts w:ascii="Arial" w:eastAsia="Times New Roman" w:hAnsi="Arial" w:cs="Arial"/>
          <w:sz w:val="24"/>
          <w:szCs w:val="24"/>
          <w:lang w:val="en" w:eastAsia="en-GB"/>
        </w:rPr>
        <w:t xml:space="preserve">back </w:t>
      </w:r>
      <w:r w:rsidRPr="004A2CE0">
        <w:rPr>
          <w:rFonts w:ascii="Arial" w:eastAsia="Times New Roman" w:hAnsi="Arial" w:cs="Arial"/>
          <w:sz w:val="24"/>
          <w:szCs w:val="24"/>
          <w:lang w:val="en" w:eastAsia="en-GB"/>
        </w:rPr>
        <w:t xml:space="preserve">to Glasgow City Council </w:t>
      </w:r>
      <w:r w:rsidR="00D07146">
        <w:rPr>
          <w:rFonts w:ascii="Arial" w:eastAsia="Times New Roman" w:hAnsi="Arial" w:cs="Arial"/>
          <w:sz w:val="24"/>
          <w:szCs w:val="24"/>
          <w:lang w:val="en" w:eastAsia="en-GB"/>
        </w:rPr>
        <w:t xml:space="preserve">Community </w:t>
      </w:r>
      <w:r w:rsidRPr="004A2CE0">
        <w:rPr>
          <w:rFonts w:ascii="Arial" w:eastAsia="Times New Roman" w:hAnsi="Arial" w:cs="Arial"/>
          <w:sz w:val="24"/>
          <w:szCs w:val="24"/>
          <w:lang w:val="en" w:eastAsia="en-GB"/>
        </w:rPr>
        <w:t xml:space="preserve">Homeless Team who will decide whether </w:t>
      </w:r>
      <w:r w:rsidR="00D07146">
        <w:rPr>
          <w:rFonts w:ascii="Arial" w:eastAsia="Times New Roman" w:hAnsi="Arial" w:cs="Arial"/>
          <w:sz w:val="24"/>
          <w:szCs w:val="24"/>
          <w:lang w:val="en" w:eastAsia="en-GB"/>
        </w:rPr>
        <w:t>it</w:t>
      </w:r>
      <w:r w:rsidR="00D07146" w:rsidRPr="004A2CE0">
        <w:rPr>
          <w:rFonts w:ascii="Arial" w:eastAsia="Times New Roman" w:hAnsi="Arial" w:cs="Arial"/>
          <w:sz w:val="24"/>
          <w:szCs w:val="24"/>
          <w:lang w:val="en" w:eastAsia="en-GB"/>
        </w:rPr>
        <w:t xml:space="preserve"> </w:t>
      </w:r>
      <w:r w:rsidR="00A06F60">
        <w:rPr>
          <w:rFonts w:ascii="Arial" w:eastAsia="Times New Roman" w:hAnsi="Arial" w:cs="Arial"/>
          <w:sz w:val="24"/>
          <w:szCs w:val="24"/>
          <w:lang w:val="en" w:eastAsia="en-GB"/>
        </w:rPr>
        <w:t xml:space="preserve">was </w:t>
      </w:r>
      <w:r w:rsidRPr="004A2CE0">
        <w:rPr>
          <w:rFonts w:ascii="Arial" w:eastAsia="Times New Roman" w:hAnsi="Arial" w:cs="Arial"/>
          <w:sz w:val="24"/>
          <w:szCs w:val="24"/>
          <w:lang w:val="en" w:eastAsia="en-GB"/>
        </w:rPr>
        <w:t xml:space="preserve">a reasonable offer.  A further offer will be made if this is deemed appropriate by the </w:t>
      </w:r>
      <w:r w:rsidR="00D07146">
        <w:rPr>
          <w:rFonts w:ascii="Arial" w:eastAsia="Times New Roman" w:hAnsi="Arial" w:cs="Arial"/>
          <w:sz w:val="24"/>
          <w:szCs w:val="24"/>
          <w:lang w:val="en" w:eastAsia="en-GB"/>
        </w:rPr>
        <w:t xml:space="preserve">Community </w:t>
      </w:r>
      <w:r w:rsidRPr="004A2CE0">
        <w:rPr>
          <w:rFonts w:ascii="Arial" w:eastAsia="Times New Roman" w:hAnsi="Arial" w:cs="Arial"/>
          <w:sz w:val="24"/>
          <w:szCs w:val="24"/>
          <w:lang w:val="en" w:eastAsia="en-GB"/>
        </w:rPr>
        <w:t xml:space="preserve">Homeless Team.  </w:t>
      </w:r>
    </w:p>
    <w:p w14:paraId="0A50AE5C" w14:textId="1FF9576E" w:rsidR="008E2F41" w:rsidRPr="004A2CE0" w:rsidRDefault="008E2F4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br/>
        <w:t xml:space="preserve">Applicants have the right to appeal the decision to </w:t>
      </w:r>
      <w:r w:rsidR="00A06F60">
        <w:rPr>
          <w:rFonts w:ascii="Arial" w:eastAsia="Times New Roman" w:hAnsi="Arial" w:cs="Arial"/>
          <w:sz w:val="24"/>
          <w:szCs w:val="24"/>
          <w:lang w:val="en" w:eastAsia="en-GB"/>
        </w:rPr>
        <w:t>downgrade</w:t>
      </w:r>
      <w:r w:rsidR="00A06F60"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 xml:space="preserve">their </w:t>
      </w:r>
      <w:r w:rsidR="00A06F60">
        <w:rPr>
          <w:rFonts w:ascii="Arial" w:eastAsia="Times New Roman" w:hAnsi="Arial" w:cs="Arial"/>
          <w:sz w:val="24"/>
          <w:szCs w:val="24"/>
          <w:lang w:val="en" w:eastAsia="en-GB"/>
        </w:rPr>
        <w:t xml:space="preserve">priority </w:t>
      </w:r>
      <w:r w:rsidRPr="004A2CE0">
        <w:rPr>
          <w:rFonts w:ascii="Arial" w:eastAsia="Times New Roman" w:hAnsi="Arial" w:cs="Arial"/>
          <w:sz w:val="24"/>
          <w:szCs w:val="24"/>
          <w:lang w:val="en" w:eastAsia="en-GB"/>
        </w:rPr>
        <w:t>due to refusing properties.</w:t>
      </w:r>
      <w:r w:rsidRPr="004A2CE0">
        <w:rPr>
          <w:rFonts w:ascii="Arial" w:eastAsia="Times New Roman" w:hAnsi="Arial" w:cs="Arial"/>
          <w:b/>
          <w:sz w:val="24"/>
          <w:szCs w:val="24"/>
          <w:lang w:val="en" w:eastAsia="en-GB"/>
        </w:rPr>
        <w:br/>
      </w:r>
    </w:p>
    <w:p w14:paraId="543DC541" w14:textId="626D54BF" w:rsidR="008E2F41" w:rsidRPr="004A2CE0" w:rsidRDefault="00F4549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6.6</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b/>
          <w:sz w:val="24"/>
          <w:szCs w:val="24"/>
          <w:lang w:val="en" w:eastAsia="en-GB"/>
        </w:rPr>
        <w:tab/>
        <w:t>Queens Cross Wellbeing Services</w:t>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Queens Cross offers housing support through 3 separate services:</w:t>
      </w:r>
      <w:r w:rsidR="008E2F41" w:rsidRPr="004A2CE0">
        <w:rPr>
          <w:rFonts w:ascii="Arial" w:eastAsia="Times New Roman" w:hAnsi="Arial" w:cs="Arial"/>
          <w:sz w:val="24"/>
          <w:szCs w:val="24"/>
          <w:lang w:val="en" w:eastAsia="en-GB"/>
        </w:rPr>
        <w:br/>
      </w:r>
    </w:p>
    <w:p w14:paraId="60C5338A" w14:textId="77777777" w:rsidR="008E2F41" w:rsidRPr="004A2CE0" w:rsidRDefault="008E2F41" w:rsidP="007E0A05">
      <w:pPr>
        <w:pStyle w:val="ListParagraph"/>
        <w:numPr>
          <w:ilvl w:val="0"/>
          <w:numId w:val="17"/>
        </w:numPr>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Wellbeing for Mental Health</w:t>
      </w:r>
    </w:p>
    <w:p w14:paraId="085728AD" w14:textId="77777777" w:rsidR="008E2F41" w:rsidRPr="004A2CE0" w:rsidRDefault="008E2F41" w:rsidP="007E0A05">
      <w:pPr>
        <w:pStyle w:val="ListParagraph"/>
        <w:numPr>
          <w:ilvl w:val="0"/>
          <w:numId w:val="17"/>
        </w:numPr>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Wellbeing for People Aged 60+</w:t>
      </w:r>
    </w:p>
    <w:p w14:paraId="12C02BC6" w14:textId="1A73627E" w:rsidR="008E2F41" w:rsidRPr="004A2CE0" w:rsidRDefault="00D07146" w:rsidP="007E0A05">
      <w:pPr>
        <w:pStyle w:val="ListParagraph"/>
        <w:numPr>
          <w:ilvl w:val="0"/>
          <w:numId w:val="17"/>
        </w:numPr>
        <w:rPr>
          <w:rFonts w:ascii="Arial" w:eastAsia="Times New Roman" w:hAnsi="Arial" w:cs="Arial"/>
          <w:b/>
          <w:sz w:val="24"/>
          <w:szCs w:val="24"/>
          <w:lang w:val="en" w:eastAsia="en-GB"/>
        </w:rPr>
      </w:pPr>
      <w:r>
        <w:rPr>
          <w:rFonts w:ascii="Arial" w:eastAsia="Times New Roman" w:hAnsi="Arial" w:cs="Arial"/>
          <w:sz w:val="24"/>
          <w:szCs w:val="24"/>
          <w:lang w:val="en" w:eastAsia="en-GB"/>
        </w:rPr>
        <w:t xml:space="preserve">Wellbeing </w:t>
      </w:r>
      <w:r w:rsidR="008E2F41" w:rsidRPr="004A2CE0">
        <w:rPr>
          <w:rFonts w:ascii="Arial" w:eastAsia="Times New Roman" w:hAnsi="Arial" w:cs="Arial"/>
          <w:sz w:val="24"/>
          <w:szCs w:val="24"/>
          <w:lang w:val="en" w:eastAsia="en-GB"/>
        </w:rPr>
        <w:t>Housing First for Young People</w:t>
      </w:r>
      <w:r w:rsidR="008E2F41" w:rsidRPr="004A2CE0">
        <w:rPr>
          <w:rFonts w:ascii="Arial" w:eastAsia="Times New Roman" w:hAnsi="Arial" w:cs="Arial"/>
          <w:sz w:val="24"/>
          <w:szCs w:val="24"/>
          <w:lang w:val="en" w:eastAsia="en-GB"/>
        </w:rPr>
        <w:br/>
      </w:r>
    </w:p>
    <w:p w14:paraId="715C03DF" w14:textId="696D3BE3" w:rsidR="008E2F41" w:rsidRPr="004A2CE0" w:rsidRDefault="008E2F41" w:rsidP="008E2F41">
      <w:pPr>
        <w:ind w:left="1440"/>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Applicants qualifying for these services will be awarded platinum priority banding</w:t>
      </w:r>
      <w:r w:rsidR="006E5D32">
        <w:rPr>
          <w:rFonts w:ascii="Arial" w:eastAsia="Times New Roman" w:hAnsi="Arial" w:cs="Arial"/>
          <w:sz w:val="24"/>
          <w:szCs w:val="24"/>
          <w:lang w:val="en" w:eastAsia="en-GB"/>
        </w:rPr>
        <w:t>, where it has been recognised that they would benefit from moving home</w:t>
      </w:r>
      <w:r w:rsidR="00FA272E">
        <w:rPr>
          <w:rFonts w:ascii="Arial" w:eastAsia="Times New Roman" w:hAnsi="Arial" w:cs="Arial"/>
          <w:sz w:val="24"/>
          <w:szCs w:val="24"/>
          <w:lang w:val="en" w:eastAsia="en-GB"/>
        </w:rPr>
        <w:t xml:space="preserve">, </w:t>
      </w:r>
      <w:r w:rsidR="00FA272E" w:rsidRPr="004A2CE0">
        <w:rPr>
          <w:rFonts w:ascii="Arial" w:eastAsia="Times New Roman" w:hAnsi="Arial" w:cs="Arial"/>
          <w:sz w:val="24"/>
          <w:szCs w:val="24"/>
          <w:lang w:val="en" w:eastAsia="en-GB"/>
        </w:rPr>
        <w:t>due to their specific support needs</w:t>
      </w:r>
      <w:r w:rsidRPr="004A2CE0">
        <w:rPr>
          <w:rFonts w:ascii="Arial" w:eastAsia="Times New Roman" w:hAnsi="Arial" w:cs="Arial"/>
          <w:sz w:val="24"/>
          <w:szCs w:val="24"/>
          <w:lang w:val="en" w:eastAsia="en-GB"/>
        </w:rPr>
        <w:t xml:space="preserve">.  </w:t>
      </w:r>
      <w:r w:rsidR="00D07146" w:rsidRPr="00E86FB8">
        <w:rPr>
          <w:rFonts w:ascii="Arial" w:hAnsi="Arial" w:cs="Arial"/>
          <w:bCs/>
          <w:kern w:val="28"/>
          <w:sz w:val="24"/>
          <w:szCs w:val="24"/>
        </w:rPr>
        <w:t xml:space="preserve">Wellbeing applicants who don’t need to move due to their support needs will be prioritised in the same way as other applicants. </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Applicants being supported by the Mental Health team and Housing First for Young People team will work closely with their case worker and the relevant housing officer to identify suitable properties to meet their specific needs and make best use of the housing stock.</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Further information on the criteria to qualify for these housing support services</w:t>
      </w:r>
      <w:r w:rsidR="00D07146">
        <w:rPr>
          <w:rFonts w:ascii="Arial" w:eastAsia="Times New Roman" w:hAnsi="Arial" w:cs="Arial"/>
          <w:sz w:val="24"/>
          <w:szCs w:val="24"/>
          <w:lang w:val="en" w:eastAsia="en-GB"/>
        </w:rPr>
        <w:t xml:space="preserve"> is available on the Queens Cross website</w:t>
      </w:r>
      <w:r w:rsidRPr="004A2CE0">
        <w:rPr>
          <w:rFonts w:ascii="Arial" w:eastAsia="Times New Roman" w:hAnsi="Arial" w:cs="Arial"/>
          <w:sz w:val="24"/>
          <w:szCs w:val="24"/>
          <w:lang w:val="en" w:eastAsia="en-GB"/>
        </w:rPr>
        <w:t>.</w:t>
      </w:r>
      <w:r w:rsidRPr="004A2CE0">
        <w:rPr>
          <w:rFonts w:ascii="Arial" w:eastAsia="Times New Roman" w:hAnsi="Arial" w:cs="Arial"/>
          <w:sz w:val="24"/>
          <w:szCs w:val="24"/>
          <w:lang w:val="en" w:eastAsia="en-GB"/>
        </w:rPr>
        <w:br/>
      </w:r>
    </w:p>
    <w:p w14:paraId="34DD1DCB" w14:textId="08F5E45B" w:rsidR="00983516" w:rsidRDefault="00F45491" w:rsidP="008E2F41">
      <w:pPr>
        <w:ind w:left="144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6.7</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sz w:val="24"/>
          <w:szCs w:val="24"/>
          <w:lang w:val="en" w:eastAsia="en-GB"/>
        </w:rPr>
        <w:tab/>
      </w:r>
      <w:r w:rsidR="008E2F41" w:rsidRPr="004A2CE0">
        <w:rPr>
          <w:rFonts w:ascii="Arial" w:eastAsia="Times New Roman" w:hAnsi="Arial" w:cs="Arial"/>
          <w:b/>
          <w:sz w:val="24"/>
          <w:szCs w:val="24"/>
          <w:lang w:val="en" w:eastAsia="en-GB"/>
        </w:rPr>
        <w:t>Direct Offers</w:t>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b/>
          <w:sz w:val="24"/>
          <w:szCs w:val="24"/>
          <w:lang w:val="en" w:eastAsia="en-GB"/>
        </w:rPr>
        <w:br/>
      </w:r>
      <w:r w:rsidR="008E2F41" w:rsidRPr="004A2CE0">
        <w:rPr>
          <w:rFonts w:ascii="Arial" w:eastAsia="Times New Roman" w:hAnsi="Arial" w:cs="Arial"/>
          <w:sz w:val="24"/>
          <w:szCs w:val="24"/>
          <w:lang w:val="en" w:eastAsia="en-GB"/>
        </w:rPr>
        <w:t>The majority of properties will be advertised and let through the Choice Based Letting system.  Only in exceptional circumstances will a property be directly matched.  This applies to applicants awarded Platinum banding due their extreme circumstances and urgent need for rehousing.  It also applies to applicants who are to be service users of our Queens Cross Wellbeing Services (as noted in 6.5)</w:t>
      </w:r>
      <w:r w:rsidR="00D151A8" w:rsidRPr="004A2CE0">
        <w:rPr>
          <w:rFonts w:ascii="Arial" w:eastAsia="Times New Roman" w:hAnsi="Arial" w:cs="Arial"/>
          <w:sz w:val="24"/>
          <w:szCs w:val="24"/>
          <w:lang w:val="en" w:eastAsia="en-GB"/>
        </w:rPr>
        <w:t xml:space="preserve"> and homeless applicants referred to us by Glasgow City Council</w:t>
      </w:r>
      <w:r w:rsidR="008E2F41" w:rsidRPr="004A2CE0">
        <w:rPr>
          <w:rFonts w:ascii="Arial" w:eastAsia="Times New Roman" w:hAnsi="Arial" w:cs="Arial"/>
          <w:sz w:val="24"/>
          <w:szCs w:val="24"/>
          <w:lang w:val="en" w:eastAsia="en-GB"/>
        </w:rPr>
        <w:t xml:space="preserve">. </w:t>
      </w:r>
    </w:p>
    <w:p w14:paraId="0BEE8F08" w14:textId="77777777" w:rsidR="0029284A" w:rsidRPr="004A2CE0" w:rsidRDefault="0029284A" w:rsidP="008E2F41">
      <w:pPr>
        <w:ind w:left="1440" w:hanging="720"/>
        <w:rPr>
          <w:rFonts w:ascii="Arial" w:eastAsia="Times New Roman" w:hAnsi="Arial" w:cs="Arial"/>
          <w:b/>
          <w:sz w:val="24"/>
          <w:szCs w:val="24"/>
          <w:lang w:val="en" w:eastAsia="en-GB"/>
        </w:rPr>
      </w:pPr>
    </w:p>
    <w:p w14:paraId="0B8E46A0" w14:textId="19BE5564" w:rsidR="008E2F41" w:rsidRPr="004A2CE0" w:rsidRDefault="004B3843" w:rsidP="008E2F41">
      <w:pPr>
        <w:ind w:left="1440" w:hanging="720"/>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6.8</w:t>
      </w:r>
      <w:r w:rsidR="008E2F41" w:rsidRPr="004A2CE0">
        <w:rPr>
          <w:rFonts w:ascii="Arial" w:eastAsia="Times New Roman" w:hAnsi="Arial" w:cs="Arial"/>
          <w:sz w:val="24"/>
          <w:szCs w:val="24"/>
          <w:lang w:val="en" w:eastAsia="en-GB"/>
        </w:rPr>
        <w:t>.</w:t>
      </w:r>
      <w:r w:rsidR="008E2F41" w:rsidRPr="004A2CE0">
        <w:rPr>
          <w:rFonts w:ascii="Arial" w:eastAsia="Times New Roman" w:hAnsi="Arial" w:cs="Arial"/>
          <w:sz w:val="24"/>
          <w:szCs w:val="24"/>
          <w:lang w:val="en" w:eastAsia="en-GB"/>
        </w:rPr>
        <w:tab/>
      </w:r>
      <w:r w:rsidR="008E2F41" w:rsidRPr="004A2CE0">
        <w:rPr>
          <w:rFonts w:ascii="Arial" w:eastAsia="Times New Roman" w:hAnsi="Arial" w:cs="Arial"/>
          <w:b/>
          <w:sz w:val="24"/>
          <w:szCs w:val="24"/>
          <w:lang w:val="en" w:eastAsia="en-GB"/>
        </w:rPr>
        <w:t>Local Letting Initiatives</w:t>
      </w:r>
    </w:p>
    <w:p w14:paraId="6C383260" w14:textId="77777777" w:rsidR="008E2F41" w:rsidRPr="004A2CE0" w:rsidRDefault="008E2F41" w:rsidP="008E2F41">
      <w:pPr>
        <w:ind w:left="1440" w:hanging="720"/>
        <w:rPr>
          <w:rFonts w:ascii="Arial" w:eastAsia="Times New Roman" w:hAnsi="Arial" w:cs="Arial"/>
          <w:b/>
          <w:sz w:val="24"/>
          <w:szCs w:val="24"/>
          <w:lang w:val="en" w:eastAsia="en-GB"/>
        </w:rPr>
      </w:pPr>
    </w:p>
    <w:p w14:paraId="42F18D4D" w14:textId="43467797" w:rsidR="008E2F41" w:rsidRPr="004A2CE0" w:rsidRDefault="008E2F41" w:rsidP="008E2F41">
      <w:pPr>
        <w:ind w:left="1440"/>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We may consider the use of local lettings initiatives from time to time for specific letting areas with the aim of building a strong and sustainable community.</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 xml:space="preserve">A local letting initiative would align with the overall principles and objectives of the allocations policy but through an open and transparent framework it would allow for a variance to the policy to take account of local housing needs and circumstances.  </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A local letting initiative would be set up in line with good practice guidance and relevant legislation.</w:t>
      </w:r>
    </w:p>
    <w:p w14:paraId="47C6A9B3" w14:textId="77777777" w:rsidR="008E2F41" w:rsidRPr="004A2CE0" w:rsidRDefault="008E2F41" w:rsidP="008E2F41">
      <w:pPr>
        <w:ind w:left="1440"/>
        <w:rPr>
          <w:rFonts w:ascii="Arial" w:eastAsia="Times New Roman" w:hAnsi="Arial" w:cs="Arial"/>
          <w:b/>
          <w:sz w:val="24"/>
          <w:szCs w:val="24"/>
          <w:lang w:val="en" w:eastAsia="en-GB"/>
        </w:rPr>
      </w:pPr>
    </w:p>
    <w:p w14:paraId="2B6912FE" w14:textId="3793D2EE" w:rsidR="008E2F41" w:rsidRPr="004A2CE0" w:rsidRDefault="004B3843" w:rsidP="008E2F41">
      <w:pPr>
        <w:ind w:left="1440" w:hanging="720"/>
        <w:rPr>
          <w:rFonts w:ascii="Arial" w:eastAsia="Times New Roman" w:hAnsi="Arial" w:cs="Arial"/>
          <w:b/>
          <w:sz w:val="24"/>
          <w:szCs w:val="24"/>
          <w:lang w:val="en" w:eastAsia="en-GB"/>
        </w:rPr>
      </w:pPr>
      <w:r w:rsidRPr="004A2CE0">
        <w:rPr>
          <w:rFonts w:ascii="Arial" w:eastAsia="Times New Roman" w:hAnsi="Arial" w:cs="Arial"/>
          <w:sz w:val="24"/>
          <w:szCs w:val="24"/>
          <w:lang w:val="en" w:eastAsia="en-GB"/>
        </w:rPr>
        <w:t>6.9.</w:t>
      </w:r>
      <w:r w:rsidR="008E2F41" w:rsidRPr="004A2CE0">
        <w:rPr>
          <w:rFonts w:ascii="Arial" w:eastAsia="Times New Roman" w:hAnsi="Arial" w:cs="Arial"/>
          <w:sz w:val="24"/>
          <w:szCs w:val="24"/>
          <w:lang w:val="en" w:eastAsia="en-GB"/>
        </w:rPr>
        <w:tab/>
      </w:r>
      <w:r w:rsidR="008E2F41" w:rsidRPr="004A2CE0">
        <w:rPr>
          <w:rFonts w:ascii="Arial" w:eastAsia="Times New Roman" w:hAnsi="Arial" w:cs="Arial"/>
          <w:b/>
          <w:sz w:val="24"/>
          <w:szCs w:val="24"/>
          <w:lang w:val="en" w:eastAsia="en-GB"/>
        </w:rPr>
        <w:t>Mutual Exchanges</w:t>
      </w:r>
      <w:r w:rsidR="008E2F41" w:rsidRPr="004A2CE0">
        <w:rPr>
          <w:rFonts w:ascii="Arial" w:eastAsia="Times New Roman" w:hAnsi="Arial" w:cs="Arial"/>
          <w:b/>
          <w:sz w:val="24"/>
          <w:szCs w:val="24"/>
          <w:lang w:val="en" w:eastAsia="en-GB"/>
        </w:rPr>
        <w:br/>
      </w:r>
    </w:p>
    <w:p w14:paraId="5A66D594" w14:textId="315D75A6" w:rsidR="00172426" w:rsidRDefault="008E2F41" w:rsidP="004A2CE0">
      <w:pPr>
        <w:ind w:left="144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 xml:space="preserve">We will not unreasonably refuse permission for the mutual exchange of a </w:t>
      </w:r>
      <w:r w:rsidR="005E3EE1">
        <w:rPr>
          <w:rFonts w:ascii="Arial" w:eastAsia="Times New Roman" w:hAnsi="Arial" w:cs="Arial"/>
          <w:sz w:val="24"/>
          <w:szCs w:val="24"/>
          <w:lang w:val="en" w:eastAsia="en-GB"/>
        </w:rPr>
        <w:t>property</w:t>
      </w:r>
      <w:r w:rsidRPr="004A2CE0">
        <w:rPr>
          <w:rFonts w:ascii="Arial" w:eastAsia="Times New Roman" w:hAnsi="Arial" w:cs="Arial"/>
          <w:sz w:val="24"/>
          <w:szCs w:val="24"/>
          <w:lang w:val="en" w:eastAsia="en-GB"/>
        </w:rPr>
        <w:t>.  Tenants can apply to exchange within the association or with any other housing association or local authority tenant anywhere in the UK.  All parties involved in an exchange must receive permission from their landlord.</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Due to the demand and lack of availability of properties, this may be the best option for some applicants.  Further information is available on our websi</w:t>
      </w:r>
      <w:r w:rsidR="00F45491" w:rsidRPr="004A2CE0">
        <w:rPr>
          <w:rFonts w:ascii="Arial" w:eastAsia="Times New Roman" w:hAnsi="Arial" w:cs="Arial"/>
          <w:sz w:val="24"/>
          <w:szCs w:val="24"/>
          <w:lang w:val="en" w:eastAsia="en-GB"/>
        </w:rPr>
        <w:t>te or from a member of the housing team</w:t>
      </w:r>
      <w:r w:rsidRPr="004A2CE0">
        <w:rPr>
          <w:rFonts w:ascii="Arial" w:eastAsia="Times New Roman" w:hAnsi="Arial" w:cs="Arial"/>
          <w:sz w:val="24"/>
          <w:szCs w:val="24"/>
          <w:lang w:val="en" w:eastAsia="en-GB"/>
        </w:rPr>
        <w:t>.</w:t>
      </w:r>
    </w:p>
    <w:p w14:paraId="6D7FF21A" w14:textId="77777777" w:rsidR="005D0C66" w:rsidRDefault="005D0C66" w:rsidP="005D0C66">
      <w:pPr>
        <w:rPr>
          <w:rFonts w:ascii="Arial" w:eastAsia="Times New Roman" w:hAnsi="Arial" w:cs="Arial"/>
          <w:sz w:val="24"/>
          <w:szCs w:val="24"/>
          <w:lang w:val="en" w:eastAsia="en-GB"/>
        </w:rPr>
      </w:pPr>
    </w:p>
    <w:p w14:paraId="2C502BBE" w14:textId="77777777" w:rsidR="0029284A" w:rsidRDefault="005D0C66" w:rsidP="005D0C66">
      <w:pPr>
        <w:rPr>
          <w:rFonts w:ascii="Arial" w:eastAsia="Times New Roman" w:hAnsi="Arial" w:cs="Arial"/>
          <w:sz w:val="24"/>
          <w:szCs w:val="24"/>
          <w:lang w:val="en" w:eastAsia="en-GB"/>
        </w:rPr>
      </w:pPr>
      <w:r>
        <w:rPr>
          <w:rFonts w:ascii="Arial" w:eastAsia="Times New Roman" w:hAnsi="Arial" w:cs="Arial"/>
          <w:sz w:val="24"/>
          <w:szCs w:val="24"/>
          <w:lang w:val="en" w:eastAsia="en-GB"/>
        </w:rPr>
        <w:tab/>
      </w:r>
    </w:p>
    <w:p w14:paraId="5D34E303" w14:textId="59F1CCF1" w:rsidR="005D0C66" w:rsidRDefault="005D0C66" w:rsidP="0029284A">
      <w:pPr>
        <w:ind w:firstLine="720"/>
        <w:rPr>
          <w:rFonts w:ascii="Arial" w:eastAsia="Times New Roman" w:hAnsi="Arial" w:cs="Arial"/>
          <w:b/>
          <w:bCs/>
          <w:sz w:val="24"/>
          <w:szCs w:val="24"/>
          <w:lang w:val="en" w:eastAsia="en-GB"/>
        </w:rPr>
      </w:pPr>
      <w:r w:rsidRPr="00E86FB8">
        <w:rPr>
          <w:rFonts w:ascii="Arial" w:eastAsia="Times New Roman" w:hAnsi="Arial" w:cs="Arial"/>
          <w:sz w:val="24"/>
          <w:szCs w:val="24"/>
          <w:lang w:val="en" w:eastAsia="en-GB"/>
        </w:rPr>
        <w:lastRenderedPageBreak/>
        <w:t>6.1</w:t>
      </w:r>
      <w:r w:rsidR="001A6A9E" w:rsidRPr="00E86FB8">
        <w:rPr>
          <w:rFonts w:ascii="Arial" w:eastAsia="Times New Roman" w:hAnsi="Arial" w:cs="Arial"/>
          <w:sz w:val="24"/>
          <w:szCs w:val="24"/>
          <w:lang w:val="en" w:eastAsia="en-GB"/>
        </w:rPr>
        <w:t>0</w:t>
      </w:r>
      <w:r w:rsidRPr="00E86FB8">
        <w:rPr>
          <w:rFonts w:ascii="Arial" w:eastAsia="Times New Roman" w:hAnsi="Arial" w:cs="Arial"/>
          <w:b/>
          <w:bCs/>
          <w:sz w:val="24"/>
          <w:szCs w:val="24"/>
          <w:lang w:val="en" w:eastAsia="en-GB"/>
        </w:rPr>
        <w:tab/>
        <w:t xml:space="preserve">Furnished properties </w:t>
      </w:r>
    </w:p>
    <w:p w14:paraId="5E61E5BA" w14:textId="77777777" w:rsidR="005D0C66" w:rsidRDefault="005D0C66" w:rsidP="005D0C66">
      <w:pPr>
        <w:rPr>
          <w:rFonts w:ascii="Arial" w:eastAsia="Times New Roman" w:hAnsi="Arial" w:cs="Arial"/>
          <w:b/>
          <w:bCs/>
          <w:sz w:val="24"/>
          <w:szCs w:val="24"/>
          <w:lang w:val="en" w:eastAsia="en-GB"/>
        </w:rPr>
      </w:pPr>
    </w:p>
    <w:p w14:paraId="690F6C29" w14:textId="2E1001E7" w:rsidR="005D0C66" w:rsidRPr="00E86FB8" w:rsidRDefault="005D0C66" w:rsidP="005D0C66">
      <w:pPr>
        <w:ind w:left="144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To assist new tenants to furnish their new home, we can offer a flexible furniture package. New tenants can choose items from our range of products and repay the cost of these over the first six years of their tenancy. Furniture packages will be discussed with new tenants when a tenancy offer is made. </w:t>
      </w:r>
    </w:p>
    <w:p w14:paraId="7D9200A9" w14:textId="77777777" w:rsidR="00172426" w:rsidRDefault="00172426" w:rsidP="004A2CE0">
      <w:pPr>
        <w:ind w:left="1440"/>
        <w:rPr>
          <w:rFonts w:ascii="Arial" w:eastAsia="Times New Roman" w:hAnsi="Arial" w:cs="Arial"/>
          <w:sz w:val="24"/>
          <w:szCs w:val="24"/>
          <w:lang w:val="en" w:eastAsia="en-GB"/>
        </w:rPr>
      </w:pPr>
    </w:p>
    <w:p w14:paraId="3174DDFB" w14:textId="3F4777A5" w:rsidR="00BA21D1" w:rsidRPr="004A2CE0" w:rsidRDefault="008E2F41" w:rsidP="004A2CE0">
      <w:pPr>
        <w:ind w:left="1440"/>
        <w:rPr>
          <w:rFonts w:ascii="Arial" w:eastAsia="Times New Roman" w:hAnsi="Arial" w:cs="Arial"/>
          <w:b/>
          <w:sz w:val="24"/>
          <w:szCs w:val="24"/>
          <w:lang w:val="en" w:eastAsia="en-GB"/>
        </w:rPr>
      </w:pPr>
      <w:r w:rsidRPr="004A2CE0">
        <w:rPr>
          <w:rFonts w:ascii="Arial" w:eastAsia="Times New Roman" w:hAnsi="Arial" w:cs="Arial"/>
          <w:b/>
          <w:sz w:val="24"/>
          <w:szCs w:val="24"/>
          <w:lang w:val="en" w:eastAsia="en-GB"/>
        </w:rPr>
        <w:br/>
      </w:r>
    </w:p>
    <w:p w14:paraId="7724DC4D" w14:textId="3E7B051E" w:rsidR="001B4E47" w:rsidRPr="004A2CE0" w:rsidRDefault="00BA21D1" w:rsidP="00A73AB3">
      <w:pPr>
        <w:rPr>
          <w:rFonts w:ascii="Arial" w:eastAsia="Times New Roman" w:hAnsi="Arial" w:cs="Arial"/>
          <w:b/>
          <w:sz w:val="24"/>
          <w:szCs w:val="24"/>
          <w:lang w:val="en" w:eastAsia="en-GB"/>
        </w:rPr>
      </w:pPr>
      <w:r w:rsidRPr="004A2CE0">
        <w:rPr>
          <w:rFonts w:ascii="Arial" w:eastAsia="Times New Roman" w:hAnsi="Arial" w:cs="Arial"/>
          <w:b/>
          <w:sz w:val="24"/>
          <w:szCs w:val="24"/>
          <w:lang w:val="en" w:eastAsia="en-GB"/>
        </w:rPr>
        <w:t>7.</w:t>
      </w:r>
      <w:r w:rsidR="00A73AB3" w:rsidRPr="004A2CE0">
        <w:rPr>
          <w:rFonts w:ascii="Arial" w:eastAsia="Times New Roman" w:hAnsi="Arial" w:cs="Arial"/>
          <w:b/>
          <w:sz w:val="24"/>
          <w:szCs w:val="24"/>
          <w:lang w:val="en" w:eastAsia="en-GB"/>
        </w:rPr>
        <w:tab/>
        <w:t>COMPLAINTS &amp; APPEALS</w:t>
      </w:r>
    </w:p>
    <w:p w14:paraId="0FE2D7A6" w14:textId="77777777" w:rsidR="00A73AB3" w:rsidRPr="004A2CE0" w:rsidRDefault="00A73AB3" w:rsidP="00A73AB3">
      <w:pPr>
        <w:rPr>
          <w:rFonts w:ascii="Arial" w:eastAsia="Times New Roman" w:hAnsi="Arial" w:cs="Arial"/>
          <w:b/>
          <w:sz w:val="24"/>
          <w:szCs w:val="24"/>
          <w:lang w:val="en" w:eastAsia="en-GB"/>
        </w:rPr>
      </w:pPr>
    </w:p>
    <w:p w14:paraId="0C77B72D" w14:textId="1CD80968" w:rsidR="00A73AB3" w:rsidRPr="004A2CE0" w:rsidRDefault="00A73AB3" w:rsidP="002B047F">
      <w:pPr>
        <w:ind w:left="72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7.1.</w:t>
      </w:r>
      <w:r w:rsidRPr="004A2CE0">
        <w:rPr>
          <w:rFonts w:ascii="Arial" w:eastAsia="Times New Roman" w:hAnsi="Arial" w:cs="Arial"/>
          <w:sz w:val="24"/>
          <w:szCs w:val="24"/>
          <w:lang w:val="en" w:eastAsia="en-GB"/>
        </w:rPr>
        <w:tab/>
      </w:r>
      <w:r w:rsidRPr="004A2CE0">
        <w:rPr>
          <w:rFonts w:ascii="Arial" w:eastAsia="Times New Roman" w:hAnsi="Arial" w:cs="Arial"/>
          <w:b/>
          <w:sz w:val="24"/>
          <w:szCs w:val="24"/>
          <w:lang w:val="en" w:eastAsia="en-GB"/>
        </w:rPr>
        <w:t>Complaints</w:t>
      </w:r>
      <w:r w:rsidRPr="004A2CE0">
        <w:rPr>
          <w:rFonts w:ascii="Arial" w:eastAsia="Times New Roman" w:hAnsi="Arial" w:cs="Arial"/>
          <w:b/>
          <w:sz w:val="24"/>
          <w:szCs w:val="24"/>
          <w:lang w:val="en" w:eastAsia="en-GB"/>
        </w:rPr>
        <w:br/>
      </w:r>
      <w:r w:rsidRPr="004A2CE0">
        <w:rPr>
          <w:rFonts w:ascii="Arial" w:eastAsia="Times New Roman" w:hAnsi="Arial" w:cs="Arial"/>
          <w:b/>
          <w:sz w:val="24"/>
          <w:szCs w:val="24"/>
          <w:lang w:val="en" w:eastAsia="en-GB"/>
        </w:rPr>
        <w:br/>
      </w:r>
      <w:r w:rsidR="00FD6317" w:rsidRPr="004A2CE0">
        <w:rPr>
          <w:rFonts w:ascii="Arial" w:eastAsia="Times New Roman" w:hAnsi="Arial" w:cs="Arial"/>
          <w:sz w:val="24"/>
          <w:szCs w:val="24"/>
          <w:lang w:val="en" w:eastAsia="en-GB"/>
        </w:rPr>
        <w:t xml:space="preserve">We aim to provide a </w:t>
      </w:r>
      <w:r w:rsidR="00172426" w:rsidRPr="004A2CE0">
        <w:rPr>
          <w:rFonts w:ascii="Arial" w:eastAsia="Times New Roman" w:hAnsi="Arial" w:cs="Arial"/>
          <w:sz w:val="24"/>
          <w:szCs w:val="24"/>
          <w:lang w:val="en" w:eastAsia="en-GB"/>
        </w:rPr>
        <w:t>high-quality</w:t>
      </w:r>
      <w:r w:rsidR="00FD6317" w:rsidRPr="004A2CE0">
        <w:rPr>
          <w:rFonts w:ascii="Arial" w:eastAsia="Times New Roman" w:hAnsi="Arial" w:cs="Arial"/>
          <w:sz w:val="24"/>
          <w:szCs w:val="24"/>
          <w:lang w:val="en" w:eastAsia="en-GB"/>
        </w:rPr>
        <w:t xml:space="preserve"> housing allocation, advice and information service to applicant</w:t>
      </w:r>
      <w:r w:rsidR="00691383" w:rsidRPr="004A2CE0">
        <w:rPr>
          <w:rFonts w:ascii="Arial" w:eastAsia="Times New Roman" w:hAnsi="Arial" w:cs="Arial"/>
          <w:sz w:val="24"/>
          <w:szCs w:val="24"/>
          <w:lang w:val="en" w:eastAsia="en-GB"/>
        </w:rPr>
        <w:t xml:space="preserve">s.  However, we accept that from time to time we will not get it right and </w:t>
      </w:r>
      <w:r w:rsidR="005E3EE1">
        <w:rPr>
          <w:rFonts w:ascii="Arial" w:eastAsia="Times New Roman" w:hAnsi="Arial" w:cs="Arial"/>
          <w:sz w:val="24"/>
          <w:szCs w:val="24"/>
          <w:lang w:val="en" w:eastAsia="en-GB"/>
        </w:rPr>
        <w:t xml:space="preserve">we </w:t>
      </w:r>
      <w:r w:rsidR="00691383" w:rsidRPr="004A2CE0">
        <w:rPr>
          <w:rFonts w:ascii="Arial" w:eastAsia="Times New Roman" w:hAnsi="Arial" w:cs="Arial"/>
          <w:sz w:val="24"/>
          <w:szCs w:val="24"/>
          <w:lang w:val="en" w:eastAsia="en-GB"/>
        </w:rPr>
        <w:t xml:space="preserve">welcome feedback from our customers.  The Association has a complaints </w:t>
      </w:r>
      <w:r w:rsidR="00172426" w:rsidRPr="004A2CE0">
        <w:rPr>
          <w:rFonts w:ascii="Arial" w:eastAsia="Times New Roman" w:hAnsi="Arial" w:cs="Arial"/>
          <w:sz w:val="24"/>
          <w:szCs w:val="24"/>
          <w:lang w:val="en" w:eastAsia="en-GB"/>
        </w:rPr>
        <w:t>procedure</w:t>
      </w:r>
      <w:r w:rsidR="00172426">
        <w:rPr>
          <w:rFonts w:ascii="Arial" w:eastAsia="Times New Roman" w:hAnsi="Arial" w:cs="Arial"/>
          <w:sz w:val="24"/>
          <w:szCs w:val="24"/>
          <w:lang w:val="en" w:eastAsia="en-GB"/>
        </w:rPr>
        <w:t xml:space="preserve"> </w:t>
      </w:r>
      <w:r w:rsidR="00691383" w:rsidRPr="004A2CE0">
        <w:rPr>
          <w:rFonts w:ascii="Arial" w:eastAsia="Times New Roman" w:hAnsi="Arial" w:cs="Arial"/>
          <w:sz w:val="24"/>
          <w:szCs w:val="24"/>
          <w:lang w:val="en" w:eastAsia="en-GB"/>
        </w:rPr>
        <w:t>and this is available on-line or in leaflet format. Staff can assist applicants to make formal complaints if required.</w:t>
      </w:r>
      <w:r w:rsidR="00247178" w:rsidRPr="004A2CE0">
        <w:rPr>
          <w:rFonts w:ascii="Arial" w:eastAsia="Times New Roman" w:hAnsi="Arial" w:cs="Arial"/>
          <w:sz w:val="24"/>
          <w:szCs w:val="24"/>
          <w:lang w:val="en" w:eastAsia="en-GB"/>
        </w:rPr>
        <w:br/>
      </w:r>
      <w:r w:rsidR="00247178" w:rsidRPr="004A2CE0">
        <w:rPr>
          <w:rFonts w:ascii="Arial" w:eastAsia="Times New Roman" w:hAnsi="Arial" w:cs="Arial"/>
          <w:sz w:val="24"/>
          <w:szCs w:val="24"/>
          <w:lang w:val="en" w:eastAsia="en-GB"/>
        </w:rPr>
        <w:br/>
        <w:t>An applicant can use the Complaints Procedure to address the following:</w:t>
      </w:r>
      <w:r w:rsidR="00247178" w:rsidRPr="004A2CE0">
        <w:rPr>
          <w:rFonts w:ascii="Arial" w:eastAsia="Times New Roman" w:hAnsi="Arial" w:cs="Arial"/>
          <w:sz w:val="24"/>
          <w:szCs w:val="24"/>
          <w:lang w:val="en" w:eastAsia="en-GB"/>
        </w:rPr>
        <w:br/>
      </w:r>
    </w:p>
    <w:p w14:paraId="5DC3C0DA" w14:textId="79CFA7CF" w:rsidR="00247178" w:rsidRPr="004A2CE0" w:rsidRDefault="00247178" w:rsidP="007E0A05">
      <w:pPr>
        <w:pStyle w:val="ListParagraph"/>
        <w:numPr>
          <w:ilvl w:val="0"/>
          <w:numId w:val="14"/>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Delays in responding to enquiries and requests</w:t>
      </w:r>
    </w:p>
    <w:p w14:paraId="52DC223A" w14:textId="7302F14B" w:rsidR="00247178" w:rsidRPr="004A2CE0" w:rsidRDefault="00247178" w:rsidP="007E0A05">
      <w:pPr>
        <w:pStyle w:val="ListParagraph"/>
        <w:numPr>
          <w:ilvl w:val="0"/>
          <w:numId w:val="14"/>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Failure to provide a service</w:t>
      </w:r>
    </w:p>
    <w:p w14:paraId="13EEDBA2" w14:textId="0DCB12F0" w:rsidR="00247178" w:rsidRPr="004A2CE0" w:rsidRDefault="00247178" w:rsidP="007E0A05">
      <w:pPr>
        <w:pStyle w:val="ListParagraph"/>
        <w:numPr>
          <w:ilvl w:val="0"/>
          <w:numId w:val="14"/>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Our standard of service</w:t>
      </w:r>
    </w:p>
    <w:p w14:paraId="6B2BE3B2" w14:textId="624A00C2" w:rsidR="00247178" w:rsidRPr="004A2CE0" w:rsidRDefault="00247178" w:rsidP="007E0A05">
      <w:pPr>
        <w:pStyle w:val="ListParagraph"/>
        <w:numPr>
          <w:ilvl w:val="0"/>
          <w:numId w:val="14"/>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The Allocation Policy</w:t>
      </w:r>
    </w:p>
    <w:p w14:paraId="42A22A9F" w14:textId="02A917C1" w:rsidR="00247178" w:rsidRPr="004A2CE0" w:rsidRDefault="00247178" w:rsidP="007E0A05">
      <w:pPr>
        <w:pStyle w:val="ListParagraph"/>
        <w:numPr>
          <w:ilvl w:val="0"/>
          <w:numId w:val="14"/>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Attitude or behaviour of a member of staff</w:t>
      </w:r>
    </w:p>
    <w:p w14:paraId="4C0BFB00" w14:textId="77777777" w:rsidR="00247178" w:rsidRPr="004A2CE0" w:rsidRDefault="00247178" w:rsidP="00247178">
      <w:pPr>
        <w:ind w:left="1080"/>
        <w:rPr>
          <w:rFonts w:ascii="Arial" w:eastAsia="Times New Roman" w:hAnsi="Arial" w:cs="Arial"/>
          <w:sz w:val="24"/>
          <w:szCs w:val="24"/>
          <w:lang w:val="en" w:eastAsia="en-GB"/>
        </w:rPr>
      </w:pPr>
    </w:p>
    <w:p w14:paraId="19333128" w14:textId="77777777" w:rsidR="002B047F" w:rsidRPr="004A2CE0" w:rsidRDefault="002B047F" w:rsidP="002B047F">
      <w:pPr>
        <w:ind w:left="720" w:hanging="720"/>
        <w:rPr>
          <w:rFonts w:ascii="Arial" w:eastAsia="Times New Roman" w:hAnsi="Arial" w:cs="Arial"/>
          <w:sz w:val="24"/>
          <w:szCs w:val="24"/>
          <w:lang w:val="en" w:eastAsia="en-GB"/>
        </w:rPr>
      </w:pPr>
    </w:p>
    <w:p w14:paraId="27608CE2" w14:textId="14148DFD" w:rsidR="002B047F" w:rsidRPr="004A2CE0" w:rsidRDefault="002B047F" w:rsidP="002B047F">
      <w:pPr>
        <w:ind w:left="720" w:hanging="720"/>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7.2.</w:t>
      </w:r>
      <w:r w:rsidRPr="004A2CE0">
        <w:rPr>
          <w:rFonts w:ascii="Arial" w:eastAsia="Times New Roman" w:hAnsi="Arial" w:cs="Arial"/>
          <w:sz w:val="24"/>
          <w:szCs w:val="24"/>
          <w:lang w:val="en" w:eastAsia="en-GB"/>
        </w:rPr>
        <w:tab/>
      </w:r>
      <w:r w:rsidRPr="004A2CE0">
        <w:rPr>
          <w:rFonts w:ascii="Arial" w:eastAsia="Times New Roman" w:hAnsi="Arial" w:cs="Arial"/>
          <w:b/>
          <w:sz w:val="24"/>
          <w:szCs w:val="24"/>
          <w:lang w:val="en" w:eastAsia="en-GB"/>
        </w:rPr>
        <w:t>Appeals</w:t>
      </w:r>
      <w:r w:rsidRPr="004A2CE0">
        <w:rPr>
          <w:rFonts w:ascii="Arial" w:eastAsia="Times New Roman" w:hAnsi="Arial" w:cs="Arial"/>
          <w:b/>
          <w:sz w:val="24"/>
          <w:szCs w:val="24"/>
          <w:lang w:val="en" w:eastAsia="en-GB"/>
        </w:rPr>
        <w:br/>
      </w:r>
      <w:r w:rsidRPr="004A2CE0">
        <w:rPr>
          <w:rFonts w:ascii="Arial" w:eastAsia="Times New Roman" w:hAnsi="Arial" w:cs="Arial"/>
          <w:b/>
          <w:sz w:val="24"/>
          <w:szCs w:val="24"/>
          <w:lang w:val="en" w:eastAsia="en-GB"/>
        </w:rPr>
        <w:br/>
      </w:r>
      <w:r w:rsidRPr="004A2CE0">
        <w:rPr>
          <w:rFonts w:ascii="Arial" w:eastAsia="Times New Roman" w:hAnsi="Arial" w:cs="Arial"/>
          <w:sz w:val="24"/>
          <w:szCs w:val="24"/>
          <w:lang w:val="en" w:eastAsia="en-GB"/>
        </w:rPr>
        <w:t xml:space="preserve">Separate from the Complaints Procedure, there is </w:t>
      </w:r>
      <w:r w:rsidR="00B62725">
        <w:rPr>
          <w:rFonts w:ascii="Arial" w:eastAsia="Times New Roman" w:hAnsi="Arial" w:cs="Arial"/>
          <w:sz w:val="24"/>
          <w:szCs w:val="24"/>
          <w:lang w:val="en" w:eastAsia="en-GB"/>
        </w:rPr>
        <w:t xml:space="preserve">an </w:t>
      </w:r>
      <w:r w:rsidRPr="004A2CE0">
        <w:rPr>
          <w:rFonts w:ascii="Arial" w:eastAsia="Times New Roman" w:hAnsi="Arial" w:cs="Arial"/>
          <w:sz w:val="24"/>
          <w:szCs w:val="24"/>
          <w:lang w:val="en" w:eastAsia="en-GB"/>
        </w:rPr>
        <w:t>appeals process within the Allocation Policy to deal with instance</w:t>
      </w:r>
      <w:r w:rsidR="00B62725">
        <w:rPr>
          <w:rFonts w:ascii="Arial" w:eastAsia="Times New Roman" w:hAnsi="Arial" w:cs="Arial"/>
          <w:sz w:val="24"/>
          <w:szCs w:val="24"/>
          <w:lang w:val="en" w:eastAsia="en-GB"/>
        </w:rPr>
        <w:t>s</w:t>
      </w:r>
      <w:r w:rsidRPr="004A2CE0">
        <w:rPr>
          <w:rFonts w:ascii="Arial" w:eastAsia="Times New Roman" w:hAnsi="Arial" w:cs="Arial"/>
          <w:sz w:val="24"/>
          <w:szCs w:val="24"/>
          <w:lang w:val="en" w:eastAsia="en-GB"/>
        </w:rPr>
        <w:t xml:space="preserve"> where an applicant is unhappy about a decision made about their application.</w:t>
      </w:r>
      <w:r w:rsidRPr="004A2CE0">
        <w:rPr>
          <w:rFonts w:ascii="Arial" w:eastAsia="Times New Roman" w:hAnsi="Arial" w:cs="Arial"/>
          <w:sz w:val="24"/>
          <w:szCs w:val="24"/>
          <w:lang w:val="en" w:eastAsia="en-GB"/>
        </w:rPr>
        <w:br/>
      </w:r>
      <w:r w:rsidRPr="004A2CE0">
        <w:rPr>
          <w:rFonts w:ascii="Arial" w:eastAsia="Times New Roman" w:hAnsi="Arial" w:cs="Arial"/>
          <w:sz w:val="24"/>
          <w:szCs w:val="24"/>
          <w:lang w:val="en" w:eastAsia="en-GB"/>
        </w:rPr>
        <w:br/>
        <w:t>An applicant can appeal if they think that:</w:t>
      </w:r>
      <w:r w:rsidRPr="004A2CE0">
        <w:rPr>
          <w:rFonts w:ascii="Arial" w:eastAsia="Times New Roman" w:hAnsi="Arial" w:cs="Arial"/>
          <w:sz w:val="24"/>
          <w:szCs w:val="24"/>
          <w:lang w:val="en" w:eastAsia="en-GB"/>
        </w:rPr>
        <w:br/>
      </w:r>
    </w:p>
    <w:p w14:paraId="645E2FF2" w14:textId="77777777"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The priority they have been awarded does not reflect their needs</w:t>
      </w:r>
    </w:p>
    <w:p w14:paraId="38F3E4B4" w14:textId="77777777"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They have been unfairly suspended from the housing register or their application has been cancelled unreasonably</w:t>
      </w:r>
    </w:p>
    <w:p w14:paraId="53A89611" w14:textId="0C692976"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 xml:space="preserve">Their priority has been </w:t>
      </w:r>
      <w:r w:rsidR="005E3EE1">
        <w:rPr>
          <w:rFonts w:ascii="Arial" w:eastAsia="Times New Roman" w:hAnsi="Arial" w:cs="Arial"/>
          <w:sz w:val="24"/>
          <w:szCs w:val="24"/>
          <w:lang w:val="en" w:eastAsia="en-GB"/>
        </w:rPr>
        <w:t>reduced</w:t>
      </w:r>
      <w:r w:rsidR="005E3EE1"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unreasonably because they have refused offers of housing</w:t>
      </w:r>
    </w:p>
    <w:p w14:paraId="65053FD1" w14:textId="0D3C8BB2"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 xml:space="preserve">The </w:t>
      </w:r>
      <w:r w:rsidR="005E3EE1">
        <w:rPr>
          <w:rFonts w:ascii="Arial" w:eastAsia="Times New Roman" w:hAnsi="Arial" w:cs="Arial"/>
          <w:sz w:val="24"/>
          <w:szCs w:val="24"/>
          <w:lang w:val="en" w:eastAsia="en-GB"/>
        </w:rPr>
        <w:t>property</w:t>
      </w:r>
      <w:r w:rsidR="005E3EE1"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they have been offered does not match the choice on their application</w:t>
      </w:r>
    </w:p>
    <w:p w14:paraId="3B52FA34" w14:textId="147E60E9"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 xml:space="preserve">They have been offered a </w:t>
      </w:r>
      <w:r w:rsidR="005E3EE1">
        <w:rPr>
          <w:rFonts w:ascii="Arial" w:eastAsia="Times New Roman" w:hAnsi="Arial" w:cs="Arial"/>
          <w:sz w:val="24"/>
          <w:szCs w:val="24"/>
          <w:lang w:val="en" w:eastAsia="en-GB"/>
        </w:rPr>
        <w:t>property</w:t>
      </w:r>
      <w:r w:rsidR="005E3EE1" w:rsidRPr="004A2CE0">
        <w:rPr>
          <w:rFonts w:ascii="Arial" w:eastAsia="Times New Roman" w:hAnsi="Arial" w:cs="Arial"/>
          <w:sz w:val="24"/>
          <w:szCs w:val="24"/>
          <w:lang w:val="en" w:eastAsia="en-GB"/>
        </w:rPr>
        <w:t xml:space="preserve"> </w:t>
      </w:r>
      <w:r w:rsidRPr="004A2CE0">
        <w:rPr>
          <w:rFonts w:ascii="Arial" w:eastAsia="Times New Roman" w:hAnsi="Arial" w:cs="Arial"/>
          <w:sz w:val="24"/>
          <w:szCs w:val="24"/>
          <w:lang w:val="en" w:eastAsia="en-GB"/>
        </w:rPr>
        <w:t>that is in an unacceptable condition</w:t>
      </w:r>
    </w:p>
    <w:p w14:paraId="5B9F594C" w14:textId="77777777" w:rsidR="002B047F" w:rsidRPr="004A2CE0" w:rsidRDefault="002B047F" w:rsidP="007E0A05">
      <w:pPr>
        <w:pStyle w:val="ListParagraph"/>
        <w:numPr>
          <w:ilvl w:val="0"/>
          <w:numId w:val="13"/>
        </w:numPr>
        <w:rPr>
          <w:rFonts w:ascii="Arial" w:eastAsia="Times New Roman" w:hAnsi="Arial" w:cs="Arial"/>
          <w:sz w:val="24"/>
          <w:szCs w:val="24"/>
          <w:lang w:val="en" w:eastAsia="en-GB"/>
        </w:rPr>
      </w:pPr>
      <w:r w:rsidRPr="004A2CE0">
        <w:rPr>
          <w:rFonts w:ascii="Arial" w:eastAsia="Times New Roman" w:hAnsi="Arial" w:cs="Arial"/>
          <w:sz w:val="24"/>
          <w:szCs w:val="24"/>
          <w:lang w:val="en" w:eastAsia="en-GB"/>
        </w:rPr>
        <w:t>We have refused to make an offer of housing</w:t>
      </w:r>
      <w:r w:rsidRPr="004A2CE0">
        <w:rPr>
          <w:rFonts w:ascii="Arial" w:eastAsia="Times New Roman" w:hAnsi="Arial" w:cs="Arial"/>
          <w:sz w:val="24"/>
          <w:szCs w:val="24"/>
          <w:lang w:val="en" w:eastAsia="en-GB"/>
        </w:rPr>
        <w:br/>
      </w:r>
    </w:p>
    <w:p w14:paraId="33FD75CD" w14:textId="387003C4" w:rsidR="005E3EE1" w:rsidRPr="00857072" w:rsidRDefault="00FF46F5" w:rsidP="00172426">
      <w:pPr>
        <w:ind w:left="720"/>
        <w:rPr>
          <w:rFonts w:ascii="Arial" w:eastAsia="Times New Roman" w:hAnsi="Arial" w:cs="Arial"/>
          <w:b/>
          <w:bCs/>
          <w:sz w:val="24"/>
          <w:szCs w:val="24"/>
          <w:lang w:val="en" w:eastAsia="en-GB"/>
        </w:rPr>
      </w:pPr>
      <w:r w:rsidRPr="00857072">
        <w:rPr>
          <w:rFonts w:ascii="Arial" w:eastAsia="Times New Roman" w:hAnsi="Arial" w:cs="Arial"/>
          <w:b/>
          <w:bCs/>
          <w:sz w:val="24"/>
          <w:szCs w:val="24"/>
          <w:lang w:val="en" w:eastAsia="en-GB"/>
        </w:rPr>
        <w:t>First stage of appeal</w:t>
      </w:r>
    </w:p>
    <w:p w14:paraId="4DC62497" w14:textId="77777777" w:rsidR="005E3EE1" w:rsidRDefault="005E3EE1" w:rsidP="00172426">
      <w:pPr>
        <w:ind w:left="720"/>
        <w:rPr>
          <w:rFonts w:ascii="Arial" w:eastAsia="Times New Roman" w:hAnsi="Arial" w:cs="Arial"/>
          <w:sz w:val="24"/>
          <w:szCs w:val="24"/>
          <w:lang w:val="en" w:eastAsia="en-GB"/>
        </w:rPr>
      </w:pPr>
    </w:p>
    <w:p w14:paraId="6C105F19" w14:textId="19308617" w:rsidR="00FF46F5" w:rsidRDefault="00FF46F5" w:rsidP="00172426">
      <w:pPr>
        <w:ind w:left="72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Applicants can submit an appeal within 21 days of the date of </w:t>
      </w:r>
      <w:r w:rsidR="00405B9D">
        <w:rPr>
          <w:rFonts w:ascii="Arial" w:eastAsia="Times New Roman" w:hAnsi="Arial" w:cs="Arial"/>
          <w:sz w:val="24"/>
          <w:szCs w:val="24"/>
          <w:lang w:val="en" w:eastAsia="en-GB"/>
        </w:rPr>
        <w:t>a</w:t>
      </w:r>
      <w:r>
        <w:rPr>
          <w:rFonts w:ascii="Arial" w:eastAsia="Times New Roman" w:hAnsi="Arial" w:cs="Arial"/>
          <w:sz w:val="24"/>
          <w:szCs w:val="24"/>
          <w:lang w:val="en" w:eastAsia="en-GB"/>
        </w:rPr>
        <w:t xml:space="preserve"> decision. They should contact us in writing to tell us the decision they wish to challenge </w:t>
      </w:r>
      <w:r w:rsidR="009C5644">
        <w:rPr>
          <w:rFonts w:ascii="Arial" w:eastAsia="Times New Roman" w:hAnsi="Arial" w:cs="Arial"/>
          <w:sz w:val="24"/>
          <w:szCs w:val="24"/>
          <w:lang w:val="en" w:eastAsia="en-GB"/>
        </w:rPr>
        <w:t xml:space="preserve">and </w:t>
      </w:r>
      <w:r w:rsidR="009C5644">
        <w:rPr>
          <w:rFonts w:ascii="Arial" w:eastAsia="Times New Roman" w:hAnsi="Arial" w:cs="Arial"/>
          <w:sz w:val="24"/>
          <w:szCs w:val="24"/>
          <w:lang w:val="en" w:eastAsia="en-GB"/>
        </w:rPr>
        <w:lastRenderedPageBreak/>
        <w:t xml:space="preserve">why they think we have made the wrong decision. </w:t>
      </w:r>
      <w:r>
        <w:rPr>
          <w:rFonts w:ascii="Arial" w:eastAsia="Times New Roman" w:hAnsi="Arial" w:cs="Arial"/>
          <w:sz w:val="24"/>
          <w:szCs w:val="24"/>
          <w:lang w:val="en" w:eastAsia="en-GB"/>
        </w:rPr>
        <w:t xml:space="preserve">The </w:t>
      </w:r>
      <w:r w:rsidR="00247178" w:rsidRPr="004A2CE0">
        <w:rPr>
          <w:rFonts w:ascii="Arial" w:eastAsia="Times New Roman" w:hAnsi="Arial" w:cs="Arial"/>
          <w:sz w:val="24"/>
          <w:szCs w:val="24"/>
          <w:lang w:val="en" w:eastAsia="en-GB"/>
        </w:rPr>
        <w:t xml:space="preserve">appeal will be investigated by </w:t>
      </w:r>
      <w:r w:rsidR="001C3AB7">
        <w:rPr>
          <w:rFonts w:ascii="Arial" w:eastAsia="Times New Roman" w:hAnsi="Arial" w:cs="Arial"/>
          <w:sz w:val="24"/>
          <w:szCs w:val="24"/>
          <w:lang w:val="en" w:eastAsia="en-GB"/>
        </w:rPr>
        <w:t xml:space="preserve">a Housing </w:t>
      </w:r>
      <w:r w:rsidR="00247178" w:rsidRPr="004A2CE0">
        <w:rPr>
          <w:rFonts w:ascii="Arial" w:eastAsia="Times New Roman" w:hAnsi="Arial" w:cs="Arial"/>
          <w:sz w:val="24"/>
          <w:szCs w:val="24"/>
          <w:lang w:val="en" w:eastAsia="en-GB"/>
        </w:rPr>
        <w:t>Manager</w:t>
      </w:r>
      <w:r w:rsidR="001C3AB7">
        <w:rPr>
          <w:rFonts w:ascii="Arial" w:eastAsia="Times New Roman" w:hAnsi="Arial" w:cs="Arial"/>
          <w:sz w:val="24"/>
          <w:szCs w:val="24"/>
          <w:lang w:val="en" w:eastAsia="en-GB"/>
        </w:rPr>
        <w:t xml:space="preserve">, </w:t>
      </w:r>
      <w:r w:rsidR="00247178" w:rsidRPr="004A2CE0">
        <w:rPr>
          <w:rFonts w:ascii="Arial" w:eastAsia="Times New Roman" w:hAnsi="Arial" w:cs="Arial"/>
          <w:sz w:val="24"/>
          <w:szCs w:val="24"/>
          <w:lang w:val="en" w:eastAsia="en-GB"/>
        </w:rPr>
        <w:t>who will respond to the applicant within 10 working days of receiving the appeal.</w:t>
      </w:r>
    </w:p>
    <w:p w14:paraId="0091BACD" w14:textId="77777777" w:rsidR="00405B9D" w:rsidRDefault="00405B9D" w:rsidP="00172426">
      <w:pPr>
        <w:ind w:left="720"/>
        <w:rPr>
          <w:rFonts w:ascii="Arial" w:eastAsia="Times New Roman" w:hAnsi="Arial" w:cs="Arial"/>
          <w:sz w:val="24"/>
          <w:szCs w:val="24"/>
          <w:lang w:val="en" w:eastAsia="en-GB"/>
        </w:rPr>
      </w:pPr>
    </w:p>
    <w:p w14:paraId="08071105" w14:textId="53C0D22D" w:rsidR="00405B9D" w:rsidRDefault="00405B9D" w:rsidP="00172426">
      <w:pPr>
        <w:ind w:left="720"/>
        <w:rPr>
          <w:rFonts w:ascii="Arial" w:eastAsia="Times New Roman" w:hAnsi="Arial" w:cs="Arial"/>
          <w:sz w:val="24"/>
          <w:szCs w:val="24"/>
          <w:lang w:val="en" w:eastAsia="en-GB"/>
        </w:rPr>
      </w:pPr>
      <w:r w:rsidRPr="000E7261">
        <w:rPr>
          <w:rFonts w:ascii="Arial" w:eastAsia="Times New Roman" w:hAnsi="Arial" w:cs="Arial"/>
          <w:sz w:val="24"/>
          <w:szCs w:val="24"/>
          <w:lang w:val="en" w:eastAsia="en-GB"/>
        </w:rPr>
        <w:t>Where the grounds for appeal are related to the condition of a house and it is not possible to resolve the matter successfully at the initial stage, the house will be offered to the next eligible applicant.</w:t>
      </w:r>
    </w:p>
    <w:p w14:paraId="49C113E8" w14:textId="77777777" w:rsidR="00FF46F5" w:rsidRDefault="00FF46F5" w:rsidP="00172426">
      <w:pPr>
        <w:ind w:left="720"/>
        <w:rPr>
          <w:rFonts w:ascii="Arial" w:eastAsia="Times New Roman" w:hAnsi="Arial" w:cs="Arial"/>
          <w:sz w:val="24"/>
          <w:szCs w:val="24"/>
          <w:lang w:val="en" w:eastAsia="en-GB"/>
        </w:rPr>
      </w:pPr>
    </w:p>
    <w:p w14:paraId="66BDE090" w14:textId="6AC404E0" w:rsidR="00FF46F5" w:rsidRDefault="00FF46F5" w:rsidP="00172426">
      <w:pPr>
        <w:ind w:left="720"/>
        <w:rPr>
          <w:rFonts w:ascii="Arial" w:eastAsia="Times New Roman" w:hAnsi="Arial" w:cs="Arial"/>
          <w:sz w:val="24"/>
          <w:szCs w:val="24"/>
          <w:lang w:val="en" w:eastAsia="en-GB"/>
        </w:rPr>
      </w:pPr>
      <w:r w:rsidRPr="00857072">
        <w:rPr>
          <w:rFonts w:ascii="Arial" w:eastAsia="Times New Roman" w:hAnsi="Arial" w:cs="Arial"/>
          <w:b/>
          <w:bCs/>
          <w:sz w:val="24"/>
          <w:szCs w:val="24"/>
          <w:lang w:val="en" w:eastAsia="en-GB"/>
        </w:rPr>
        <w:t>Second stage of appeal</w:t>
      </w:r>
      <w:r w:rsidR="00247178" w:rsidRPr="004A2CE0">
        <w:rPr>
          <w:rFonts w:ascii="Arial" w:eastAsia="Times New Roman" w:hAnsi="Arial" w:cs="Arial"/>
          <w:sz w:val="24"/>
          <w:szCs w:val="24"/>
          <w:lang w:val="en" w:eastAsia="en-GB"/>
        </w:rPr>
        <w:br/>
      </w:r>
      <w:r w:rsidR="00247178" w:rsidRPr="004A2CE0">
        <w:rPr>
          <w:rFonts w:ascii="Arial" w:eastAsia="Times New Roman" w:hAnsi="Arial" w:cs="Arial"/>
          <w:sz w:val="24"/>
          <w:szCs w:val="24"/>
          <w:lang w:val="en" w:eastAsia="en-GB"/>
        </w:rPr>
        <w:br/>
        <w:t xml:space="preserve">If the applicant remains dissatisfied </w:t>
      </w:r>
      <w:r>
        <w:rPr>
          <w:rFonts w:ascii="Arial" w:eastAsia="Times New Roman" w:hAnsi="Arial" w:cs="Arial"/>
          <w:sz w:val="24"/>
          <w:szCs w:val="24"/>
          <w:lang w:val="en" w:eastAsia="en-GB"/>
        </w:rPr>
        <w:t xml:space="preserve">after receiving </w:t>
      </w:r>
      <w:r w:rsidR="00247178" w:rsidRPr="004A2CE0">
        <w:rPr>
          <w:rFonts w:ascii="Arial" w:eastAsia="Times New Roman" w:hAnsi="Arial" w:cs="Arial"/>
          <w:sz w:val="24"/>
          <w:szCs w:val="24"/>
          <w:lang w:val="en" w:eastAsia="en-GB"/>
        </w:rPr>
        <w:t>the response</w:t>
      </w:r>
      <w:r>
        <w:rPr>
          <w:rFonts w:ascii="Arial" w:eastAsia="Times New Roman" w:hAnsi="Arial" w:cs="Arial"/>
          <w:sz w:val="24"/>
          <w:szCs w:val="24"/>
          <w:lang w:val="en" w:eastAsia="en-GB"/>
        </w:rPr>
        <w:t xml:space="preserve"> to their appeal,</w:t>
      </w:r>
      <w:r w:rsidR="00247178" w:rsidRPr="004A2CE0">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they</w:t>
      </w:r>
      <w:r w:rsidR="00247178" w:rsidRPr="004A2CE0">
        <w:rPr>
          <w:rFonts w:ascii="Arial" w:eastAsia="Times New Roman" w:hAnsi="Arial" w:cs="Arial"/>
          <w:sz w:val="24"/>
          <w:szCs w:val="24"/>
          <w:lang w:val="en" w:eastAsia="en-GB"/>
        </w:rPr>
        <w:t xml:space="preserve"> may request that the </w:t>
      </w:r>
      <w:r w:rsidR="005E3EE1">
        <w:rPr>
          <w:rFonts w:ascii="Arial" w:eastAsia="Times New Roman" w:hAnsi="Arial" w:cs="Arial"/>
          <w:sz w:val="24"/>
          <w:szCs w:val="24"/>
          <w:lang w:val="en" w:eastAsia="en-GB"/>
        </w:rPr>
        <w:t>appeal is escalated to</w:t>
      </w:r>
      <w:r w:rsidR="00247178" w:rsidRPr="004A2CE0">
        <w:rPr>
          <w:rFonts w:ascii="Arial" w:eastAsia="Times New Roman" w:hAnsi="Arial" w:cs="Arial"/>
          <w:sz w:val="24"/>
          <w:szCs w:val="24"/>
          <w:lang w:val="en" w:eastAsia="en-GB"/>
        </w:rPr>
        <w:t xml:space="preserve"> the Depute Director of Housing.  </w:t>
      </w:r>
      <w:r w:rsidR="005E3EE1">
        <w:rPr>
          <w:rFonts w:ascii="Arial" w:eastAsia="Times New Roman" w:hAnsi="Arial" w:cs="Arial"/>
          <w:sz w:val="24"/>
          <w:szCs w:val="24"/>
          <w:lang w:val="en" w:eastAsia="en-GB"/>
        </w:rPr>
        <w:t xml:space="preserve">The Depute Director of Housing will respond within 10 working days of receiving the escalated appeal.  </w:t>
      </w:r>
    </w:p>
    <w:p w14:paraId="6F3DC34F" w14:textId="77777777" w:rsidR="00FF46F5" w:rsidRDefault="00FF46F5" w:rsidP="00172426">
      <w:pPr>
        <w:ind w:left="720"/>
        <w:rPr>
          <w:rFonts w:ascii="Arial" w:eastAsia="Times New Roman" w:hAnsi="Arial" w:cs="Arial"/>
          <w:sz w:val="24"/>
          <w:szCs w:val="24"/>
          <w:lang w:val="en" w:eastAsia="en-GB"/>
        </w:rPr>
      </w:pPr>
    </w:p>
    <w:p w14:paraId="3DDFD3EC" w14:textId="77777777" w:rsidR="00405B9D" w:rsidRPr="00857072" w:rsidRDefault="00405B9D" w:rsidP="00172426">
      <w:pPr>
        <w:ind w:left="720"/>
        <w:rPr>
          <w:rFonts w:ascii="Arial" w:eastAsia="Times New Roman" w:hAnsi="Arial" w:cs="Arial"/>
          <w:b/>
          <w:bCs/>
          <w:sz w:val="24"/>
          <w:szCs w:val="24"/>
          <w:lang w:val="en" w:eastAsia="en-GB"/>
        </w:rPr>
      </w:pPr>
      <w:r w:rsidRPr="00857072">
        <w:rPr>
          <w:rFonts w:ascii="Arial" w:eastAsia="Times New Roman" w:hAnsi="Arial" w:cs="Arial"/>
          <w:b/>
          <w:bCs/>
          <w:sz w:val="24"/>
          <w:szCs w:val="24"/>
          <w:lang w:val="en" w:eastAsia="en-GB"/>
        </w:rPr>
        <w:t>Further steps</w:t>
      </w:r>
    </w:p>
    <w:p w14:paraId="526421DA" w14:textId="77777777" w:rsidR="00405B9D" w:rsidRDefault="00405B9D" w:rsidP="00172426">
      <w:pPr>
        <w:ind w:left="720"/>
        <w:rPr>
          <w:rFonts w:ascii="Arial" w:eastAsia="Times New Roman" w:hAnsi="Arial" w:cs="Arial"/>
          <w:sz w:val="24"/>
          <w:szCs w:val="24"/>
          <w:lang w:val="en" w:eastAsia="en-GB"/>
        </w:rPr>
      </w:pPr>
    </w:p>
    <w:p w14:paraId="564E4F3B" w14:textId="77777777" w:rsidR="00405B9D" w:rsidRDefault="00405B9D" w:rsidP="00172426">
      <w:pPr>
        <w:ind w:left="720"/>
        <w:rPr>
          <w:rFonts w:ascii="Arial" w:eastAsia="Times New Roman" w:hAnsi="Arial" w:cs="Arial"/>
          <w:sz w:val="24"/>
          <w:szCs w:val="24"/>
          <w:lang w:val="en" w:eastAsia="en-GB"/>
        </w:rPr>
      </w:pPr>
      <w:r>
        <w:rPr>
          <w:rFonts w:ascii="Arial" w:eastAsia="Times New Roman" w:hAnsi="Arial" w:cs="Arial"/>
          <w:sz w:val="24"/>
          <w:szCs w:val="24"/>
          <w:lang w:val="en" w:eastAsia="en-GB"/>
        </w:rPr>
        <w:t>If, after the second appeal stage, the applicant remains dissatisfied, they can consider the following options:</w:t>
      </w:r>
    </w:p>
    <w:p w14:paraId="64E28491" w14:textId="77777777" w:rsidR="00405B9D" w:rsidRDefault="00405B9D" w:rsidP="00172426">
      <w:pPr>
        <w:ind w:left="720"/>
        <w:rPr>
          <w:rFonts w:ascii="Arial" w:eastAsia="Times New Roman" w:hAnsi="Arial" w:cs="Arial"/>
          <w:sz w:val="24"/>
          <w:szCs w:val="24"/>
          <w:lang w:val="en" w:eastAsia="en-GB"/>
        </w:rPr>
      </w:pPr>
    </w:p>
    <w:p w14:paraId="0763922B" w14:textId="77777777" w:rsidR="00405B9D" w:rsidRDefault="00405B9D" w:rsidP="007E0A05">
      <w:pPr>
        <w:pStyle w:val="ListParagraph"/>
        <w:numPr>
          <w:ilvl w:val="0"/>
          <w:numId w:val="24"/>
        </w:numPr>
        <w:rPr>
          <w:rFonts w:ascii="Arial" w:eastAsia="Times New Roman" w:hAnsi="Arial" w:cs="Arial"/>
          <w:sz w:val="24"/>
          <w:szCs w:val="24"/>
          <w:lang w:val="en" w:eastAsia="en-GB"/>
        </w:rPr>
      </w:pPr>
      <w:r>
        <w:rPr>
          <w:rFonts w:ascii="Arial" w:eastAsia="Times New Roman" w:hAnsi="Arial" w:cs="Arial"/>
          <w:sz w:val="24"/>
          <w:szCs w:val="24"/>
          <w:lang w:val="en" w:eastAsia="en-GB"/>
        </w:rPr>
        <w:t>Taking action at the Sheriff Court</w:t>
      </w:r>
    </w:p>
    <w:p w14:paraId="6A4BD344" w14:textId="77777777" w:rsidR="00405B9D" w:rsidRDefault="00405B9D" w:rsidP="007E0A05">
      <w:pPr>
        <w:pStyle w:val="ListParagraph"/>
        <w:numPr>
          <w:ilvl w:val="0"/>
          <w:numId w:val="24"/>
        </w:numPr>
        <w:rPr>
          <w:rFonts w:ascii="Arial" w:eastAsia="Times New Roman" w:hAnsi="Arial" w:cs="Arial"/>
          <w:sz w:val="24"/>
          <w:szCs w:val="24"/>
          <w:lang w:val="en" w:eastAsia="en-GB"/>
        </w:rPr>
      </w:pPr>
      <w:r>
        <w:rPr>
          <w:rFonts w:ascii="Arial" w:eastAsia="Times New Roman" w:hAnsi="Arial" w:cs="Arial"/>
          <w:sz w:val="24"/>
          <w:szCs w:val="24"/>
          <w:lang w:val="en" w:eastAsia="en-GB"/>
        </w:rPr>
        <w:t>Contact the Scottish Public Services Ombudsman</w:t>
      </w:r>
    </w:p>
    <w:p w14:paraId="208E6653" w14:textId="77777777" w:rsidR="00405B9D" w:rsidRDefault="00405B9D" w:rsidP="007E0A05">
      <w:pPr>
        <w:pStyle w:val="ListParagraph"/>
        <w:numPr>
          <w:ilvl w:val="0"/>
          <w:numId w:val="24"/>
        </w:numPr>
        <w:rPr>
          <w:rFonts w:ascii="Arial" w:eastAsia="Times New Roman" w:hAnsi="Arial" w:cs="Arial"/>
          <w:sz w:val="24"/>
          <w:szCs w:val="24"/>
          <w:lang w:val="en" w:eastAsia="en-GB"/>
        </w:rPr>
      </w:pPr>
      <w:r>
        <w:rPr>
          <w:rFonts w:ascii="Arial" w:eastAsia="Times New Roman" w:hAnsi="Arial" w:cs="Arial"/>
          <w:sz w:val="24"/>
          <w:szCs w:val="24"/>
          <w:lang w:val="en" w:eastAsia="en-GB"/>
        </w:rPr>
        <w:t>Apply to court for a judicial review</w:t>
      </w:r>
    </w:p>
    <w:p w14:paraId="1C9DCB11" w14:textId="77777777" w:rsidR="00405B9D" w:rsidRDefault="00405B9D" w:rsidP="007E0A05">
      <w:pPr>
        <w:pStyle w:val="ListParagraph"/>
        <w:numPr>
          <w:ilvl w:val="0"/>
          <w:numId w:val="24"/>
        </w:numPr>
        <w:rPr>
          <w:rFonts w:ascii="Arial" w:eastAsia="Times New Roman" w:hAnsi="Arial" w:cs="Arial"/>
          <w:sz w:val="24"/>
          <w:szCs w:val="24"/>
          <w:lang w:val="en" w:eastAsia="en-GB"/>
        </w:rPr>
      </w:pPr>
      <w:r>
        <w:rPr>
          <w:rFonts w:ascii="Arial" w:eastAsia="Times New Roman" w:hAnsi="Arial" w:cs="Arial"/>
          <w:sz w:val="24"/>
          <w:szCs w:val="24"/>
          <w:lang w:val="en" w:eastAsia="en-GB"/>
        </w:rPr>
        <w:t>Pursue an action for damages in court</w:t>
      </w:r>
    </w:p>
    <w:p w14:paraId="5160967A" w14:textId="77777777" w:rsidR="00405B9D" w:rsidRDefault="00405B9D" w:rsidP="00405B9D">
      <w:pPr>
        <w:rPr>
          <w:rFonts w:ascii="Arial" w:eastAsia="Times New Roman" w:hAnsi="Arial" w:cs="Arial"/>
          <w:sz w:val="24"/>
          <w:szCs w:val="24"/>
          <w:lang w:val="en" w:eastAsia="en-GB"/>
        </w:rPr>
      </w:pPr>
    </w:p>
    <w:p w14:paraId="12FAC678" w14:textId="32B95594" w:rsidR="0095562F" w:rsidRPr="00E86FB8" w:rsidRDefault="00405B9D" w:rsidP="00405B9D">
      <w:pPr>
        <w:ind w:left="720"/>
        <w:rPr>
          <w:rFonts w:ascii="Arial" w:eastAsia="Times New Roman" w:hAnsi="Arial" w:cs="Arial"/>
          <w:sz w:val="24"/>
          <w:szCs w:val="24"/>
          <w:lang w:val="en" w:eastAsia="en-GB"/>
        </w:rPr>
      </w:pPr>
      <w:r>
        <w:rPr>
          <w:rFonts w:ascii="Arial" w:eastAsia="Times New Roman" w:hAnsi="Arial" w:cs="Arial"/>
          <w:sz w:val="24"/>
          <w:szCs w:val="24"/>
          <w:lang w:val="en" w:eastAsia="en-GB"/>
        </w:rPr>
        <w:t>We recommend that applicants seek advice before considering any of these options. More information can be found at www.</w:t>
      </w:r>
      <w:r w:rsidRPr="00405B9D">
        <w:t xml:space="preserve"> </w:t>
      </w:r>
      <w:r w:rsidRPr="00405B9D">
        <w:rPr>
          <w:rFonts w:ascii="Arial" w:eastAsia="Times New Roman" w:hAnsi="Arial" w:cs="Arial"/>
          <w:sz w:val="24"/>
          <w:szCs w:val="24"/>
          <w:lang w:val="en" w:eastAsia="en-GB"/>
        </w:rPr>
        <w:t>scotland.shelter.org.uk</w:t>
      </w:r>
      <w:r>
        <w:rPr>
          <w:rFonts w:ascii="Arial" w:eastAsia="Times New Roman" w:hAnsi="Arial" w:cs="Arial"/>
          <w:sz w:val="24"/>
          <w:szCs w:val="24"/>
          <w:lang w:val="en" w:eastAsia="en-GB"/>
        </w:rPr>
        <w:t xml:space="preserve">  </w:t>
      </w:r>
      <w:r w:rsidR="00247178" w:rsidRPr="00E86FB8">
        <w:rPr>
          <w:rFonts w:ascii="Arial" w:eastAsia="Times New Roman" w:hAnsi="Arial" w:cs="Arial"/>
          <w:sz w:val="24"/>
          <w:szCs w:val="24"/>
          <w:lang w:val="en" w:eastAsia="en-GB"/>
        </w:rPr>
        <w:br/>
      </w:r>
      <w:r w:rsidR="00247178" w:rsidRPr="00E86FB8">
        <w:rPr>
          <w:rFonts w:ascii="Arial" w:eastAsia="Times New Roman" w:hAnsi="Arial" w:cs="Arial"/>
          <w:sz w:val="24"/>
          <w:szCs w:val="24"/>
          <w:lang w:val="en" w:eastAsia="en-GB"/>
        </w:rPr>
        <w:br/>
      </w:r>
      <w:r w:rsidR="0095562F" w:rsidRPr="00E86FB8">
        <w:rPr>
          <w:rFonts w:ascii="Arial" w:eastAsia="Times New Roman" w:hAnsi="Arial" w:cs="Arial"/>
          <w:sz w:val="24"/>
          <w:szCs w:val="24"/>
          <w:lang w:val="en" w:eastAsia="en-GB"/>
        </w:rPr>
        <w:br w:type="page"/>
      </w:r>
    </w:p>
    <w:p w14:paraId="2044C747" w14:textId="77777777" w:rsidR="0095562F" w:rsidRPr="006410C5" w:rsidRDefault="0095562F" w:rsidP="0095562F">
      <w:pPr>
        <w:spacing w:after="100" w:afterAutospacing="1"/>
        <w:jc w:val="both"/>
        <w:rPr>
          <w:rFonts w:ascii="Arial" w:hAnsi="Arial" w:cs="Arial"/>
          <w:b/>
          <w:bCs/>
          <w:sz w:val="24"/>
          <w:szCs w:val="24"/>
        </w:rPr>
      </w:pPr>
      <w:r w:rsidRPr="006410C5">
        <w:rPr>
          <w:rFonts w:ascii="Arial" w:hAnsi="Arial" w:cs="Arial"/>
          <w:b/>
          <w:bCs/>
          <w:sz w:val="24"/>
          <w:szCs w:val="24"/>
        </w:rPr>
        <w:lastRenderedPageBreak/>
        <w:t xml:space="preserve">Appendix </w:t>
      </w:r>
      <w:r>
        <w:rPr>
          <w:rFonts w:ascii="Arial" w:hAnsi="Arial" w:cs="Arial"/>
          <w:b/>
          <w:bCs/>
          <w:sz w:val="24"/>
          <w:szCs w:val="24"/>
        </w:rPr>
        <w:t>O</w:t>
      </w:r>
      <w:r w:rsidRPr="006410C5">
        <w:rPr>
          <w:rFonts w:ascii="Arial" w:hAnsi="Arial" w:cs="Arial"/>
          <w:b/>
          <w:bCs/>
          <w:sz w:val="24"/>
          <w:szCs w:val="24"/>
        </w:rPr>
        <w:t>ne – Bypassing an applicant for an offer of housing</w:t>
      </w:r>
    </w:p>
    <w:p w14:paraId="099DA592" w14:textId="5A1AFE52" w:rsidR="0095562F" w:rsidRPr="006410C5" w:rsidRDefault="0095562F" w:rsidP="0095562F">
      <w:pPr>
        <w:spacing w:after="100" w:afterAutospacing="1"/>
        <w:jc w:val="both"/>
        <w:rPr>
          <w:rFonts w:ascii="Arial" w:hAnsi="Arial" w:cs="Arial"/>
          <w:sz w:val="24"/>
          <w:szCs w:val="24"/>
        </w:rPr>
      </w:pPr>
      <w:r w:rsidRPr="006410C5">
        <w:rPr>
          <w:rFonts w:ascii="Arial" w:hAnsi="Arial" w:cs="Arial"/>
          <w:sz w:val="24"/>
          <w:szCs w:val="24"/>
        </w:rPr>
        <w:t xml:space="preserve">Following a property being advertised we will, in most cases, offer the property to the applicant at the top of the list of bidders, however there are times when </w:t>
      </w:r>
      <w:r>
        <w:rPr>
          <w:rFonts w:ascii="Arial" w:hAnsi="Arial" w:cs="Arial"/>
          <w:sz w:val="24"/>
          <w:szCs w:val="24"/>
        </w:rPr>
        <w:t>we may decide</w:t>
      </w:r>
      <w:r w:rsidRPr="006410C5">
        <w:rPr>
          <w:rFonts w:ascii="Arial" w:hAnsi="Arial" w:cs="Arial"/>
          <w:sz w:val="24"/>
          <w:szCs w:val="24"/>
        </w:rPr>
        <w:t xml:space="preserve"> to bypass </w:t>
      </w:r>
      <w:r w:rsidR="00172426">
        <w:rPr>
          <w:rFonts w:ascii="Arial" w:hAnsi="Arial" w:cs="Arial"/>
          <w:sz w:val="24"/>
          <w:szCs w:val="24"/>
        </w:rPr>
        <w:t>an</w:t>
      </w:r>
      <w:r w:rsidRPr="006410C5">
        <w:rPr>
          <w:rFonts w:ascii="Arial" w:hAnsi="Arial" w:cs="Arial"/>
          <w:sz w:val="24"/>
          <w:szCs w:val="24"/>
        </w:rPr>
        <w:t xml:space="preserve"> applicant for </w:t>
      </w:r>
      <w:r>
        <w:rPr>
          <w:rFonts w:ascii="Arial" w:hAnsi="Arial" w:cs="Arial"/>
          <w:sz w:val="24"/>
          <w:szCs w:val="24"/>
        </w:rPr>
        <w:t>the property.</w:t>
      </w:r>
    </w:p>
    <w:p w14:paraId="7FE57D0B" w14:textId="74E8A5AC" w:rsidR="0095562F" w:rsidRDefault="0095562F" w:rsidP="0095562F">
      <w:pPr>
        <w:spacing w:after="100" w:afterAutospacing="1"/>
        <w:jc w:val="both"/>
        <w:rPr>
          <w:rFonts w:ascii="Arial" w:hAnsi="Arial" w:cs="Arial"/>
          <w:sz w:val="24"/>
          <w:szCs w:val="24"/>
        </w:rPr>
      </w:pPr>
      <w:r>
        <w:rPr>
          <w:rFonts w:ascii="Arial" w:hAnsi="Arial" w:cs="Arial"/>
          <w:sz w:val="24"/>
          <w:szCs w:val="24"/>
        </w:rPr>
        <w:t xml:space="preserve">The decision to bypass an applicant will be </w:t>
      </w:r>
      <w:r w:rsidR="00ED510A">
        <w:rPr>
          <w:rFonts w:ascii="Arial" w:hAnsi="Arial" w:cs="Arial"/>
          <w:sz w:val="24"/>
          <w:szCs w:val="24"/>
        </w:rPr>
        <w:t xml:space="preserve">made by or </w:t>
      </w:r>
      <w:r>
        <w:rPr>
          <w:rFonts w:ascii="Arial" w:hAnsi="Arial" w:cs="Arial"/>
          <w:sz w:val="24"/>
          <w:szCs w:val="24"/>
        </w:rPr>
        <w:t xml:space="preserve">authorised by a housing manager. </w:t>
      </w:r>
      <w:r w:rsidRPr="006410C5">
        <w:rPr>
          <w:rFonts w:ascii="Arial" w:hAnsi="Arial" w:cs="Arial"/>
          <w:sz w:val="24"/>
          <w:szCs w:val="24"/>
        </w:rPr>
        <w:t xml:space="preserve">Where an applicant is being bypassed, they will </w:t>
      </w:r>
      <w:r w:rsidR="00ED510A">
        <w:rPr>
          <w:rFonts w:ascii="Arial" w:hAnsi="Arial" w:cs="Arial"/>
          <w:sz w:val="24"/>
          <w:szCs w:val="24"/>
        </w:rPr>
        <w:t xml:space="preserve">usually </w:t>
      </w:r>
      <w:r w:rsidRPr="006410C5">
        <w:rPr>
          <w:rFonts w:ascii="Arial" w:hAnsi="Arial" w:cs="Arial"/>
          <w:sz w:val="24"/>
          <w:szCs w:val="24"/>
        </w:rPr>
        <w:t>be informed of this decision in writing</w:t>
      </w:r>
      <w:r w:rsidR="00882B12">
        <w:rPr>
          <w:rFonts w:ascii="Arial" w:hAnsi="Arial" w:cs="Arial"/>
          <w:sz w:val="24"/>
          <w:szCs w:val="24"/>
        </w:rPr>
        <w:t xml:space="preserve">, </w:t>
      </w:r>
      <w:r w:rsidR="00ED510A">
        <w:rPr>
          <w:rFonts w:ascii="Arial" w:hAnsi="Arial" w:cs="Arial"/>
          <w:sz w:val="24"/>
          <w:szCs w:val="24"/>
        </w:rPr>
        <w:t xml:space="preserve">with </w:t>
      </w:r>
      <w:r w:rsidRPr="006410C5">
        <w:rPr>
          <w:rFonts w:ascii="Arial" w:hAnsi="Arial" w:cs="Arial"/>
          <w:sz w:val="24"/>
          <w:szCs w:val="24"/>
        </w:rPr>
        <w:t>the reason they are being bypassed fully explained.  The applicant will have the right to appeal the decision.  The property cannot be held whilst the appeal is being considered. If the appeal is successful, this decision will be considered for future bids.</w:t>
      </w:r>
    </w:p>
    <w:p w14:paraId="353E5C1D" w14:textId="451E904C" w:rsidR="00ED510A" w:rsidRPr="006410C5" w:rsidRDefault="00ED510A" w:rsidP="0095562F">
      <w:pPr>
        <w:spacing w:after="100" w:afterAutospacing="1"/>
        <w:jc w:val="both"/>
        <w:rPr>
          <w:rFonts w:ascii="Arial" w:hAnsi="Arial" w:cs="Arial"/>
          <w:sz w:val="24"/>
          <w:szCs w:val="24"/>
        </w:rPr>
      </w:pPr>
      <w:bookmarkStart w:id="3" w:name="_Hlk205203421"/>
      <w:r>
        <w:rPr>
          <w:rFonts w:ascii="Arial" w:hAnsi="Arial" w:cs="Arial"/>
          <w:sz w:val="24"/>
          <w:szCs w:val="24"/>
        </w:rPr>
        <w:t xml:space="preserve">Where a property advert clearly states that criteria are being applied when allocating the property, or that preference is being given to a particular applicant group, the Association will not contact applicants who do not meet the criteria or are not in the preferred group to inform them that their application is being bypassed.  </w:t>
      </w:r>
    </w:p>
    <w:bookmarkEnd w:id="3"/>
    <w:p w14:paraId="21FB193E" w14:textId="77777777" w:rsidR="0095562F" w:rsidRPr="006410C5" w:rsidRDefault="0095562F" w:rsidP="0095562F">
      <w:pPr>
        <w:spacing w:after="100" w:afterAutospacing="1"/>
        <w:jc w:val="both"/>
        <w:rPr>
          <w:rFonts w:ascii="Arial" w:hAnsi="Arial" w:cs="Arial"/>
          <w:sz w:val="24"/>
          <w:szCs w:val="24"/>
        </w:rPr>
      </w:pPr>
      <w:r w:rsidRPr="006410C5">
        <w:rPr>
          <w:rFonts w:ascii="Arial" w:hAnsi="Arial" w:cs="Arial"/>
          <w:sz w:val="24"/>
          <w:szCs w:val="24"/>
        </w:rPr>
        <w:t>The following is a list of reasons why we may decide to bypass an applicant for an offer of housing:</w:t>
      </w:r>
    </w:p>
    <w:p w14:paraId="390417F2" w14:textId="77777777" w:rsidR="0095562F" w:rsidRPr="006410C5"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t>Current or previous housing debt</w:t>
      </w:r>
    </w:p>
    <w:p w14:paraId="6D177022" w14:textId="77777777" w:rsidR="0095562F" w:rsidRPr="006410C5" w:rsidRDefault="0095562F" w:rsidP="0095562F">
      <w:pPr>
        <w:spacing w:after="100" w:afterAutospacing="1"/>
        <w:contextualSpacing/>
        <w:jc w:val="both"/>
        <w:rPr>
          <w:rFonts w:ascii="Arial" w:hAnsi="Arial" w:cs="Arial"/>
          <w:sz w:val="24"/>
          <w:szCs w:val="24"/>
        </w:rPr>
      </w:pPr>
    </w:p>
    <w:p w14:paraId="3735C4A9" w14:textId="6F72DD1C" w:rsidR="0095562F" w:rsidRDefault="0095562F" w:rsidP="0095562F">
      <w:pPr>
        <w:spacing w:after="100" w:afterAutospacing="1"/>
        <w:contextualSpacing/>
        <w:jc w:val="both"/>
        <w:rPr>
          <w:rFonts w:ascii="Arial" w:hAnsi="Arial" w:cs="Arial"/>
          <w:sz w:val="24"/>
          <w:szCs w:val="24"/>
        </w:rPr>
      </w:pPr>
      <w:r w:rsidRPr="006410C5">
        <w:rPr>
          <w:rFonts w:ascii="Arial" w:hAnsi="Arial" w:cs="Arial"/>
          <w:sz w:val="24"/>
          <w:szCs w:val="24"/>
        </w:rPr>
        <w:t xml:space="preserve">Where the applicant has rent arrears </w:t>
      </w:r>
      <w:r>
        <w:rPr>
          <w:rFonts w:ascii="Arial" w:hAnsi="Arial" w:cs="Arial"/>
          <w:sz w:val="24"/>
          <w:szCs w:val="24"/>
        </w:rPr>
        <w:t xml:space="preserve">or </w:t>
      </w:r>
      <w:r w:rsidRPr="006410C5">
        <w:rPr>
          <w:rFonts w:ascii="Arial" w:hAnsi="Arial" w:cs="Arial"/>
          <w:sz w:val="24"/>
          <w:szCs w:val="24"/>
        </w:rPr>
        <w:t xml:space="preserve">other tenancy related debt and there is no arrangement to </w:t>
      </w:r>
      <w:r>
        <w:rPr>
          <w:rFonts w:ascii="Arial" w:hAnsi="Arial" w:cs="Arial"/>
          <w:sz w:val="24"/>
          <w:szCs w:val="24"/>
        </w:rPr>
        <w:t>re</w:t>
      </w:r>
      <w:r w:rsidRPr="006410C5">
        <w:rPr>
          <w:rFonts w:ascii="Arial" w:hAnsi="Arial" w:cs="Arial"/>
          <w:sz w:val="24"/>
          <w:szCs w:val="24"/>
        </w:rPr>
        <w:t xml:space="preserve">pay </w:t>
      </w:r>
      <w:r>
        <w:rPr>
          <w:rFonts w:ascii="Arial" w:hAnsi="Arial" w:cs="Arial"/>
          <w:sz w:val="24"/>
          <w:szCs w:val="24"/>
        </w:rPr>
        <w:t xml:space="preserve">the </w:t>
      </w:r>
      <w:r w:rsidR="00CA17E1">
        <w:rPr>
          <w:rFonts w:ascii="Arial" w:hAnsi="Arial" w:cs="Arial"/>
          <w:sz w:val="24"/>
          <w:szCs w:val="24"/>
        </w:rPr>
        <w:t>debt,</w:t>
      </w:r>
      <w:r>
        <w:rPr>
          <w:rFonts w:ascii="Arial" w:hAnsi="Arial" w:cs="Arial"/>
          <w:sz w:val="24"/>
          <w:szCs w:val="24"/>
        </w:rPr>
        <w:t xml:space="preserve"> </w:t>
      </w:r>
      <w:r w:rsidRPr="006410C5">
        <w:rPr>
          <w:rFonts w:ascii="Arial" w:hAnsi="Arial" w:cs="Arial"/>
          <w:sz w:val="24"/>
          <w:szCs w:val="24"/>
        </w:rPr>
        <w:t xml:space="preserve">or an arrangement has not been </w:t>
      </w:r>
      <w:r>
        <w:rPr>
          <w:rFonts w:ascii="Arial" w:hAnsi="Arial" w:cs="Arial"/>
          <w:sz w:val="24"/>
          <w:szCs w:val="24"/>
        </w:rPr>
        <w:t xml:space="preserve">maintained </w:t>
      </w:r>
      <w:r w:rsidRPr="006410C5">
        <w:rPr>
          <w:rFonts w:ascii="Arial" w:hAnsi="Arial" w:cs="Arial"/>
          <w:sz w:val="24"/>
          <w:szCs w:val="24"/>
        </w:rPr>
        <w:t>for a</w:t>
      </w:r>
      <w:r>
        <w:rPr>
          <w:rFonts w:ascii="Arial" w:hAnsi="Arial" w:cs="Arial"/>
          <w:sz w:val="24"/>
          <w:szCs w:val="24"/>
        </w:rPr>
        <w:t>t</w:t>
      </w:r>
      <w:r w:rsidRPr="006410C5">
        <w:rPr>
          <w:rFonts w:ascii="Arial" w:hAnsi="Arial" w:cs="Arial"/>
          <w:sz w:val="24"/>
          <w:szCs w:val="24"/>
        </w:rPr>
        <w:t xml:space="preserve"> </w:t>
      </w:r>
      <w:r>
        <w:rPr>
          <w:rFonts w:ascii="Arial" w:hAnsi="Arial" w:cs="Arial"/>
          <w:sz w:val="24"/>
          <w:szCs w:val="24"/>
        </w:rPr>
        <w:t>least</w:t>
      </w:r>
      <w:r w:rsidRPr="006410C5">
        <w:rPr>
          <w:rFonts w:ascii="Arial" w:hAnsi="Arial" w:cs="Arial"/>
          <w:sz w:val="24"/>
          <w:szCs w:val="24"/>
        </w:rPr>
        <w:t xml:space="preserve"> 3 months</w:t>
      </w:r>
      <w:r w:rsidR="00E86FB8">
        <w:rPr>
          <w:rFonts w:ascii="Arial" w:hAnsi="Arial" w:cs="Arial"/>
          <w:sz w:val="24"/>
          <w:szCs w:val="24"/>
        </w:rPr>
        <w:t>, or the arrears are in excess of one month’s rent</w:t>
      </w:r>
      <w:r w:rsidRPr="006410C5">
        <w:rPr>
          <w:rFonts w:ascii="Arial" w:hAnsi="Arial" w:cs="Arial"/>
          <w:sz w:val="24"/>
          <w:szCs w:val="24"/>
        </w:rPr>
        <w:t xml:space="preserve">.  </w:t>
      </w:r>
      <w:r w:rsidRPr="00856234">
        <w:rPr>
          <w:rFonts w:ascii="Arial" w:hAnsi="Arial" w:cs="Arial"/>
          <w:sz w:val="24"/>
          <w:szCs w:val="24"/>
        </w:rPr>
        <w:t>Homeless applicants who are referred through the Section 5 process</w:t>
      </w:r>
      <w:r>
        <w:rPr>
          <w:rFonts w:ascii="Arial" w:hAnsi="Arial" w:cs="Arial"/>
          <w:sz w:val="24"/>
          <w:szCs w:val="24"/>
        </w:rPr>
        <w:t xml:space="preserve"> will not be bypassed</w:t>
      </w:r>
      <w:r w:rsidR="00A06F60">
        <w:rPr>
          <w:rFonts w:ascii="Arial" w:hAnsi="Arial" w:cs="Arial"/>
          <w:sz w:val="24"/>
          <w:szCs w:val="24"/>
        </w:rPr>
        <w:t xml:space="preserve"> for this reason</w:t>
      </w:r>
      <w:r>
        <w:rPr>
          <w:rFonts w:ascii="Arial" w:hAnsi="Arial" w:cs="Arial"/>
          <w:sz w:val="24"/>
          <w:szCs w:val="24"/>
        </w:rPr>
        <w:t xml:space="preserve">. </w:t>
      </w:r>
    </w:p>
    <w:p w14:paraId="24C6480F" w14:textId="77777777" w:rsidR="0095562F" w:rsidRDefault="0095562F" w:rsidP="0095562F">
      <w:pPr>
        <w:spacing w:after="100" w:afterAutospacing="1"/>
        <w:contextualSpacing/>
        <w:jc w:val="both"/>
        <w:rPr>
          <w:rFonts w:ascii="Arial" w:hAnsi="Arial" w:cs="Arial"/>
          <w:sz w:val="24"/>
          <w:szCs w:val="24"/>
        </w:rPr>
      </w:pPr>
    </w:p>
    <w:p w14:paraId="65C737EC" w14:textId="77777777" w:rsidR="0095562F" w:rsidRPr="006410C5" w:rsidRDefault="0095562F" w:rsidP="0095562F">
      <w:pPr>
        <w:spacing w:after="100" w:afterAutospacing="1"/>
        <w:jc w:val="both"/>
        <w:rPr>
          <w:rFonts w:ascii="Arial" w:hAnsi="Arial" w:cs="Arial"/>
          <w:sz w:val="24"/>
          <w:szCs w:val="24"/>
          <w:u w:val="single"/>
        </w:rPr>
      </w:pPr>
      <w:r>
        <w:rPr>
          <w:rFonts w:ascii="Arial" w:hAnsi="Arial" w:cs="Arial"/>
          <w:sz w:val="24"/>
          <w:szCs w:val="24"/>
          <w:u w:val="single"/>
        </w:rPr>
        <w:t>A</w:t>
      </w:r>
      <w:r w:rsidRPr="006410C5">
        <w:rPr>
          <w:rFonts w:ascii="Arial" w:hAnsi="Arial" w:cs="Arial"/>
          <w:sz w:val="24"/>
          <w:szCs w:val="24"/>
          <w:u w:val="single"/>
        </w:rPr>
        <w:t xml:space="preserve"> history of </w:t>
      </w:r>
      <w:r>
        <w:rPr>
          <w:rFonts w:ascii="Arial" w:hAnsi="Arial" w:cs="Arial"/>
          <w:sz w:val="24"/>
          <w:szCs w:val="24"/>
          <w:u w:val="single"/>
        </w:rPr>
        <w:t>a</w:t>
      </w:r>
      <w:r w:rsidRPr="006410C5">
        <w:rPr>
          <w:rFonts w:ascii="Arial" w:hAnsi="Arial" w:cs="Arial"/>
          <w:sz w:val="24"/>
          <w:szCs w:val="24"/>
          <w:u w:val="single"/>
        </w:rPr>
        <w:t>nti-</w:t>
      </w:r>
      <w:r>
        <w:rPr>
          <w:rFonts w:ascii="Arial" w:hAnsi="Arial" w:cs="Arial"/>
          <w:sz w:val="24"/>
          <w:szCs w:val="24"/>
          <w:u w:val="single"/>
        </w:rPr>
        <w:t>s</w:t>
      </w:r>
      <w:r w:rsidRPr="006410C5">
        <w:rPr>
          <w:rFonts w:ascii="Arial" w:hAnsi="Arial" w:cs="Arial"/>
          <w:sz w:val="24"/>
          <w:szCs w:val="24"/>
          <w:u w:val="single"/>
        </w:rPr>
        <w:t xml:space="preserve">ocial or </w:t>
      </w:r>
      <w:r>
        <w:rPr>
          <w:rFonts w:ascii="Arial" w:hAnsi="Arial" w:cs="Arial"/>
          <w:sz w:val="24"/>
          <w:szCs w:val="24"/>
          <w:u w:val="single"/>
        </w:rPr>
        <w:t>c</w:t>
      </w:r>
      <w:r w:rsidRPr="006410C5">
        <w:rPr>
          <w:rFonts w:ascii="Arial" w:hAnsi="Arial" w:cs="Arial"/>
          <w:sz w:val="24"/>
          <w:szCs w:val="24"/>
          <w:u w:val="single"/>
        </w:rPr>
        <w:t xml:space="preserve">riminal </w:t>
      </w:r>
      <w:r>
        <w:rPr>
          <w:rFonts w:ascii="Arial" w:hAnsi="Arial" w:cs="Arial"/>
          <w:sz w:val="24"/>
          <w:szCs w:val="24"/>
          <w:u w:val="single"/>
        </w:rPr>
        <w:t>b</w:t>
      </w:r>
      <w:r w:rsidRPr="006410C5">
        <w:rPr>
          <w:rFonts w:ascii="Arial" w:hAnsi="Arial" w:cs="Arial"/>
          <w:sz w:val="24"/>
          <w:szCs w:val="24"/>
          <w:u w:val="single"/>
        </w:rPr>
        <w:t>ehaviour</w:t>
      </w:r>
    </w:p>
    <w:p w14:paraId="26B935B9" w14:textId="2029D3A2" w:rsidR="0095562F" w:rsidRDefault="0095562F" w:rsidP="0095562F">
      <w:pPr>
        <w:spacing w:after="100" w:afterAutospacing="1"/>
        <w:contextualSpacing/>
        <w:jc w:val="both"/>
        <w:rPr>
          <w:rFonts w:ascii="Arial" w:hAnsi="Arial" w:cs="Arial"/>
          <w:sz w:val="24"/>
          <w:szCs w:val="24"/>
        </w:rPr>
      </w:pPr>
      <w:r w:rsidRPr="006410C5">
        <w:rPr>
          <w:rFonts w:ascii="Arial" w:hAnsi="Arial" w:cs="Arial"/>
          <w:sz w:val="24"/>
          <w:szCs w:val="24"/>
        </w:rPr>
        <w:t>Where there is clear evidence from an official source that the applicant or a member of their household is or has been guilty of serious anti-social behaviour or criminal behaviour and it is likely that housing the applicant will cause harm</w:t>
      </w:r>
      <w:r>
        <w:rPr>
          <w:rFonts w:ascii="Arial" w:hAnsi="Arial" w:cs="Arial"/>
          <w:sz w:val="24"/>
          <w:szCs w:val="24"/>
        </w:rPr>
        <w:t xml:space="preserve">, </w:t>
      </w:r>
      <w:r w:rsidRPr="006410C5">
        <w:rPr>
          <w:rFonts w:ascii="Arial" w:hAnsi="Arial" w:cs="Arial"/>
          <w:sz w:val="24"/>
          <w:szCs w:val="24"/>
        </w:rPr>
        <w:t>risk</w:t>
      </w:r>
      <w:r>
        <w:rPr>
          <w:rFonts w:ascii="Arial" w:hAnsi="Arial" w:cs="Arial"/>
          <w:sz w:val="24"/>
          <w:szCs w:val="24"/>
        </w:rPr>
        <w:t xml:space="preserve"> or significant inconvenience</w:t>
      </w:r>
      <w:r w:rsidRPr="006410C5">
        <w:rPr>
          <w:rFonts w:ascii="Arial" w:hAnsi="Arial" w:cs="Arial"/>
          <w:sz w:val="24"/>
          <w:szCs w:val="24"/>
        </w:rPr>
        <w:t xml:space="preserve"> to</w:t>
      </w:r>
      <w:r>
        <w:rPr>
          <w:rFonts w:ascii="Arial" w:hAnsi="Arial" w:cs="Arial"/>
          <w:sz w:val="24"/>
          <w:szCs w:val="24"/>
        </w:rPr>
        <w:t xml:space="preserve"> </w:t>
      </w:r>
      <w:r w:rsidRPr="006410C5">
        <w:rPr>
          <w:rFonts w:ascii="Arial" w:hAnsi="Arial" w:cs="Arial"/>
          <w:sz w:val="24"/>
          <w:szCs w:val="24"/>
        </w:rPr>
        <w:t>our customers, others living within the vicinity of the property on offer</w:t>
      </w:r>
      <w:r>
        <w:rPr>
          <w:rFonts w:ascii="Arial" w:hAnsi="Arial" w:cs="Arial"/>
          <w:sz w:val="24"/>
          <w:szCs w:val="24"/>
        </w:rPr>
        <w:t xml:space="preserve">, our </w:t>
      </w:r>
      <w:r w:rsidR="00CA17E1">
        <w:rPr>
          <w:rFonts w:ascii="Arial" w:hAnsi="Arial" w:cs="Arial"/>
          <w:sz w:val="24"/>
          <w:szCs w:val="24"/>
        </w:rPr>
        <w:t>staff,</w:t>
      </w:r>
      <w:r>
        <w:rPr>
          <w:rFonts w:ascii="Arial" w:hAnsi="Arial" w:cs="Arial"/>
          <w:sz w:val="24"/>
          <w:szCs w:val="24"/>
        </w:rPr>
        <w:t xml:space="preserve"> or the applicant themselves. </w:t>
      </w:r>
      <w:r w:rsidRPr="00856234">
        <w:rPr>
          <w:rFonts w:ascii="Arial" w:hAnsi="Arial" w:cs="Arial"/>
          <w:sz w:val="24"/>
          <w:szCs w:val="24"/>
        </w:rPr>
        <w:t>Homeless applicants who are referred through the Section 5 process</w:t>
      </w:r>
      <w:r>
        <w:rPr>
          <w:rFonts w:ascii="Arial" w:hAnsi="Arial" w:cs="Arial"/>
          <w:sz w:val="24"/>
          <w:szCs w:val="24"/>
        </w:rPr>
        <w:t xml:space="preserve"> will be offered a property where their history of anti-social or criminal behaviour will have the least impact on those around them. </w:t>
      </w:r>
    </w:p>
    <w:p w14:paraId="2A4EBDA5" w14:textId="77777777" w:rsidR="0095562F" w:rsidRDefault="0095562F" w:rsidP="0095562F">
      <w:pPr>
        <w:spacing w:after="100" w:afterAutospacing="1"/>
        <w:contextualSpacing/>
        <w:jc w:val="both"/>
        <w:rPr>
          <w:rFonts w:ascii="Arial" w:hAnsi="Arial" w:cs="Arial"/>
          <w:sz w:val="24"/>
          <w:szCs w:val="24"/>
        </w:rPr>
      </w:pPr>
    </w:p>
    <w:p w14:paraId="29CE28B4" w14:textId="77777777" w:rsidR="0095562F"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t>P</w:t>
      </w:r>
      <w:r w:rsidRPr="00856234">
        <w:rPr>
          <w:rFonts w:ascii="Arial" w:hAnsi="Arial" w:cs="Arial"/>
          <w:sz w:val="24"/>
          <w:szCs w:val="24"/>
          <w:u w:val="single"/>
        </w:rPr>
        <w:t>reviously abandoned or neglected a tenancy</w:t>
      </w:r>
    </w:p>
    <w:p w14:paraId="64FC38FC" w14:textId="77777777" w:rsidR="0095562F" w:rsidRDefault="0095562F" w:rsidP="0095562F">
      <w:pPr>
        <w:spacing w:after="100" w:afterAutospacing="1"/>
        <w:contextualSpacing/>
        <w:jc w:val="both"/>
        <w:rPr>
          <w:rFonts w:ascii="Arial" w:hAnsi="Arial" w:cs="Arial"/>
          <w:sz w:val="24"/>
          <w:szCs w:val="24"/>
          <w:u w:val="single"/>
        </w:rPr>
      </w:pPr>
    </w:p>
    <w:p w14:paraId="3B231335" w14:textId="5BDC8929" w:rsidR="0095562F" w:rsidRDefault="0095562F" w:rsidP="0095562F">
      <w:pPr>
        <w:spacing w:after="100" w:afterAutospacing="1"/>
        <w:contextualSpacing/>
        <w:jc w:val="both"/>
        <w:rPr>
          <w:rFonts w:ascii="Arial" w:hAnsi="Arial" w:cs="Arial"/>
          <w:sz w:val="24"/>
          <w:szCs w:val="24"/>
        </w:rPr>
      </w:pPr>
      <w:r>
        <w:rPr>
          <w:rFonts w:ascii="Arial" w:hAnsi="Arial" w:cs="Arial"/>
          <w:sz w:val="24"/>
          <w:szCs w:val="24"/>
        </w:rPr>
        <w:t xml:space="preserve">Where there is clear evidence that the applicant has abandoned or neglected a previous tenancy. </w:t>
      </w:r>
      <w:r w:rsidRPr="00856234">
        <w:rPr>
          <w:rFonts w:ascii="Arial" w:hAnsi="Arial" w:cs="Arial"/>
          <w:sz w:val="24"/>
          <w:szCs w:val="24"/>
        </w:rPr>
        <w:t>Homeless applicants who are referred through the Section 5 process</w:t>
      </w:r>
      <w:r>
        <w:rPr>
          <w:rFonts w:ascii="Arial" w:hAnsi="Arial" w:cs="Arial"/>
          <w:sz w:val="24"/>
          <w:szCs w:val="24"/>
        </w:rPr>
        <w:t xml:space="preserve"> will not be bypassed</w:t>
      </w:r>
      <w:r w:rsidR="0086549C">
        <w:rPr>
          <w:rFonts w:ascii="Arial" w:hAnsi="Arial" w:cs="Arial"/>
          <w:sz w:val="24"/>
          <w:szCs w:val="24"/>
        </w:rPr>
        <w:t xml:space="preserve"> for this reason</w:t>
      </w:r>
      <w:r>
        <w:rPr>
          <w:rFonts w:ascii="Arial" w:hAnsi="Arial" w:cs="Arial"/>
          <w:sz w:val="24"/>
          <w:szCs w:val="24"/>
        </w:rPr>
        <w:t>.</w:t>
      </w:r>
    </w:p>
    <w:p w14:paraId="4BA4B52A" w14:textId="77777777" w:rsidR="0095562F" w:rsidRDefault="0095562F" w:rsidP="0095562F">
      <w:pPr>
        <w:spacing w:after="100" w:afterAutospacing="1"/>
        <w:contextualSpacing/>
        <w:jc w:val="both"/>
        <w:rPr>
          <w:rFonts w:ascii="Arial" w:hAnsi="Arial" w:cs="Arial"/>
          <w:sz w:val="24"/>
          <w:szCs w:val="24"/>
        </w:rPr>
      </w:pPr>
    </w:p>
    <w:p w14:paraId="08C6EF18" w14:textId="77777777" w:rsidR="0095562F" w:rsidRDefault="0095562F" w:rsidP="0095562F">
      <w:pPr>
        <w:spacing w:after="100" w:afterAutospacing="1"/>
        <w:contextualSpacing/>
        <w:jc w:val="both"/>
        <w:rPr>
          <w:rFonts w:ascii="Arial" w:hAnsi="Arial" w:cs="Arial"/>
          <w:sz w:val="24"/>
          <w:szCs w:val="24"/>
          <w:u w:val="single"/>
        </w:rPr>
      </w:pPr>
      <w:r w:rsidRPr="00CE1713">
        <w:rPr>
          <w:rFonts w:ascii="Arial" w:hAnsi="Arial" w:cs="Arial"/>
          <w:sz w:val="24"/>
          <w:szCs w:val="24"/>
          <w:u w:val="single"/>
        </w:rPr>
        <w:t>Poor property condition</w:t>
      </w:r>
    </w:p>
    <w:p w14:paraId="52CF0F3C" w14:textId="77777777" w:rsidR="0095562F" w:rsidRDefault="0095562F" w:rsidP="0095562F">
      <w:pPr>
        <w:spacing w:after="100" w:afterAutospacing="1"/>
        <w:contextualSpacing/>
        <w:jc w:val="both"/>
        <w:rPr>
          <w:rFonts w:ascii="Arial" w:hAnsi="Arial" w:cs="Arial"/>
          <w:sz w:val="24"/>
          <w:szCs w:val="24"/>
          <w:u w:val="single"/>
        </w:rPr>
      </w:pPr>
    </w:p>
    <w:p w14:paraId="6C884E61" w14:textId="5AFDA086" w:rsidR="0095562F" w:rsidRDefault="0095562F" w:rsidP="0095562F">
      <w:pPr>
        <w:spacing w:after="100" w:afterAutospacing="1"/>
        <w:contextualSpacing/>
        <w:jc w:val="both"/>
        <w:rPr>
          <w:rFonts w:ascii="Arial" w:hAnsi="Arial" w:cs="Arial"/>
          <w:sz w:val="24"/>
          <w:szCs w:val="24"/>
        </w:rPr>
      </w:pPr>
      <w:r>
        <w:rPr>
          <w:rFonts w:ascii="Arial" w:hAnsi="Arial" w:cs="Arial"/>
          <w:sz w:val="24"/>
          <w:szCs w:val="24"/>
        </w:rPr>
        <w:t xml:space="preserve">Where the applicant has not maintained their current home, garden or common areas to a satisfactory condition. </w:t>
      </w:r>
      <w:r w:rsidRPr="00856234">
        <w:rPr>
          <w:rFonts w:ascii="Arial" w:hAnsi="Arial" w:cs="Arial"/>
          <w:sz w:val="24"/>
          <w:szCs w:val="24"/>
        </w:rPr>
        <w:t>Homeless applicants who are referred through the Section 5 process</w:t>
      </w:r>
      <w:r>
        <w:rPr>
          <w:rFonts w:ascii="Arial" w:hAnsi="Arial" w:cs="Arial"/>
          <w:sz w:val="24"/>
          <w:szCs w:val="24"/>
        </w:rPr>
        <w:t xml:space="preserve"> will not be bypassed</w:t>
      </w:r>
      <w:r w:rsidR="0086549C">
        <w:rPr>
          <w:rFonts w:ascii="Arial" w:hAnsi="Arial" w:cs="Arial"/>
          <w:sz w:val="24"/>
          <w:szCs w:val="24"/>
        </w:rPr>
        <w:t xml:space="preserve"> for this reason</w:t>
      </w:r>
    </w:p>
    <w:p w14:paraId="4433DA6C" w14:textId="77777777" w:rsidR="0095562F" w:rsidRPr="00CE1713" w:rsidRDefault="0095562F" w:rsidP="0095562F">
      <w:pPr>
        <w:spacing w:after="100" w:afterAutospacing="1"/>
        <w:contextualSpacing/>
        <w:jc w:val="both"/>
        <w:rPr>
          <w:rFonts w:ascii="Arial" w:hAnsi="Arial" w:cs="Arial"/>
          <w:sz w:val="24"/>
          <w:szCs w:val="24"/>
        </w:rPr>
      </w:pPr>
    </w:p>
    <w:p w14:paraId="5337B034" w14:textId="77777777" w:rsidR="00ED510A" w:rsidRDefault="00ED510A" w:rsidP="0095562F">
      <w:pPr>
        <w:spacing w:after="100" w:afterAutospacing="1"/>
        <w:contextualSpacing/>
        <w:jc w:val="both"/>
        <w:rPr>
          <w:rFonts w:ascii="Arial" w:hAnsi="Arial" w:cs="Arial"/>
          <w:sz w:val="24"/>
          <w:szCs w:val="24"/>
          <w:u w:val="single"/>
        </w:rPr>
      </w:pPr>
    </w:p>
    <w:p w14:paraId="489AB9B9" w14:textId="77777777" w:rsidR="00ED510A" w:rsidRDefault="00ED510A" w:rsidP="0095562F">
      <w:pPr>
        <w:spacing w:after="100" w:afterAutospacing="1"/>
        <w:contextualSpacing/>
        <w:jc w:val="both"/>
        <w:rPr>
          <w:rFonts w:ascii="Arial" w:hAnsi="Arial" w:cs="Arial"/>
          <w:sz w:val="24"/>
          <w:szCs w:val="24"/>
          <w:u w:val="single"/>
        </w:rPr>
      </w:pPr>
    </w:p>
    <w:p w14:paraId="144F2C64" w14:textId="1A6FA85D" w:rsidR="0095562F" w:rsidRPr="006410C5"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lastRenderedPageBreak/>
        <w:t>U</w:t>
      </w:r>
      <w:r w:rsidRPr="006410C5">
        <w:rPr>
          <w:rFonts w:ascii="Arial" w:hAnsi="Arial" w:cs="Arial"/>
          <w:sz w:val="24"/>
          <w:szCs w:val="24"/>
          <w:u w:val="single"/>
        </w:rPr>
        <w:t>nsatisfactory landlord reference</w:t>
      </w:r>
    </w:p>
    <w:p w14:paraId="3C66B2EC" w14:textId="77777777" w:rsidR="0095562F" w:rsidRPr="006410C5" w:rsidRDefault="0095562F" w:rsidP="0095562F">
      <w:pPr>
        <w:spacing w:after="100" w:afterAutospacing="1"/>
        <w:contextualSpacing/>
        <w:jc w:val="both"/>
        <w:rPr>
          <w:rFonts w:ascii="Arial" w:hAnsi="Arial" w:cs="Arial"/>
          <w:sz w:val="24"/>
          <w:szCs w:val="24"/>
          <w:u w:val="single"/>
        </w:rPr>
      </w:pPr>
    </w:p>
    <w:p w14:paraId="4AEAE339" w14:textId="7787CD35" w:rsidR="0095562F" w:rsidRDefault="0095562F" w:rsidP="0095562F">
      <w:pPr>
        <w:spacing w:after="100" w:afterAutospacing="1"/>
        <w:contextualSpacing/>
        <w:jc w:val="both"/>
        <w:rPr>
          <w:rFonts w:ascii="Arial" w:hAnsi="Arial" w:cs="Arial"/>
          <w:sz w:val="24"/>
          <w:szCs w:val="24"/>
        </w:rPr>
      </w:pPr>
      <w:r w:rsidRPr="006410C5">
        <w:rPr>
          <w:rFonts w:ascii="Arial" w:hAnsi="Arial" w:cs="Arial"/>
          <w:sz w:val="24"/>
          <w:szCs w:val="24"/>
        </w:rPr>
        <w:t>Where we received an unsatisfactory tenancy reference from a current or previous landlord</w:t>
      </w:r>
      <w:r>
        <w:rPr>
          <w:rFonts w:ascii="Arial" w:hAnsi="Arial" w:cs="Arial"/>
          <w:sz w:val="24"/>
          <w:szCs w:val="24"/>
        </w:rPr>
        <w:t xml:space="preserve"> for the main applicant or a member of their household</w:t>
      </w:r>
      <w:r w:rsidRPr="006410C5">
        <w:rPr>
          <w:rFonts w:ascii="Arial" w:hAnsi="Arial" w:cs="Arial"/>
          <w:sz w:val="24"/>
          <w:szCs w:val="24"/>
        </w:rPr>
        <w:t>.</w:t>
      </w:r>
      <w:r>
        <w:rPr>
          <w:rFonts w:ascii="Arial" w:hAnsi="Arial" w:cs="Arial"/>
          <w:sz w:val="24"/>
          <w:szCs w:val="24"/>
        </w:rPr>
        <w:t xml:space="preserve"> Only tenancies within the last three years will be considered. </w:t>
      </w:r>
      <w:r w:rsidRPr="00856234">
        <w:rPr>
          <w:rFonts w:ascii="Arial" w:hAnsi="Arial" w:cs="Arial"/>
          <w:sz w:val="24"/>
          <w:szCs w:val="24"/>
        </w:rPr>
        <w:t>Homeless applicants who are referred through the Section 5 process</w:t>
      </w:r>
      <w:r>
        <w:rPr>
          <w:rFonts w:ascii="Arial" w:hAnsi="Arial" w:cs="Arial"/>
          <w:sz w:val="24"/>
          <w:szCs w:val="24"/>
        </w:rPr>
        <w:t xml:space="preserve"> will not be bypassed</w:t>
      </w:r>
      <w:r w:rsidR="0086549C">
        <w:rPr>
          <w:rFonts w:ascii="Arial" w:hAnsi="Arial" w:cs="Arial"/>
          <w:sz w:val="24"/>
          <w:szCs w:val="24"/>
        </w:rPr>
        <w:t xml:space="preserve"> for this reason</w:t>
      </w:r>
      <w:r>
        <w:rPr>
          <w:rFonts w:ascii="Arial" w:hAnsi="Arial" w:cs="Arial"/>
          <w:sz w:val="24"/>
          <w:szCs w:val="24"/>
        </w:rPr>
        <w:t>.</w:t>
      </w:r>
    </w:p>
    <w:p w14:paraId="7028E861" w14:textId="77777777" w:rsidR="0095562F" w:rsidRDefault="0095562F" w:rsidP="0095562F">
      <w:pPr>
        <w:spacing w:after="100" w:afterAutospacing="1"/>
        <w:contextualSpacing/>
        <w:jc w:val="both"/>
        <w:rPr>
          <w:rFonts w:ascii="Arial" w:hAnsi="Arial" w:cs="Arial"/>
          <w:sz w:val="24"/>
          <w:szCs w:val="24"/>
        </w:rPr>
      </w:pPr>
    </w:p>
    <w:p w14:paraId="301BD33B" w14:textId="77777777" w:rsidR="0095562F" w:rsidRPr="006410C5" w:rsidRDefault="0095562F" w:rsidP="0095562F">
      <w:pPr>
        <w:spacing w:after="100" w:afterAutospacing="1"/>
        <w:contextualSpacing/>
        <w:jc w:val="both"/>
        <w:rPr>
          <w:rFonts w:ascii="Arial" w:hAnsi="Arial" w:cs="Arial"/>
          <w:sz w:val="24"/>
          <w:szCs w:val="24"/>
        </w:rPr>
      </w:pPr>
    </w:p>
    <w:p w14:paraId="368349E3" w14:textId="77777777" w:rsidR="0095562F" w:rsidRDefault="0095562F" w:rsidP="0095562F">
      <w:pPr>
        <w:spacing w:after="100" w:afterAutospacing="1"/>
        <w:contextualSpacing/>
        <w:jc w:val="both"/>
        <w:rPr>
          <w:rFonts w:ascii="Arial" w:hAnsi="Arial" w:cs="Arial"/>
          <w:sz w:val="24"/>
          <w:szCs w:val="24"/>
          <w:u w:val="single"/>
        </w:rPr>
      </w:pPr>
      <w:r w:rsidRPr="000B6172">
        <w:rPr>
          <w:rFonts w:ascii="Arial" w:hAnsi="Arial" w:cs="Arial"/>
          <w:sz w:val="24"/>
          <w:szCs w:val="24"/>
          <w:u w:val="single"/>
        </w:rPr>
        <w:t>Former Queens Cross tenants who have been evicted by us</w:t>
      </w:r>
    </w:p>
    <w:p w14:paraId="65B65FEE" w14:textId="77777777" w:rsidR="0095562F" w:rsidRDefault="0095562F" w:rsidP="0095562F">
      <w:pPr>
        <w:spacing w:after="100" w:afterAutospacing="1"/>
        <w:contextualSpacing/>
        <w:jc w:val="both"/>
        <w:rPr>
          <w:rFonts w:ascii="Arial" w:hAnsi="Arial" w:cs="Arial"/>
          <w:sz w:val="24"/>
          <w:szCs w:val="24"/>
          <w:u w:val="single"/>
        </w:rPr>
      </w:pPr>
    </w:p>
    <w:p w14:paraId="208B1ED4" w14:textId="1CCA1015" w:rsidR="0095562F" w:rsidRDefault="0095562F" w:rsidP="0095562F">
      <w:pPr>
        <w:spacing w:after="100" w:afterAutospacing="1"/>
        <w:jc w:val="both"/>
        <w:rPr>
          <w:rFonts w:ascii="Arial" w:hAnsi="Arial" w:cs="Arial"/>
          <w:sz w:val="24"/>
          <w:szCs w:val="24"/>
        </w:rPr>
      </w:pPr>
      <w:r>
        <w:rPr>
          <w:rFonts w:ascii="Arial" w:hAnsi="Arial" w:cs="Arial"/>
          <w:sz w:val="24"/>
          <w:szCs w:val="24"/>
        </w:rPr>
        <w:t xml:space="preserve">Where the </w:t>
      </w:r>
      <w:r w:rsidRPr="006410C5">
        <w:rPr>
          <w:rFonts w:ascii="Arial" w:hAnsi="Arial" w:cs="Arial"/>
          <w:sz w:val="24"/>
          <w:szCs w:val="24"/>
        </w:rPr>
        <w:t xml:space="preserve">applicant is a previous </w:t>
      </w:r>
      <w:r>
        <w:rPr>
          <w:rFonts w:ascii="Arial" w:hAnsi="Arial" w:cs="Arial"/>
          <w:sz w:val="24"/>
          <w:szCs w:val="24"/>
        </w:rPr>
        <w:t>Queens Cross</w:t>
      </w:r>
      <w:r w:rsidRPr="006410C5">
        <w:rPr>
          <w:rFonts w:ascii="Arial" w:hAnsi="Arial" w:cs="Arial"/>
          <w:sz w:val="24"/>
          <w:szCs w:val="24"/>
        </w:rPr>
        <w:t xml:space="preserve"> tenant</w:t>
      </w:r>
      <w:r>
        <w:rPr>
          <w:rFonts w:ascii="Arial" w:hAnsi="Arial" w:cs="Arial"/>
          <w:sz w:val="24"/>
          <w:szCs w:val="24"/>
        </w:rPr>
        <w:t xml:space="preserve">, </w:t>
      </w:r>
      <w:r w:rsidRPr="006410C5">
        <w:rPr>
          <w:rFonts w:ascii="Arial" w:hAnsi="Arial" w:cs="Arial"/>
          <w:sz w:val="24"/>
          <w:szCs w:val="24"/>
        </w:rPr>
        <w:t xml:space="preserve">or </w:t>
      </w:r>
      <w:r>
        <w:rPr>
          <w:rFonts w:ascii="Arial" w:hAnsi="Arial" w:cs="Arial"/>
          <w:sz w:val="24"/>
          <w:szCs w:val="24"/>
        </w:rPr>
        <w:t>was</w:t>
      </w:r>
      <w:r w:rsidRPr="006410C5">
        <w:rPr>
          <w:rFonts w:ascii="Arial" w:hAnsi="Arial" w:cs="Arial"/>
          <w:sz w:val="24"/>
          <w:szCs w:val="24"/>
        </w:rPr>
        <w:t xml:space="preserve"> a member of </w:t>
      </w:r>
      <w:r>
        <w:rPr>
          <w:rFonts w:ascii="Arial" w:hAnsi="Arial" w:cs="Arial"/>
          <w:sz w:val="24"/>
          <w:szCs w:val="24"/>
        </w:rPr>
        <w:t xml:space="preserve">a </w:t>
      </w:r>
      <w:r w:rsidRPr="006410C5">
        <w:rPr>
          <w:rFonts w:ascii="Arial" w:hAnsi="Arial" w:cs="Arial"/>
          <w:sz w:val="24"/>
          <w:szCs w:val="24"/>
        </w:rPr>
        <w:t xml:space="preserve">former tenant’s household </w:t>
      </w:r>
      <w:r>
        <w:rPr>
          <w:rFonts w:ascii="Arial" w:hAnsi="Arial" w:cs="Arial"/>
          <w:sz w:val="24"/>
          <w:szCs w:val="24"/>
        </w:rPr>
        <w:t xml:space="preserve">and the applicant’s </w:t>
      </w:r>
      <w:r w:rsidRPr="006410C5">
        <w:rPr>
          <w:rFonts w:ascii="Arial" w:hAnsi="Arial" w:cs="Arial"/>
          <w:sz w:val="24"/>
          <w:szCs w:val="24"/>
        </w:rPr>
        <w:t>actions or behaviour contributed to the decision to evict. If the eviction was for rent arrears and a</w:t>
      </w:r>
      <w:r>
        <w:rPr>
          <w:rFonts w:ascii="Arial" w:hAnsi="Arial" w:cs="Arial"/>
          <w:sz w:val="24"/>
          <w:szCs w:val="24"/>
        </w:rPr>
        <w:t xml:space="preserve">n </w:t>
      </w:r>
      <w:r w:rsidRPr="006410C5">
        <w:rPr>
          <w:rFonts w:ascii="Arial" w:hAnsi="Arial" w:cs="Arial"/>
          <w:sz w:val="24"/>
          <w:szCs w:val="24"/>
        </w:rPr>
        <w:t>arrangement to repay the arrears has been maintained for a minimum of three months and is continuing</w:t>
      </w:r>
      <w:r w:rsidR="00E86FB8">
        <w:rPr>
          <w:rFonts w:ascii="Arial" w:hAnsi="Arial" w:cs="Arial"/>
          <w:sz w:val="24"/>
          <w:szCs w:val="24"/>
        </w:rPr>
        <w:t xml:space="preserve"> and the debt is less than one months rent</w:t>
      </w:r>
      <w:r w:rsidRPr="006410C5">
        <w:rPr>
          <w:rFonts w:ascii="Arial" w:hAnsi="Arial" w:cs="Arial"/>
          <w:sz w:val="24"/>
          <w:szCs w:val="24"/>
        </w:rPr>
        <w:t>, the applicant may be considered for housing.</w:t>
      </w:r>
      <w:r>
        <w:rPr>
          <w:rFonts w:ascii="Arial" w:hAnsi="Arial" w:cs="Arial"/>
          <w:sz w:val="24"/>
          <w:szCs w:val="24"/>
        </w:rPr>
        <w:t xml:space="preserve">  </w:t>
      </w:r>
      <w:r w:rsidRPr="00856234">
        <w:rPr>
          <w:rFonts w:ascii="Arial" w:hAnsi="Arial" w:cs="Arial"/>
          <w:sz w:val="24"/>
          <w:szCs w:val="24"/>
        </w:rPr>
        <w:t>Homeless applicants who are referred through the Section 5 process</w:t>
      </w:r>
      <w:r>
        <w:rPr>
          <w:rFonts w:ascii="Arial" w:hAnsi="Arial" w:cs="Arial"/>
          <w:sz w:val="24"/>
          <w:szCs w:val="24"/>
        </w:rPr>
        <w:t xml:space="preserve"> will not be bypassed</w:t>
      </w:r>
      <w:r w:rsidR="0086549C">
        <w:rPr>
          <w:rFonts w:ascii="Arial" w:hAnsi="Arial" w:cs="Arial"/>
          <w:sz w:val="24"/>
          <w:szCs w:val="24"/>
        </w:rPr>
        <w:t xml:space="preserve"> for this reason</w:t>
      </w:r>
    </w:p>
    <w:p w14:paraId="142A7E0A" w14:textId="77777777" w:rsidR="0095562F" w:rsidRPr="006410C5"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t>The</w:t>
      </w:r>
      <w:r w:rsidRPr="006410C5">
        <w:rPr>
          <w:rFonts w:ascii="Arial" w:hAnsi="Arial" w:cs="Arial"/>
          <w:sz w:val="24"/>
          <w:szCs w:val="24"/>
          <w:u w:val="single"/>
        </w:rPr>
        <w:t xml:space="preserve"> property type does not meet the</w:t>
      </w:r>
      <w:r>
        <w:rPr>
          <w:rFonts w:ascii="Arial" w:hAnsi="Arial" w:cs="Arial"/>
          <w:sz w:val="24"/>
          <w:szCs w:val="24"/>
          <w:u w:val="single"/>
        </w:rPr>
        <w:t xml:space="preserve"> applicant’s</w:t>
      </w:r>
      <w:r w:rsidRPr="006410C5">
        <w:rPr>
          <w:rFonts w:ascii="Arial" w:hAnsi="Arial" w:cs="Arial"/>
          <w:sz w:val="24"/>
          <w:szCs w:val="24"/>
          <w:u w:val="single"/>
        </w:rPr>
        <w:t xml:space="preserve"> needs</w:t>
      </w:r>
    </w:p>
    <w:p w14:paraId="3D320300" w14:textId="77777777" w:rsidR="0095562F" w:rsidRPr="006410C5" w:rsidRDefault="0095562F" w:rsidP="0095562F">
      <w:pPr>
        <w:spacing w:after="100" w:afterAutospacing="1"/>
        <w:contextualSpacing/>
        <w:jc w:val="both"/>
        <w:rPr>
          <w:rFonts w:ascii="Arial" w:hAnsi="Arial" w:cs="Arial"/>
          <w:sz w:val="24"/>
          <w:szCs w:val="24"/>
          <w:u w:val="single"/>
        </w:rPr>
      </w:pPr>
    </w:p>
    <w:p w14:paraId="42A9E7C6" w14:textId="77777777" w:rsidR="0095562F" w:rsidRPr="006410C5" w:rsidRDefault="0095562F" w:rsidP="0095562F">
      <w:pPr>
        <w:spacing w:after="100" w:afterAutospacing="1"/>
        <w:contextualSpacing/>
        <w:jc w:val="both"/>
        <w:rPr>
          <w:rFonts w:ascii="Arial" w:hAnsi="Arial" w:cs="Arial"/>
          <w:sz w:val="24"/>
          <w:szCs w:val="24"/>
        </w:rPr>
      </w:pPr>
      <w:r w:rsidRPr="006410C5">
        <w:rPr>
          <w:rFonts w:ascii="Arial" w:hAnsi="Arial" w:cs="Arial"/>
          <w:sz w:val="24"/>
          <w:szCs w:val="24"/>
        </w:rPr>
        <w:t xml:space="preserve">If the property that the applicant has </w:t>
      </w:r>
      <w:r>
        <w:rPr>
          <w:rFonts w:ascii="Arial" w:hAnsi="Arial" w:cs="Arial"/>
          <w:sz w:val="24"/>
          <w:szCs w:val="24"/>
        </w:rPr>
        <w:t>bid</w:t>
      </w:r>
      <w:r w:rsidRPr="006410C5">
        <w:rPr>
          <w:rFonts w:ascii="Arial" w:hAnsi="Arial" w:cs="Arial"/>
          <w:sz w:val="24"/>
          <w:szCs w:val="24"/>
        </w:rPr>
        <w:t xml:space="preserve"> for does not meet their needs.  This could be:</w:t>
      </w:r>
    </w:p>
    <w:p w14:paraId="0B2D696E" w14:textId="77777777" w:rsidR="0095562F" w:rsidRPr="006410C5" w:rsidRDefault="0095562F" w:rsidP="007E0A05">
      <w:pPr>
        <w:pStyle w:val="ListParagraph"/>
        <w:widowControl/>
        <w:numPr>
          <w:ilvl w:val="0"/>
          <w:numId w:val="22"/>
        </w:numPr>
        <w:spacing w:after="100" w:afterAutospacing="1"/>
        <w:contextualSpacing/>
        <w:jc w:val="both"/>
        <w:rPr>
          <w:rFonts w:ascii="Arial" w:hAnsi="Arial" w:cs="Arial"/>
          <w:sz w:val="24"/>
          <w:szCs w:val="24"/>
          <w:u w:val="single"/>
        </w:rPr>
      </w:pPr>
      <w:r w:rsidRPr="006410C5">
        <w:rPr>
          <w:rFonts w:ascii="Arial" w:hAnsi="Arial" w:cs="Arial"/>
          <w:sz w:val="24"/>
          <w:szCs w:val="24"/>
        </w:rPr>
        <w:t>because the property has too many or too few bedrooms for their household</w:t>
      </w:r>
    </w:p>
    <w:p w14:paraId="683253E9" w14:textId="77777777" w:rsidR="0095562F" w:rsidRPr="006410C5" w:rsidRDefault="0095562F" w:rsidP="007E0A05">
      <w:pPr>
        <w:pStyle w:val="ListParagraph"/>
        <w:widowControl/>
        <w:numPr>
          <w:ilvl w:val="0"/>
          <w:numId w:val="22"/>
        </w:numPr>
        <w:spacing w:after="100" w:afterAutospacing="1"/>
        <w:contextualSpacing/>
        <w:jc w:val="both"/>
        <w:rPr>
          <w:rFonts w:ascii="Arial" w:hAnsi="Arial" w:cs="Arial"/>
          <w:sz w:val="24"/>
          <w:szCs w:val="24"/>
          <w:u w:val="single"/>
        </w:rPr>
      </w:pPr>
      <w:r w:rsidRPr="006410C5">
        <w:rPr>
          <w:rFonts w:ascii="Arial" w:hAnsi="Arial" w:cs="Arial"/>
          <w:sz w:val="24"/>
          <w:szCs w:val="24"/>
        </w:rPr>
        <w:t>because it does not have a feature</w:t>
      </w:r>
      <w:r>
        <w:rPr>
          <w:rFonts w:ascii="Arial" w:hAnsi="Arial" w:cs="Arial"/>
          <w:sz w:val="24"/>
          <w:szCs w:val="24"/>
        </w:rPr>
        <w:t xml:space="preserve"> </w:t>
      </w:r>
      <w:r w:rsidRPr="006410C5">
        <w:rPr>
          <w:rFonts w:ascii="Arial" w:hAnsi="Arial" w:cs="Arial"/>
          <w:sz w:val="24"/>
          <w:szCs w:val="24"/>
        </w:rPr>
        <w:t xml:space="preserve">they require e.g. wheelchair access, </w:t>
      </w:r>
      <w:r>
        <w:rPr>
          <w:rFonts w:ascii="Arial" w:hAnsi="Arial" w:cs="Arial"/>
          <w:sz w:val="24"/>
          <w:szCs w:val="24"/>
        </w:rPr>
        <w:t>ground floor, bathing facilities</w:t>
      </w:r>
    </w:p>
    <w:p w14:paraId="6DC9FF43" w14:textId="77777777" w:rsidR="0095562F" w:rsidRPr="000B6172" w:rsidRDefault="0095562F" w:rsidP="007E0A05">
      <w:pPr>
        <w:pStyle w:val="ListParagraph"/>
        <w:widowControl/>
        <w:numPr>
          <w:ilvl w:val="0"/>
          <w:numId w:val="22"/>
        </w:numPr>
        <w:spacing w:after="100" w:afterAutospacing="1"/>
        <w:contextualSpacing/>
        <w:jc w:val="both"/>
        <w:rPr>
          <w:rFonts w:ascii="Arial" w:hAnsi="Arial" w:cs="Arial"/>
          <w:sz w:val="24"/>
          <w:szCs w:val="24"/>
          <w:u w:val="single"/>
        </w:rPr>
      </w:pPr>
      <w:r w:rsidRPr="006410C5">
        <w:rPr>
          <w:rFonts w:ascii="Arial" w:hAnsi="Arial" w:cs="Arial"/>
          <w:sz w:val="24"/>
          <w:szCs w:val="24"/>
        </w:rPr>
        <w:t>because it has adaptations or features that they don’t require e.g. a wet floor shower, access ramps</w:t>
      </w:r>
    </w:p>
    <w:p w14:paraId="7952A393" w14:textId="77777777" w:rsidR="0095562F" w:rsidRDefault="0095562F" w:rsidP="0095562F">
      <w:pPr>
        <w:spacing w:after="100" w:afterAutospacing="1"/>
        <w:jc w:val="both"/>
        <w:rPr>
          <w:rFonts w:ascii="Arial" w:hAnsi="Arial" w:cs="Arial"/>
          <w:sz w:val="24"/>
          <w:szCs w:val="24"/>
        </w:rPr>
      </w:pPr>
      <w:r w:rsidRPr="00856234">
        <w:rPr>
          <w:rFonts w:ascii="Arial" w:hAnsi="Arial" w:cs="Arial"/>
          <w:sz w:val="24"/>
          <w:szCs w:val="24"/>
        </w:rPr>
        <w:t>Homeless applicants who are referred through the Section 5 process</w:t>
      </w:r>
      <w:r>
        <w:rPr>
          <w:rFonts w:ascii="Arial" w:hAnsi="Arial" w:cs="Arial"/>
          <w:sz w:val="24"/>
          <w:szCs w:val="24"/>
        </w:rPr>
        <w:t xml:space="preserve"> will be matched to a property which meets their needs.</w:t>
      </w:r>
    </w:p>
    <w:p w14:paraId="725A3084" w14:textId="77777777" w:rsidR="0095562F" w:rsidRPr="006410C5" w:rsidRDefault="0095562F" w:rsidP="0095562F">
      <w:pPr>
        <w:spacing w:after="100" w:afterAutospacing="1"/>
        <w:jc w:val="both"/>
        <w:rPr>
          <w:rFonts w:ascii="Arial" w:hAnsi="Arial" w:cs="Arial"/>
          <w:sz w:val="24"/>
          <w:szCs w:val="24"/>
          <w:u w:val="single"/>
        </w:rPr>
      </w:pPr>
      <w:r w:rsidRPr="006410C5">
        <w:rPr>
          <w:rFonts w:ascii="Arial" w:hAnsi="Arial" w:cs="Arial"/>
          <w:sz w:val="24"/>
          <w:szCs w:val="24"/>
          <w:u w:val="single"/>
        </w:rPr>
        <w:t xml:space="preserve">Local Lettings </w:t>
      </w:r>
      <w:r>
        <w:rPr>
          <w:rFonts w:ascii="Arial" w:hAnsi="Arial" w:cs="Arial"/>
          <w:sz w:val="24"/>
          <w:szCs w:val="24"/>
          <w:u w:val="single"/>
        </w:rPr>
        <w:t>Initiative</w:t>
      </w:r>
    </w:p>
    <w:p w14:paraId="09042A5F" w14:textId="77777777" w:rsidR="0095562F" w:rsidRDefault="0095562F" w:rsidP="0095562F">
      <w:pPr>
        <w:spacing w:after="100" w:afterAutospacing="1"/>
        <w:jc w:val="both"/>
        <w:rPr>
          <w:rFonts w:ascii="Arial" w:hAnsi="Arial" w:cs="Arial"/>
          <w:sz w:val="24"/>
          <w:szCs w:val="24"/>
        </w:rPr>
      </w:pPr>
      <w:r w:rsidRPr="006410C5">
        <w:rPr>
          <w:rFonts w:ascii="Arial" w:hAnsi="Arial" w:cs="Arial"/>
          <w:sz w:val="24"/>
          <w:szCs w:val="24"/>
        </w:rPr>
        <w:t>Where a property falls under a local lettings</w:t>
      </w:r>
      <w:r>
        <w:rPr>
          <w:rFonts w:ascii="Arial" w:hAnsi="Arial" w:cs="Arial"/>
          <w:sz w:val="24"/>
          <w:szCs w:val="24"/>
        </w:rPr>
        <w:t xml:space="preserve"> initiative</w:t>
      </w:r>
      <w:r w:rsidRPr="006410C5">
        <w:rPr>
          <w:rFonts w:ascii="Arial" w:hAnsi="Arial" w:cs="Arial"/>
          <w:sz w:val="24"/>
          <w:szCs w:val="24"/>
        </w:rPr>
        <w:t xml:space="preserve"> and the applicant does not meet the criteria specified in the lettings </w:t>
      </w:r>
      <w:r>
        <w:rPr>
          <w:rFonts w:ascii="Arial" w:hAnsi="Arial" w:cs="Arial"/>
          <w:sz w:val="24"/>
          <w:szCs w:val="24"/>
        </w:rPr>
        <w:t>initiative.</w:t>
      </w:r>
    </w:p>
    <w:p w14:paraId="7FDA4012" w14:textId="77777777" w:rsidR="0095562F" w:rsidRPr="006410C5"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t>B</w:t>
      </w:r>
      <w:r w:rsidRPr="006410C5">
        <w:rPr>
          <w:rFonts w:ascii="Arial" w:hAnsi="Arial" w:cs="Arial"/>
          <w:sz w:val="24"/>
          <w:szCs w:val="24"/>
          <w:u w:val="single"/>
        </w:rPr>
        <w:t>eing considered for another property</w:t>
      </w:r>
    </w:p>
    <w:p w14:paraId="72D8F044" w14:textId="77777777" w:rsidR="0095562F" w:rsidRPr="006410C5" w:rsidRDefault="0095562F" w:rsidP="0095562F">
      <w:pPr>
        <w:spacing w:after="100" w:afterAutospacing="1"/>
        <w:contextualSpacing/>
        <w:jc w:val="both"/>
        <w:rPr>
          <w:rFonts w:ascii="Arial" w:hAnsi="Arial" w:cs="Arial"/>
          <w:sz w:val="24"/>
          <w:szCs w:val="24"/>
        </w:rPr>
      </w:pPr>
    </w:p>
    <w:p w14:paraId="0786591E" w14:textId="77777777" w:rsidR="0095562F" w:rsidRPr="006410C5" w:rsidRDefault="0095562F" w:rsidP="0095562F">
      <w:pPr>
        <w:spacing w:after="100" w:afterAutospacing="1"/>
        <w:contextualSpacing/>
        <w:jc w:val="both"/>
        <w:rPr>
          <w:rFonts w:ascii="Arial" w:hAnsi="Arial" w:cs="Arial"/>
          <w:sz w:val="24"/>
          <w:szCs w:val="24"/>
        </w:rPr>
      </w:pPr>
      <w:r w:rsidRPr="006410C5">
        <w:rPr>
          <w:rFonts w:ascii="Arial" w:hAnsi="Arial" w:cs="Arial"/>
          <w:sz w:val="24"/>
          <w:szCs w:val="24"/>
        </w:rPr>
        <w:t>Where an applicant is being considered for another property, either with us or another landlord.</w:t>
      </w:r>
    </w:p>
    <w:p w14:paraId="4815837A" w14:textId="77777777" w:rsidR="0095562F" w:rsidRDefault="0095562F" w:rsidP="0095562F">
      <w:pPr>
        <w:contextualSpacing/>
        <w:jc w:val="both"/>
        <w:rPr>
          <w:rFonts w:ascii="Arial" w:hAnsi="Arial" w:cs="Arial"/>
          <w:sz w:val="24"/>
          <w:szCs w:val="24"/>
          <w:u w:val="single"/>
        </w:rPr>
      </w:pPr>
    </w:p>
    <w:p w14:paraId="7C61C645" w14:textId="77777777" w:rsidR="0095562F" w:rsidRPr="006410C5" w:rsidRDefault="0095562F" w:rsidP="0095562F">
      <w:pPr>
        <w:contextualSpacing/>
        <w:jc w:val="both"/>
        <w:rPr>
          <w:rFonts w:ascii="Arial" w:hAnsi="Arial" w:cs="Arial"/>
          <w:sz w:val="24"/>
          <w:szCs w:val="24"/>
          <w:u w:val="single"/>
        </w:rPr>
      </w:pPr>
      <w:r>
        <w:rPr>
          <w:rFonts w:ascii="Arial" w:hAnsi="Arial" w:cs="Arial"/>
          <w:sz w:val="24"/>
          <w:szCs w:val="24"/>
          <w:u w:val="single"/>
        </w:rPr>
        <w:t>R</w:t>
      </w:r>
      <w:r w:rsidRPr="006410C5">
        <w:rPr>
          <w:rFonts w:ascii="Arial" w:hAnsi="Arial" w:cs="Arial"/>
          <w:sz w:val="24"/>
          <w:szCs w:val="24"/>
          <w:u w:val="single"/>
        </w:rPr>
        <w:t>egistered sex or violent offenders</w:t>
      </w:r>
    </w:p>
    <w:p w14:paraId="4E0034EF" w14:textId="77777777" w:rsidR="0095562F" w:rsidRPr="006410C5" w:rsidRDefault="0095562F" w:rsidP="0095562F">
      <w:pPr>
        <w:contextualSpacing/>
        <w:jc w:val="both"/>
        <w:rPr>
          <w:rFonts w:ascii="Arial" w:hAnsi="Arial" w:cs="Arial"/>
          <w:sz w:val="24"/>
          <w:szCs w:val="24"/>
          <w:u w:val="single"/>
        </w:rPr>
      </w:pPr>
    </w:p>
    <w:p w14:paraId="78FB9601" w14:textId="77777777" w:rsidR="0095562F" w:rsidRPr="006410C5" w:rsidRDefault="0095562F" w:rsidP="0095562F">
      <w:pPr>
        <w:contextualSpacing/>
        <w:jc w:val="both"/>
        <w:rPr>
          <w:rFonts w:ascii="Arial" w:hAnsi="Arial" w:cs="Arial"/>
          <w:sz w:val="24"/>
          <w:szCs w:val="24"/>
          <w:u w:val="single"/>
        </w:rPr>
      </w:pPr>
      <w:r w:rsidRPr="006410C5">
        <w:rPr>
          <w:rFonts w:ascii="Arial" w:hAnsi="Arial" w:cs="Arial"/>
          <w:sz w:val="24"/>
          <w:szCs w:val="24"/>
        </w:rPr>
        <w:t>Where the applicant has been convicted of a criminal offence</w:t>
      </w:r>
      <w:r>
        <w:rPr>
          <w:rFonts w:ascii="Arial" w:hAnsi="Arial" w:cs="Arial"/>
          <w:sz w:val="24"/>
          <w:szCs w:val="24"/>
        </w:rPr>
        <w:t xml:space="preserve"> and the responsible authority has assessed that the property is not suitable.  </w:t>
      </w:r>
      <w:r w:rsidRPr="006410C5">
        <w:rPr>
          <w:rFonts w:ascii="Arial" w:hAnsi="Arial" w:cs="Arial"/>
          <w:sz w:val="24"/>
          <w:szCs w:val="24"/>
        </w:rPr>
        <w:t>The</w:t>
      </w:r>
      <w:r>
        <w:rPr>
          <w:rFonts w:ascii="Arial" w:hAnsi="Arial" w:cs="Arial"/>
          <w:sz w:val="24"/>
          <w:szCs w:val="24"/>
        </w:rPr>
        <w:t xml:space="preserve"> Association’s l</w:t>
      </w:r>
      <w:r w:rsidRPr="006410C5">
        <w:rPr>
          <w:rFonts w:ascii="Arial" w:hAnsi="Arial" w:cs="Arial"/>
          <w:sz w:val="24"/>
          <w:szCs w:val="24"/>
        </w:rPr>
        <w:t xml:space="preserve">ink </w:t>
      </w:r>
      <w:r>
        <w:rPr>
          <w:rFonts w:ascii="Arial" w:hAnsi="Arial" w:cs="Arial"/>
          <w:sz w:val="24"/>
          <w:szCs w:val="24"/>
        </w:rPr>
        <w:t>o</w:t>
      </w:r>
      <w:r w:rsidRPr="006410C5">
        <w:rPr>
          <w:rFonts w:ascii="Arial" w:hAnsi="Arial" w:cs="Arial"/>
          <w:sz w:val="24"/>
          <w:szCs w:val="24"/>
        </w:rPr>
        <w:t>fficer and the local authority</w:t>
      </w:r>
      <w:r>
        <w:rPr>
          <w:rFonts w:ascii="Arial" w:hAnsi="Arial" w:cs="Arial"/>
          <w:sz w:val="24"/>
          <w:szCs w:val="24"/>
        </w:rPr>
        <w:t>’s</w:t>
      </w:r>
      <w:r w:rsidRPr="006410C5">
        <w:rPr>
          <w:rFonts w:ascii="Arial" w:hAnsi="Arial" w:cs="Arial"/>
          <w:sz w:val="24"/>
          <w:szCs w:val="24"/>
        </w:rPr>
        <w:t xml:space="preserve"> Sex And Violent Offenders Liaison Officer will </w:t>
      </w:r>
      <w:r>
        <w:rPr>
          <w:rFonts w:ascii="Arial" w:hAnsi="Arial" w:cs="Arial"/>
          <w:sz w:val="24"/>
          <w:szCs w:val="24"/>
        </w:rPr>
        <w:t xml:space="preserve">consider any </w:t>
      </w:r>
      <w:r w:rsidRPr="006410C5">
        <w:rPr>
          <w:rFonts w:ascii="Arial" w:hAnsi="Arial" w:cs="Arial"/>
          <w:sz w:val="24"/>
          <w:szCs w:val="24"/>
        </w:rPr>
        <w:t xml:space="preserve">allocations to sex and violent offenders. </w:t>
      </w:r>
    </w:p>
    <w:p w14:paraId="651456CB" w14:textId="77777777" w:rsidR="0095562F" w:rsidRDefault="0095562F" w:rsidP="0095562F">
      <w:pPr>
        <w:jc w:val="both"/>
        <w:rPr>
          <w:rFonts w:ascii="Arial" w:hAnsi="Arial" w:cs="Arial"/>
          <w:sz w:val="24"/>
          <w:szCs w:val="24"/>
          <w:u w:val="single"/>
        </w:rPr>
      </w:pPr>
    </w:p>
    <w:p w14:paraId="05759BA4" w14:textId="6C67CC45" w:rsidR="0095562F" w:rsidRPr="006410C5" w:rsidRDefault="0095562F" w:rsidP="0095562F">
      <w:pPr>
        <w:jc w:val="both"/>
        <w:rPr>
          <w:rFonts w:ascii="Arial" w:hAnsi="Arial" w:cs="Arial"/>
          <w:sz w:val="24"/>
          <w:szCs w:val="24"/>
          <w:u w:val="single"/>
        </w:rPr>
      </w:pPr>
      <w:r>
        <w:rPr>
          <w:rFonts w:ascii="Arial" w:hAnsi="Arial" w:cs="Arial"/>
          <w:sz w:val="24"/>
          <w:szCs w:val="24"/>
          <w:u w:val="single"/>
        </w:rPr>
        <w:t>N</w:t>
      </w:r>
      <w:r w:rsidRPr="006410C5">
        <w:rPr>
          <w:rFonts w:ascii="Arial" w:hAnsi="Arial" w:cs="Arial"/>
          <w:sz w:val="24"/>
          <w:szCs w:val="24"/>
          <w:u w:val="single"/>
        </w:rPr>
        <w:t>on-British Citizen</w:t>
      </w:r>
      <w:r>
        <w:rPr>
          <w:rFonts w:ascii="Arial" w:hAnsi="Arial" w:cs="Arial"/>
          <w:sz w:val="24"/>
          <w:szCs w:val="24"/>
          <w:u w:val="single"/>
        </w:rPr>
        <w:t>s</w:t>
      </w:r>
      <w:r w:rsidRPr="006410C5">
        <w:rPr>
          <w:rFonts w:ascii="Arial" w:hAnsi="Arial" w:cs="Arial"/>
          <w:sz w:val="24"/>
          <w:szCs w:val="24"/>
          <w:u w:val="single"/>
        </w:rPr>
        <w:t xml:space="preserve"> </w:t>
      </w:r>
      <w:r>
        <w:rPr>
          <w:rFonts w:ascii="Arial" w:hAnsi="Arial" w:cs="Arial"/>
          <w:sz w:val="24"/>
          <w:szCs w:val="24"/>
          <w:u w:val="single"/>
        </w:rPr>
        <w:t xml:space="preserve">with </w:t>
      </w:r>
      <w:r w:rsidRPr="006410C5">
        <w:rPr>
          <w:rFonts w:ascii="Arial" w:hAnsi="Arial" w:cs="Arial"/>
          <w:sz w:val="24"/>
          <w:szCs w:val="24"/>
          <w:u w:val="single"/>
        </w:rPr>
        <w:t>no</w:t>
      </w:r>
      <w:r>
        <w:rPr>
          <w:rFonts w:ascii="Arial" w:hAnsi="Arial" w:cs="Arial"/>
          <w:sz w:val="24"/>
          <w:szCs w:val="24"/>
          <w:u w:val="single"/>
        </w:rPr>
        <w:t xml:space="preserve"> </w:t>
      </w:r>
      <w:r w:rsidRPr="006410C5">
        <w:rPr>
          <w:rFonts w:ascii="Arial" w:hAnsi="Arial" w:cs="Arial"/>
          <w:sz w:val="24"/>
          <w:szCs w:val="24"/>
          <w:u w:val="single"/>
        </w:rPr>
        <w:t>right to live in the UK or recourse to public funds</w:t>
      </w:r>
    </w:p>
    <w:p w14:paraId="646E1049" w14:textId="77777777" w:rsidR="00CA17E1" w:rsidRDefault="00CA17E1" w:rsidP="0095562F">
      <w:pPr>
        <w:jc w:val="both"/>
        <w:rPr>
          <w:rFonts w:ascii="Arial" w:hAnsi="Arial" w:cs="Arial"/>
          <w:sz w:val="24"/>
          <w:szCs w:val="24"/>
        </w:rPr>
      </w:pPr>
    </w:p>
    <w:p w14:paraId="0BE088CC" w14:textId="326EEC5A" w:rsidR="0095562F" w:rsidRDefault="0095562F" w:rsidP="0095562F">
      <w:pPr>
        <w:jc w:val="both"/>
        <w:rPr>
          <w:rFonts w:ascii="Arial" w:hAnsi="Arial" w:cs="Arial"/>
          <w:sz w:val="24"/>
          <w:szCs w:val="24"/>
        </w:rPr>
      </w:pPr>
      <w:r w:rsidRPr="006410C5">
        <w:rPr>
          <w:rFonts w:ascii="Arial" w:hAnsi="Arial" w:cs="Arial"/>
          <w:sz w:val="24"/>
          <w:szCs w:val="24"/>
        </w:rPr>
        <w:t xml:space="preserve">Where the applicant is not a British Citizen and they do not have a right to live in the UK </w:t>
      </w:r>
      <w:r w:rsidRPr="006410C5">
        <w:rPr>
          <w:rFonts w:ascii="Arial" w:hAnsi="Arial" w:cs="Arial"/>
          <w:sz w:val="24"/>
          <w:szCs w:val="24"/>
        </w:rPr>
        <w:lastRenderedPageBreak/>
        <w:t>or they have no recourse to public funds and no means to pay the rent and sustain the tenancy themselves.</w:t>
      </w:r>
    </w:p>
    <w:p w14:paraId="576728D5" w14:textId="77777777" w:rsidR="0095562F" w:rsidRDefault="0095562F" w:rsidP="0095562F">
      <w:pPr>
        <w:jc w:val="both"/>
        <w:rPr>
          <w:rFonts w:ascii="Arial" w:hAnsi="Arial" w:cs="Arial"/>
          <w:sz w:val="24"/>
          <w:szCs w:val="24"/>
        </w:rPr>
      </w:pPr>
    </w:p>
    <w:p w14:paraId="3FEC9FA6" w14:textId="77777777" w:rsidR="0095562F" w:rsidRPr="006410C5" w:rsidRDefault="0095562F" w:rsidP="0095562F">
      <w:pPr>
        <w:spacing w:after="100" w:afterAutospacing="1"/>
        <w:contextualSpacing/>
        <w:jc w:val="both"/>
        <w:rPr>
          <w:rFonts w:ascii="Arial" w:hAnsi="Arial" w:cs="Arial"/>
          <w:sz w:val="24"/>
          <w:szCs w:val="24"/>
          <w:u w:val="single"/>
        </w:rPr>
      </w:pPr>
      <w:r>
        <w:rPr>
          <w:rFonts w:ascii="Arial" w:hAnsi="Arial" w:cs="Arial"/>
          <w:sz w:val="24"/>
          <w:szCs w:val="24"/>
          <w:u w:val="single"/>
        </w:rPr>
        <w:t>F</w:t>
      </w:r>
      <w:r w:rsidRPr="006410C5">
        <w:rPr>
          <w:rFonts w:ascii="Arial" w:hAnsi="Arial" w:cs="Arial"/>
          <w:sz w:val="24"/>
          <w:szCs w:val="24"/>
          <w:u w:val="single"/>
        </w:rPr>
        <w:t>alse</w:t>
      </w:r>
      <w:r>
        <w:rPr>
          <w:rFonts w:ascii="Arial" w:hAnsi="Arial" w:cs="Arial"/>
          <w:sz w:val="24"/>
          <w:szCs w:val="24"/>
          <w:u w:val="single"/>
        </w:rPr>
        <w:t xml:space="preserve"> or withheld </w:t>
      </w:r>
      <w:r w:rsidRPr="006410C5">
        <w:rPr>
          <w:rFonts w:ascii="Arial" w:hAnsi="Arial" w:cs="Arial"/>
          <w:sz w:val="24"/>
          <w:szCs w:val="24"/>
          <w:u w:val="single"/>
        </w:rPr>
        <w:t>information</w:t>
      </w:r>
    </w:p>
    <w:p w14:paraId="73B57D37" w14:textId="77777777" w:rsidR="0095562F" w:rsidRPr="006410C5" w:rsidRDefault="0095562F" w:rsidP="0095562F">
      <w:pPr>
        <w:spacing w:after="100" w:afterAutospacing="1"/>
        <w:contextualSpacing/>
        <w:jc w:val="both"/>
        <w:rPr>
          <w:rFonts w:ascii="Arial" w:hAnsi="Arial" w:cs="Arial"/>
          <w:sz w:val="24"/>
          <w:szCs w:val="24"/>
          <w:u w:val="single"/>
        </w:rPr>
      </w:pPr>
    </w:p>
    <w:p w14:paraId="17A839C6" w14:textId="6D73A752" w:rsidR="002B047F" w:rsidRDefault="0095562F" w:rsidP="00CA17E1">
      <w:pPr>
        <w:spacing w:after="100" w:afterAutospacing="1"/>
        <w:contextualSpacing/>
        <w:jc w:val="both"/>
        <w:rPr>
          <w:rFonts w:ascii="Arial" w:hAnsi="Arial" w:cs="Arial"/>
          <w:sz w:val="24"/>
          <w:szCs w:val="24"/>
        </w:rPr>
      </w:pPr>
      <w:r w:rsidRPr="006410C5">
        <w:rPr>
          <w:rFonts w:ascii="Arial" w:hAnsi="Arial" w:cs="Arial"/>
          <w:sz w:val="24"/>
          <w:szCs w:val="24"/>
        </w:rPr>
        <w:t xml:space="preserve">Where it has been found that </w:t>
      </w:r>
      <w:r>
        <w:rPr>
          <w:rFonts w:ascii="Arial" w:hAnsi="Arial" w:cs="Arial"/>
          <w:sz w:val="24"/>
          <w:szCs w:val="24"/>
        </w:rPr>
        <w:t xml:space="preserve">the </w:t>
      </w:r>
      <w:r w:rsidRPr="006410C5">
        <w:rPr>
          <w:rFonts w:ascii="Arial" w:hAnsi="Arial" w:cs="Arial"/>
          <w:sz w:val="24"/>
          <w:szCs w:val="24"/>
        </w:rPr>
        <w:t>applicant ha</w:t>
      </w:r>
      <w:r>
        <w:rPr>
          <w:rFonts w:ascii="Arial" w:hAnsi="Arial" w:cs="Arial"/>
          <w:sz w:val="24"/>
          <w:szCs w:val="24"/>
        </w:rPr>
        <w:t>s</w:t>
      </w:r>
      <w:r w:rsidRPr="006410C5">
        <w:rPr>
          <w:rFonts w:ascii="Arial" w:hAnsi="Arial" w:cs="Arial"/>
          <w:sz w:val="24"/>
          <w:szCs w:val="24"/>
        </w:rPr>
        <w:t xml:space="preserve"> knowingly given us false information or ha</w:t>
      </w:r>
      <w:r>
        <w:rPr>
          <w:rFonts w:ascii="Arial" w:hAnsi="Arial" w:cs="Arial"/>
          <w:sz w:val="24"/>
          <w:szCs w:val="24"/>
        </w:rPr>
        <w:t>s</w:t>
      </w:r>
      <w:r w:rsidRPr="006410C5">
        <w:rPr>
          <w:rFonts w:ascii="Arial" w:hAnsi="Arial" w:cs="Arial"/>
          <w:sz w:val="24"/>
          <w:szCs w:val="24"/>
        </w:rPr>
        <w:t xml:space="preserve"> deliberately withheld information </w:t>
      </w:r>
      <w:r>
        <w:rPr>
          <w:rFonts w:ascii="Arial" w:hAnsi="Arial" w:cs="Arial"/>
          <w:sz w:val="24"/>
          <w:szCs w:val="24"/>
        </w:rPr>
        <w:t xml:space="preserve">that is </w:t>
      </w:r>
      <w:r w:rsidRPr="006410C5">
        <w:rPr>
          <w:rFonts w:ascii="Arial" w:hAnsi="Arial" w:cs="Arial"/>
          <w:sz w:val="24"/>
          <w:szCs w:val="24"/>
        </w:rPr>
        <w:t>relevant to their application.</w:t>
      </w:r>
    </w:p>
    <w:p w14:paraId="25EEE8D0" w14:textId="77777777" w:rsidR="00E86FB8" w:rsidRDefault="00E86FB8" w:rsidP="00CA17E1">
      <w:pPr>
        <w:spacing w:after="100" w:afterAutospacing="1"/>
        <w:contextualSpacing/>
        <w:jc w:val="both"/>
        <w:rPr>
          <w:rFonts w:ascii="Arial" w:hAnsi="Arial" w:cs="Arial"/>
          <w:sz w:val="24"/>
          <w:szCs w:val="24"/>
        </w:rPr>
      </w:pPr>
    </w:p>
    <w:p w14:paraId="4127E2F5" w14:textId="12895B04" w:rsidR="00E86FB8" w:rsidRDefault="00E86FB8" w:rsidP="00CA17E1">
      <w:pPr>
        <w:spacing w:after="100" w:afterAutospacing="1"/>
        <w:contextualSpacing/>
        <w:jc w:val="both"/>
        <w:rPr>
          <w:rFonts w:ascii="Arial" w:hAnsi="Arial" w:cs="Arial"/>
          <w:sz w:val="24"/>
          <w:szCs w:val="24"/>
          <w:u w:val="single"/>
        </w:rPr>
      </w:pPr>
      <w:r w:rsidRPr="00E86FB8">
        <w:rPr>
          <w:rFonts w:ascii="Arial" w:hAnsi="Arial" w:cs="Arial"/>
          <w:sz w:val="24"/>
          <w:szCs w:val="24"/>
          <w:u w:val="single"/>
        </w:rPr>
        <w:t>Closed or Suspended Application</w:t>
      </w:r>
    </w:p>
    <w:p w14:paraId="4406C31D" w14:textId="77777777" w:rsidR="00E86FB8" w:rsidRDefault="00E86FB8" w:rsidP="00CA17E1">
      <w:pPr>
        <w:spacing w:after="100" w:afterAutospacing="1"/>
        <w:contextualSpacing/>
        <w:jc w:val="both"/>
        <w:rPr>
          <w:rFonts w:ascii="Arial" w:hAnsi="Arial" w:cs="Arial"/>
          <w:sz w:val="24"/>
          <w:szCs w:val="24"/>
          <w:u w:val="single"/>
        </w:rPr>
      </w:pPr>
    </w:p>
    <w:p w14:paraId="63EF63D1" w14:textId="1BCCE1BB" w:rsidR="00E86FB8" w:rsidRDefault="00E86FB8" w:rsidP="00CA17E1">
      <w:pPr>
        <w:spacing w:after="100" w:afterAutospacing="1"/>
        <w:contextualSpacing/>
        <w:jc w:val="both"/>
        <w:rPr>
          <w:rFonts w:ascii="Arial" w:hAnsi="Arial" w:cs="Arial"/>
          <w:sz w:val="24"/>
          <w:szCs w:val="24"/>
        </w:rPr>
      </w:pPr>
      <w:r>
        <w:rPr>
          <w:rFonts w:ascii="Arial" w:hAnsi="Arial" w:cs="Arial"/>
          <w:sz w:val="24"/>
          <w:szCs w:val="24"/>
        </w:rPr>
        <w:t xml:space="preserve">Where the applicant’s application is currently closed or suspended, but the bid was placed before the application was closed or suspended. </w:t>
      </w:r>
    </w:p>
    <w:p w14:paraId="144123B4" w14:textId="77777777" w:rsidR="00142D4A" w:rsidRDefault="00142D4A" w:rsidP="00CA17E1">
      <w:pPr>
        <w:spacing w:after="100" w:afterAutospacing="1"/>
        <w:contextualSpacing/>
        <w:jc w:val="both"/>
        <w:rPr>
          <w:rFonts w:ascii="Arial" w:hAnsi="Arial" w:cs="Arial"/>
          <w:sz w:val="24"/>
          <w:szCs w:val="24"/>
        </w:rPr>
      </w:pPr>
    </w:p>
    <w:p w14:paraId="789F1BDC" w14:textId="0AFCB36C" w:rsidR="00142D4A" w:rsidRDefault="00142D4A">
      <w:pPr>
        <w:rPr>
          <w:rFonts w:ascii="Arial" w:hAnsi="Arial" w:cs="Arial"/>
          <w:sz w:val="24"/>
          <w:szCs w:val="24"/>
        </w:rPr>
      </w:pPr>
      <w:r>
        <w:rPr>
          <w:rFonts w:ascii="Arial" w:hAnsi="Arial" w:cs="Arial"/>
          <w:sz w:val="24"/>
          <w:szCs w:val="24"/>
        </w:rPr>
        <w:br w:type="page"/>
      </w:r>
    </w:p>
    <w:p w14:paraId="71937DD9" w14:textId="77777777" w:rsidR="00142D4A" w:rsidRPr="00142D4A" w:rsidRDefault="00142D4A" w:rsidP="00142D4A">
      <w:pPr>
        <w:spacing w:after="100" w:afterAutospacing="1"/>
        <w:contextualSpacing/>
        <w:jc w:val="both"/>
        <w:rPr>
          <w:rFonts w:ascii="Arial" w:eastAsia="Times New Roman" w:hAnsi="Arial" w:cs="Arial"/>
          <w:sz w:val="24"/>
          <w:szCs w:val="24"/>
          <w:lang w:val="en" w:eastAsia="en-GB"/>
        </w:rPr>
      </w:pPr>
    </w:p>
    <w:p w14:paraId="1B7BEA50" w14:textId="424FF11B" w:rsidR="00142D4A" w:rsidRPr="00142D4A" w:rsidRDefault="00142D4A" w:rsidP="00142D4A">
      <w:pPr>
        <w:spacing w:after="100" w:afterAutospacing="1"/>
        <w:contextualSpacing/>
        <w:jc w:val="both"/>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Appendix Two – Under Occupation Incentive Scheme</w:t>
      </w:r>
    </w:p>
    <w:p w14:paraId="26D58E5A" w14:textId="69C2E0D8" w:rsidR="004A2CE0" w:rsidRDefault="004A2CE0" w:rsidP="00247178">
      <w:pPr>
        <w:ind w:left="720"/>
        <w:rPr>
          <w:rFonts w:ascii="Arial" w:eastAsia="Times New Roman" w:hAnsi="Arial" w:cs="Arial"/>
          <w:sz w:val="24"/>
          <w:szCs w:val="24"/>
          <w:lang w:val="en" w:eastAsia="en-GB"/>
        </w:rPr>
      </w:pPr>
    </w:p>
    <w:p w14:paraId="58E47CB9"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1.</w:t>
      </w:r>
      <w:r w:rsidRPr="00142D4A">
        <w:rPr>
          <w:rFonts w:ascii="Arial" w:eastAsia="Times New Roman" w:hAnsi="Arial" w:cs="Arial"/>
          <w:b/>
          <w:bCs/>
          <w:sz w:val="24"/>
          <w:szCs w:val="24"/>
          <w:lang w:val="en" w:eastAsia="en-GB"/>
        </w:rPr>
        <w:tab/>
        <w:t>INTRODUCTION</w:t>
      </w:r>
    </w:p>
    <w:p w14:paraId="4C0D693E" w14:textId="77777777" w:rsidR="00142D4A" w:rsidRDefault="00142D4A" w:rsidP="00142D4A">
      <w:pPr>
        <w:rPr>
          <w:rFonts w:ascii="Arial" w:eastAsia="Times New Roman" w:hAnsi="Arial" w:cs="Arial"/>
          <w:sz w:val="24"/>
          <w:szCs w:val="24"/>
          <w:lang w:val="en" w:eastAsia="en-GB"/>
        </w:rPr>
      </w:pPr>
    </w:p>
    <w:p w14:paraId="5091BD51" w14:textId="614038C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1.1</w:t>
      </w:r>
      <w:r w:rsidRPr="00142D4A">
        <w:rPr>
          <w:rFonts w:ascii="Arial" w:eastAsia="Times New Roman" w:hAnsi="Arial" w:cs="Arial"/>
          <w:sz w:val="24"/>
          <w:szCs w:val="24"/>
          <w:lang w:val="en" w:eastAsia="en-GB"/>
        </w:rPr>
        <w:tab/>
        <w:t>Our housing stock of approximately 4,500 properties is made up of a variety of property types including traditional tenements, multi storey</w:t>
      </w:r>
      <w:r>
        <w:rPr>
          <w:rFonts w:ascii="Arial" w:eastAsia="Times New Roman" w:hAnsi="Arial" w:cs="Arial"/>
          <w:sz w:val="24"/>
          <w:szCs w:val="24"/>
          <w:lang w:val="en" w:eastAsia="en-GB"/>
        </w:rPr>
        <w:t xml:space="preserve"> flats</w:t>
      </w:r>
      <w:r w:rsidRPr="00142D4A">
        <w:rPr>
          <w:rFonts w:ascii="Arial" w:eastAsia="Times New Roman" w:hAnsi="Arial" w:cs="Arial"/>
          <w:sz w:val="24"/>
          <w:szCs w:val="24"/>
          <w:lang w:val="en" w:eastAsia="en-GB"/>
        </w:rPr>
        <w:t xml:space="preserve">, deck access and new build housing.  Most of our stock is 1 or 2 bedroom (90.5%).  </w:t>
      </w:r>
    </w:p>
    <w:p w14:paraId="0218ACCA" w14:textId="77777777" w:rsidR="00142D4A" w:rsidRPr="00142D4A" w:rsidRDefault="00142D4A" w:rsidP="00142D4A">
      <w:pPr>
        <w:rPr>
          <w:rFonts w:ascii="Arial" w:eastAsia="Times New Roman" w:hAnsi="Arial" w:cs="Arial"/>
          <w:sz w:val="24"/>
          <w:szCs w:val="24"/>
          <w:lang w:val="en" w:eastAsia="en-GB"/>
        </w:rPr>
      </w:pPr>
    </w:p>
    <w:p w14:paraId="07A96521"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1.2</w:t>
      </w:r>
      <w:r w:rsidRPr="00142D4A">
        <w:rPr>
          <w:rFonts w:ascii="Arial" w:eastAsia="Times New Roman" w:hAnsi="Arial" w:cs="Arial"/>
          <w:sz w:val="24"/>
          <w:szCs w:val="24"/>
          <w:lang w:val="en" w:eastAsia="en-GB"/>
        </w:rPr>
        <w:tab/>
        <w:t>It is recognised across Glasgow that there is a shortage of large homes for larger families which is creating problems across the city.  Glasgow City Council has introduced a City-Wide Transfer Scheme to assist people who have homes that are bigger than they need and would like to downsize. This will help homeless families currently living in temporary accommodation to move into larger homes.  The scheme offers a range of incentives and financial assistance to housing association tenants who are willing to move to a smaller home – freeing up the larger home for families who are homeless.</w:t>
      </w:r>
    </w:p>
    <w:p w14:paraId="089948C2" w14:textId="77777777" w:rsidR="00142D4A" w:rsidRPr="00142D4A" w:rsidRDefault="00142D4A" w:rsidP="00142D4A">
      <w:pPr>
        <w:rPr>
          <w:rFonts w:ascii="Arial" w:eastAsia="Times New Roman" w:hAnsi="Arial" w:cs="Arial"/>
          <w:sz w:val="24"/>
          <w:szCs w:val="24"/>
          <w:lang w:val="en" w:eastAsia="en-GB"/>
        </w:rPr>
      </w:pPr>
    </w:p>
    <w:p w14:paraId="7B88F38F"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1.3</w:t>
      </w:r>
      <w:r w:rsidRPr="00142D4A">
        <w:rPr>
          <w:rFonts w:ascii="Arial" w:eastAsia="Times New Roman" w:hAnsi="Arial" w:cs="Arial"/>
          <w:sz w:val="24"/>
          <w:szCs w:val="24"/>
          <w:lang w:val="en" w:eastAsia="en-GB"/>
        </w:rPr>
        <w:tab/>
        <w:t>One of the QCHA Allocation Policy objectives is to make best use of our housing stock.   Higher priority banding is awarded to applicants who are under occupying their current accommodation and want to downsize.  Therefore, to support our allocation objectives and to complement the GCC scheme, this policy introduces a QCHA incentive scheme to encourage and support under occupying tenants to move to smaller homes.</w:t>
      </w:r>
    </w:p>
    <w:p w14:paraId="4FF4B5A1" w14:textId="77777777" w:rsidR="00142D4A" w:rsidRPr="00142D4A" w:rsidRDefault="00142D4A" w:rsidP="00142D4A">
      <w:pPr>
        <w:rPr>
          <w:rFonts w:ascii="Arial" w:eastAsia="Times New Roman" w:hAnsi="Arial" w:cs="Arial"/>
          <w:sz w:val="24"/>
          <w:szCs w:val="24"/>
          <w:lang w:val="en" w:eastAsia="en-GB"/>
        </w:rPr>
      </w:pPr>
    </w:p>
    <w:p w14:paraId="79E8BE06"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1.4</w:t>
      </w:r>
      <w:r w:rsidRPr="00142D4A">
        <w:rPr>
          <w:rFonts w:ascii="Arial" w:eastAsia="Times New Roman" w:hAnsi="Arial" w:cs="Arial"/>
          <w:sz w:val="24"/>
          <w:szCs w:val="24"/>
          <w:lang w:val="en" w:eastAsia="en-GB"/>
        </w:rPr>
        <w:tab/>
        <w:t>The scheme is voluntary. Tenants who are currently under occupying but do not wish to move are not required to participate.</w:t>
      </w:r>
    </w:p>
    <w:p w14:paraId="70CED287" w14:textId="77777777" w:rsidR="00142D4A" w:rsidRPr="00142D4A" w:rsidRDefault="00142D4A" w:rsidP="00142D4A">
      <w:pPr>
        <w:rPr>
          <w:rFonts w:ascii="Arial" w:eastAsia="Times New Roman" w:hAnsi="Arial" w:cs="Arial"/>
          <w:sz w:val="24"/>
          <w:szCs w:val="24"/>
          <w:lang w:val="en" w:eastAsia="en-GB"/>
        </w:rPr>
      </w:pPr>
    </w:p>
    <w:p w14:paraId="496F8A0A" w14:textId="77777777" w:rsidR="00142D4A" w:rsidRPr="00142D4A" w:rsidRDefault="00142D4A" w:rsidP="00142D4A">
      <w:pPr>
        <w:rPr>
          <w:rFonts w:ascii="Arial" w:eastAsia="Times New Roman" w:hAnsi="Arial" w:cs="Arial"/>
          <w:sz w:val="24"/>
          <w:szCs w:val="24"/>
          <w:lang w:val="en" w:eastAsia="en-GB"/>
        </w:rPr>
      </w:pPr>
    </w:p>
    <w:p w14:paraId="570F8B5B"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2.</w:t>
      </w:r>
      <w:r w:rsidRPr="00142D4A">
        <w:rPr>
          <w:rFonts w:ascii="Arial" w:eastAsia="Times New Roman" w:hAnsi="Arial" w:cs="Arial"/>
          <w:b/>
          <w:bCs/>
          <w:sz w:val="24"/>
          <w:szCs w:val="24"/>
          <w:lang w:val="en" w:eastAsia="en-GB"/>
        </w:rPr>
        <w:tab/>
        <w:t>AIMS</w:t>
      </w:r>
    </w:p>
    <w:p w14:paraId="32252874" w14:textId="77777777" w:rsidR="00142D4A" w:rsidRPr="00142D4A" w:rsidRDefault="00142D4A" w:rsidP="00142D4A">
      <w:pPr>
        <w:rPr>
          <w:rFonts w:ascii="Arial" w:eastAsia="Times New Roman" w:hAnsi="Arial" w:cs="Arial"/>
          <w:sz w:val="24"/>
          <w:szCs w:val="24"/>
          <w:lang w:val="en" w:eastAsia="en-GB"/>
        </w:rPr>
      </w:pPr>
    </w:p>
    <w:p w14:paraId="0A620737"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2.1</w:t>
      </w:r>
      <w:r w:rsidRPr="00142D4A">
        <w:rPr>
          <w:rFonts w:ascii="Arial" w:eastAsia="Times New Roman" w:hAnsi="Arial" w:cs="Arial"/>
          <w:sz w:val="24"/>
          <w:szCs w:val="24"/>
          <w:lang w:val="en" w:eastAsia="en-GB"/>
        </w:rPr>
        <w:tab/>
        <w:t>The Under Occupation Incentive Scheme aims to support tenants who live our larger properties (3+ bedrooms) by providing them with financial assistance and practical support.</w:t>
      </w:r>
    </w:p>
    <w:p w14:paraId="6DBB84B2" w14:textId="77777777" w:rsidR="00142D4A" w:rsidRPr="00142D4A" w:rsidRDefault="00142D4A" w:rsidP="00142D4A">
      <w:pPr>
        <w:rPr>
          <w:rFonts w:ascii="Arial" w:eastAsia="Times New Roman" w:hAnsi="Arial" w:cs="Arial"/>
          <w:sz w:val="24"/>
          <w:szCs w:val="24"/>
          <w:lang w:val="en" w:eastAsia="en-GB"/>
        </w:rPr>
      </w:pPr>
    </w:p>
    <w:p w14:paraId="4DDE97F3" w14:textId="77777777" w:rsidR="00142D4A" w:rsidRDefault="00142D4A" w:rsidP="00142D4A">
      <w:pPr>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2.2</w:t>
      </w:r>
      <w:r w:rsidRPr="00142D4A">
        <w:rPr>
          <w:rFonts w:ascii="Arial" w:eastAsia="Times New Roman" w:hAnsi="Arial" w:cs="Arial"/>
          <w:sz w:val="24"/>
          <w:szCs w:val="24"/>
          <w:lang w:val="en" w:eastAsia="en-GB"/>
        </w:rPr>
        <w:tab/>
        <w:t>The aim of the scheme is to ensure:</w:t>
      </w:r>
    </w:p>
    <w:p w14:paraId="5DFAC5B5" w14:textId="77777777" w:rsidR="00142D4A" w:rsidRPr="00142D4A" w:rsidRDefault="00142D4A" w:rsidP="00142D4A">
      <w:pPr>
        <w:rPr>
          <w:rFonts w:ascii="Arial" w:eastAsia="Times New Roman" w:hAnsi="Arial" w:cs="Arial"/>
          <w:sz w:val="24"/>
          <w:szCs w:val="24"/>
          <w:lang w:val="en" w:eastAsia="en-GB"/>
        </w:rPr>
      </w:pPr>
    </w:p>
    <w:p w14:paraId="6F7825B5" w14:textId="77777777" w:rsidR="00142D4A" w:rsidRPr="00142D4A" w:rsidRDefault="00142D4A" w:rsidP="00142D4A">
      <w:pPr>
        <w:ind w:left="144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best use of the housing stock – where tenants live in the right sized home for their needs</w:t>
      </w:r>
    </w:p>
    <w:p w14:paraId="6F4B8830" w14:textId="77777777" w:rsidR="00142D4A" w:rsidRPr="00142D4A" w:rsidRDefault="00142D4A" w:rsidP="00142D4A">
      <w:pPr>
        <w:ind w:firstLine="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larger properties are released for re-letting to overcrowded families</w:t>
      </w:r>
    </w:p>
    <w:p w14:paraId="3FB487F5" w14:textId="77777777" w:rsidR="00142D4A" w:rsidRPr="00142D4A" w:rsidRDefault="00142D4A" w:rsidP="00142D4A">
      <w:pPr>
        <w:ind w:left="144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relieve of the financial pressures on under occupying households trying to manage a larger property</w:t>
      </w:r>
    </w:p>
    <w:p w14:paraId="0BD098D9" w14:textId="77777777" w:rsidR="00142D4A" w:rsidRPr="00142D4A" w:rsidRDefault="00142D4A" w:rsidP="00142D4A">
      <w:pPr>
        <w:ind w:firstLine="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help reduce rent arrears</w:t>
      </w:r>
    </w:p>
    <w:p w14:paraId="5C848450" w14:textId="77777777" w:rsidR="00142D4A" w:rsidRPr="00142D4A" w:rsidRDefault="00142D4A" w:rsidP="00142D4A">
      <w:pPr>
        <w:rPr>
          <w:rFonts w:ascii="Arial" w:eastAsia="Times New Roman" w:hAnsi="Arial" w:cs="Arial"/>
          <w:sz w:val="24"/>
          <w:szCs w:val="24"/>
          <w:lang w:val="en" w:eastAsia="en-GB"/>
        </w:rPr>
      </w:pPr>
    </w:p>
    <w:p w14:paraId="62D4D5D7" w14:textId="77777777" w:rsidR="00142D4A" w:rsidRPr="00142D4A" w:rsidRDefault="00142D4A" w:rsidP="00142D4A">
      <w:pPr>
        <w:rPr>
          <w:rFonts w:ascii="Arial" w:eastAsia="Times New Roman" w:hAnsi="Arial" w:cs="Arial"/>
          <w:sz w:val="24"/>
          <w:szCs w:val="24"/>
          <w:lang w:val="en" w:eastAsia="en-GB"/>
        </w:rPr>
      </w:pPr>
    </w:p>
    <w:p w14:paraId="1A1C7EB6"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3.</w:t>
      </w:r>
      <w:r w:rsidRPr="00142D4A">
        <w:rPr>
          <w:rFonts w:ascii="Arial" w:eastAsia="Times New Roman" w:hAnsi="Arial" w:cs="Arial"/>
          <w:b/>
          <w:bCs/>
          <w:sz w:val="24"/>
          <w:szCs w:val="24"/>
          <w:lang w:val="en" w:eastAsia="en-GB"/>
        </w:rPr>
        <w:tab/>
        <w:t>KEY PRINCIPLES</w:t>
      </w:r>
    </w:p>
    <w:p w14:paraId="4DE3A060" w14:textId="77777777" w:rsidR="00142D4A" w:rsidRPr="00142D4A" w:rsidRDefault="00142D4A" w:rsidP="00142D4A">
      <w:pPr>
        <w:rPr>
          <w:rFonts w:ascii="Arial" w:eastAsia="Times New Roman" w:hAnsi="Arial" w:cs="Arial"/>
          <w:sz w:val="24"/>
          <w:szCs w:val="24"/>
          <w:lang w:val="en" w:eastAsia="en-GB"/>
        </w:rPr>
      </w:pPr>
    </w:p>
    <w:p w14:paraId="5235CB48"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3.1</w:t>
      </w:r>
      <w:r w:rsidRPr="00142D4A">
        <w:rPr>
          <w:rFonts w:ascii="Arial" w:eastAsia="Times New Roman" w:hAnsi="Arial" w:cs="Arial"/>
          <w:sz w:val="24"/>
          <w:szCs w:val="24"/>
          <w:lang w:val="en" w:eastAsia="en-GB"/>
        </w:rPr>
        <w:tab/>
        <w:t>This is a voluntary scheme to encourage tenants who are under occupying to downsize to a smaller home.  Only tenants who are registered on Find my Home will be eligible.  We will carry out a publicity campaign to make under occupying tenants aware of the benefits of downsizing and encourage them to register on Find my Home.</w:t>
      </w:r>
    </w:p>
    <w:p w14:paraId="74C467B6" w14:textId="77777777" w:rsidR="00142D4A" w:rsidRPr="00142D4A" w:rsidRDefault="00142D4A" w:rsidP="00142D4A">
      <w:pPr>
        <w:rPr>
          <w:rFonts w:ascii="Arial" w:eastAsia="Times New Roman" w:hAnsi="Arial" w:cs="Arial"/>
          <w:sz w:val="24"/>
          <w:szCs w:val="24"/>
          <w:lang w:val="en" w:eastAsia="en-GB"/>
        </w:rPr>
      </w:pPr>
    </w:p>
    <w:p w14:paraId="2DCBBA2A"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3.2</w:t>
      </w:r>
      <w:r w:rsidRPr="00142D4A">
        <w:rPr>
          <w:rFonts w:ascii="Arial" w:eastAsia="Times New Roman" w:hAnsi="Arial" w:cs="Arial"/>
          <w:sz w:val="24"/>
          <w:szCs w:val="24"/>
          <w:lang w:val="en" w:eastAsia="en-GB"/>
        </w:rPr>
        <w:tab/>
        <w:t>Outwith Glasgow City Council’s Citywide Transfer Scheme, QCHA’s Incentive Scheme is separate and wholly funded by QCHA.  The QCHA Under-Occupation Incentive Scheme is only available to our tenants downsizing within our current stock.  The objective of the scheme is to release larger properties which are in high demand, therefore applications will assessed on this criteria and not necessarily a first come, first served basis.  It is not intended for this scheme just to assist tenants who are looking for a transfer.</w:t>
      </w:r>
    </w:p>
    <w:p w14:paraId="7BB19946" w14:textId="77777777" w:rsidR="00142D4A" w:rsidRPr="00142D4A" w:rsidRDefault="00142D4A" w:rsidP="00142D4A">
      <w:pPr>
        <w:rPr>
          <w:rFonts w:ascii="Arial" w:eastAsia="Times New Roman" w:hAnsi="Arial" w:cs="Arial"/>
          <w:sz w:val="24"/>
          <w:szCs w:val="24"/>
          <w:lang w:val="en" w:eastAsia="en-GB"/>
        </w:rPr>
      </w:pPr>
    </w:p>
    <w:p w14:paraId="6751FF39"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3.3</w:t>
      </w:r>
      <w:r w:rsidRPr="00142D4A">
        <w:rPr>
          <w:rFonts w:ascii="Arial" w:eastAsia="Times New Roman" w:hAnsi="Arial" w:cs="Arial"/>
          <w:sz w:val="24"/>
          <w:szCs w:val="24"/>
          <w:lang w:val="en" w:eastAsia="en-GB"/>
        </w:rPr>
        <w:tab/>
        <w:t>Priority Banding: In accordance with the Housing (Scotland) Act 2014, our allocation policy gives reasonable preference to applicants who are under-occupying their current home (para 5.5).  Under our current policy, applicants wanting to downsize with 2 or more spare bedrooms are awarded Gold priority.  They are also permitted to apply for properties with one spare bedroom.   Applicants with 1 spare bedroom are awarded Silver priority.</w:t>
      </w:r>
    </w:p>
    <w:p w14:paraId="4FB92405" w14:textId="77777777" w:rsidR="00142D4A" w:rsidRPr="00142D4A" w:rsidRDefault="00142D4A" w:rsidP="00142D4A">
      <w:pPr>
        <w:rPr>
          <w:rFonts w:ascii="Arial" w:eastAsia="Times New Roman" w:hAnsi="Arial" w:cs="Arial"/>
          <w:sz w:val="24"/>
          <w:szCs w:val="24"/>
          <w:lang w:val="en" w:eastAsia="en-GB"/>
        </w:rPr>
      </w:pPr>
    </w:p>
    <w:p w14:paraId="0CA7A664"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3.4</w:t>
      </w:r>
      <w:r w:rsidRPr="00142D4A">
        <w:rPr>
          <w:rFonts w:ascii="Arial" w:eastAsia="Times New Roman" w:hAnsi="Arial" w:cs="Arial"/>
          <w:sz w:val="24"/>
          <w:szCs w:val="24"/>
          <w:lang w:val="en" w:eastAsia="en-GB"/>
        </w:rPr>
        <w:tab/>
        <w:t>Rent Arrears: Tenants would not usually be allowed to move house if they have rent arrears.  However, in some cases, we will consider allowing tenants in arrears to downsize on the basis that smaller accommodation will be cheaper to rent and run.  An Income Assessment will be required to identify the financial benefits.  Incentive payments will be offset against arrears.</w:t>
      </w:r>
    </w:p>
    <w:p w14:paraId="16A70440" w14:textId="77777777" w:rsidR="00142D4A" w:rsidRPr="00142D4A" w:rsidRDefault="00142D4A" w:rsidP="00142D4A">
      <w:pPr>
        <w:rPr>
          <w:rFonts w:ascii="Arial" w:eastAsia="Times New Roman" w:hAnsi="Arial" w:cs="Arial"/>
          <w:sz w:val="24"/>
          <w:szCs w:val="24"/>
          <w:lang w:val="en" w:eastAsia="en-GB"/>
        </w:rPr>
      </w:pPr>
    </w:p>
    <w:p w14:paraId="205ACE63"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3.5</w:t>
      </w:r>
      <w:r w:rsidRPr="00142D4A">
        <w:rPr>
          <w:rFonts w:ascii="Arial" w:eastAsia="Times New Roman" w:hAnsi="Arial" w:cs="Arial"/>
          <w:sz w:val="24"/>
          <w:szCs w:val="24"/>
          <w:lang w:val="en" w:eastAsia="en-GB"/>
        </w:rPr>
        <w:tab/>
        <w:t xml:space="preserve">Mutual Exchanges: This will continue to be an option for tenants wishing to downsize.  However, mutual exchange moves are not subject to downsizing incentive schemes. </w:t>
      </w:r>
    </w:p>
    <w:p w14:paraId="56AC7C36" w14:textId="77777777" w:rsidR="00142D4A" w:rsidRPr="00142D4A" w:rsidRDefault="00142D4A" w:rsidP="00142D4A">
      <w:pPr>
        <w:rPr>
          <w:rFonts w:ascii="Arial" w:eastAsia="Times New Roman" w:hAnsi="Arial" w:cs="Arial"/>
          <w:sz w:val="24"/>
          <w:szCs w:val="24"/>
          <w:lang w:val="en" w:eastAsia="en-GB"/>
        </w:rPr>
      </w:pPr>
    </w:p>
    <w:p w14:paraId="32261210"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3.6</w:t>
      </w:r>
      <w:r w:rsidRPr="00142D4A">
        <w:rPr>
          <w:rFonts w:ascii="Arial" w:eastAsia="Times New Roman" w:hAnsi="Arial" w:cs="Arial"/>
          <w:sz w:val="24"/>
          <w:szCs w:val="24"/>
          <w:lang w:val="en" w:eastAsia="en-GB"/>
        </w:rPr>
        <w:tab/>
        <w:t>Home Loss &amp; Major Works: Where a tenant is moving as a result of losing their home or decides to move permanently rather than decant – they are likely to be offered some level of compensation for the disturbance.  In these circumstances, tenants will usually only be offered one payment – whichever is the greatest.</w:t>
      </w:r>
    </w:p>
    <w:p w14:paraId="798FBF9C" w14:textId="77777777" w:rsidR="00142D4A" w:rsidRPr="00142D4A" w:rsidRDefault="00142D4A" w:rsidP="00142D4A">
      <w:pPr>
        <w:rPr>
          <w:rFonts w:ascii="Arial" w:eastAsia="Times New Roman" w:hAnsi="Arial" w:cs="Arial"/>
          <w:sz w:val="24"/>
          <w:szCs w:val="24"/>
          <w:lang w:val="en" w:eastAsia="en-GB"/>
        </w:rPr>
      </w:pPr>
    </w:p>
    <w:p w14:paraId="1AB6AEAC"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3.6</w:t>
      </w:r>
      <w:r w:rsidRPr="00142D4A">
        <w:rPr>
          <w:rFonts w:ascii="Arial" w:eastAsia="Times New Roman" w:hAnsi="Arial" w:cs="Arial"/>
          <w:sz w:val="24"/>
          <w:szCs w:val="24"/>
          <w:lang w:val="en" w:eastAsia="en-GB"/>
        </w:rPr>
        <w:tab/>
        <w:t xml:space="preserve">Discretionary Awards: Notwithstanding the above, where there are exceptional circumstances, a discretionary downsizing award can still be considered.  This will be awarded with approval from the Depute Director of Housing. </w:t>
      </w:r>
    </w:p>
    <w:p w14:paraId="6D57BEA5" w14:textId="77777777" w:rsidR="00142D4A" w:rsidRPr="00142D4A" w:rsidRDefault="00142D4A" w:rsidP="00142D4A">
      <w:pPr>
        <w:rPr>
          <w:rFonts w:ascii="Arial" w:eastAsia="Times New Roman" w:hAnsi="Arial" w:cs="Arial"/>
          <w:sz w:val="24"/>
          <w:szCs w:val="24"/>
          <w:lang w:val="en" w:eastAsia="en-GB"/>
        </w:rPr>
      </w:pPr>
    </w:p>
    <w:p w14:paraId="5A39A8B1" w14:textId="77777777" w:rsidR="00142D4A" w:rsidRPr="00142D4A" w:rsidRDefault="00142D4A" w:rsidP="00142D4A">
      <w:pPr>
        <w:rPr>
          <w:rFonts w:ascii="Arial" w:eastAsia="Times New Roman" w:hAnsi="Arial" w:cs="Arial"/>
          <w:sz w:val="24"/>
          <w:szCs w:val="24"/>
          <w:lang w:val="en" w:eastAsia="en-GB"/>
        </w:rPr>
      </w:pPr>
    </w:p>
    <w:p w14:paraId="710965BD"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4.</w:t>
      </w:r>
      <w:r w:rsidRPr="00142D4A">
        <w:rPr>
          <w:rFonts w:ascii="Arial" w:eastAsia="Times New Roman" w:hAnsi="Arial" w:cs="Arial"/>
          <w:b/>
          <w:bCs/>
          <w:sz w:val="24"/>
          <w:szCs w:val="24"/>
          <w:lang w:val="en" w:eastAsia="en-GB"/>
        </w:rPr>
        <w:tab/>
        <w:t>FINANCIAL INCENTIVES &amp; OTHER ASSISTANCE</w:t>
      </w:r>
    </w:p>
    <w:p w14:paraId="109102E4" w14:textId="77777777" w:rsidR="00142D4A" w:rsidRPr="00142D4A" w:rsidRDefault="00142D4A" w:rsidP="00142D4A">
      <w:pPr>
        <w:rPr>
          <w:rFonts w:ascii="Arial" w:eastAsia="Times New Roman" w:hAnsi="Arial" w:cs="Arial"/>
          <w:sz w:val="24"/>
          <w:szCs w:val="24"/>
          <w:lang w:val="en" w:eastAsia="en-GB"/>
        </w:rPr>
      </w:pPr>
    </w:p>
    <w:p w14:paraId="2628A8CA"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4.1</w:t>
      </w:r>
      <w:r w:rsidRPr="00142D4A">
        <w:rPr>
          <w:rFonts w:ascii="Arial" w:eastAsia="Times New Roman" w:hAnsi="Arial" w:cs="Arial"/>
          <w:sz w:val="24"/>
          <w:szCs w:val="24"/>
          <w:lang w:val="en" w:eastAsia="en-GB"/>
        </w:rPr>
        <w:tab/>
        <w:t>QCHA will pay up to £500 per spare bedroom for properties with 3 bedrooms (or larger) that are under occupied – up to a maximum of £1,000.  Payments will be offset against any rent arrears and recharges.  Downsizing tenants must also have sustained their tenancy to an acceptable standard.</w:t>
      </w:r>
    </w:p>
    <w:p w14:paraId="00E01D8F" w14:textId="77777777" w:rsidR="00142D4A" w:rsidRPr="00142D4A" w:rsidRDefault="00142D4A" w:rsidP="00142D4A">
      <w:pPr>
        <w:rPr>
          <w:rFonts w:ascii="Arial" w:eastAsia="Times New Roman" w:hAnsi="Arial" w:cs="Arial"/>
          <w:sz w:val="24"/>
          <w:szCs w:val="24"/>
          <w:lang w:val="en" w:eastAsia="en-GB"/>
        </w:rPr>
      </w:pPr>
    </w:p>
    <w:p w14:paraId="30DAB810"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4.2</w:t>
      </w:r>
      <w:r w:rsidRPr="00142D4A">
        <w:rPr>
          <w:rFonts w:ascii="Arial" w:eastAsia="Times New Roman" w:hAnsi="Arial" w:cs="Arial"/>
          <w:sz w:val="24"/>
          <w:szCs w:val="24"/>
          <w:lang w:val="en" w:eastAsia="en-GB"/>
        </w:rPr>
        <w:tab/>
        <w:t>As an alternative to a financial payment - assistance with removal, decoration, floor coverings, curtains/blinds, white goods may also be available.</w:t>
      </w:r>
    </w:p>
    <w:p w14:paraId="51D411BC" w14:textId="77777777" w:rsidR="00142D4A" w:rsidRPr="00142D4A" w:rsidRDefault="00142D4A" w:rsidP="00142D4A">
      <w:pPr>
        <w:rPr>
          <w:rFonts w:ascii="Arial" w:eastAsia="Times New Roman" w:hAnsi="Arial" w:cs="Arial"/>
          <w:sz w:val="24"/>
          <w:szCs w:val="24"/>
          <w:lang w:val="en" w:eastAsia="en-GB"/>
        </w:rPr>
      </w:pPr>
    </w:p>
    <w:p w14:paraId="4FB9290F"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4.3</w:t>
      </w:r>
      <w:r w:rsidRPr="00142D4A">
        <w:rPr>
          <w:rFonts w:ascii="Arial" w:eastAsia="Times New Roman" w:hAnsi="Arial" w:cs="Arial"/>
          <w:sz w:val="24"/>
          <w:szCs w:val="24"/>
          <w:lang w:val="en" w:eastAsia="en-GB"/>
        </w:rPr>
        <w:tab/>
        <w:t>Tenants currently living in a 2 bedroom property wishing to downsize to a studio/one bedroom property will be offered support and assistance but no financial incentive.</w:t>
      </w:r>
    </w:p>
    <w:p w14:paraId="0D68F8D2" w14:textId="77777777" w:rsidR="00142D4A" w:rsidRDefault="00142D4A" w:rsidP="00142D4A">
      <w:pPr>
        <w:rPr>
          <w:rFonts w:ascii="Arial" w:eastAsia="Times New Roman" w:hAnsi="Arial" w:cs="Arial"/>
          <w:sz w:val="24"/>
          <w:szCs w:val="24"/>
          <w:lang w:val="en" w:eastAsia="en-GB"/>
        </w:rPr>
      </w:pPr>
    </w:p>
    <w:p w14:paraId="54898620" w14:textId="77777777" w:rsidR="00142D4A" w:rsidRPr="00142D4A" w:rsidRDefault="00142D4A" w:rsidP="00142D4A">
      <w:pPr>
        <w:rPr>
          <w:rFonts w:ascii="Arial" w:eastAsia="Times New Roman" w:hAnsi="Arial" w:cs="Arial"/>
          <w:sz w:val="24"/>
          <w:szCs w:val="24"/>
          <w:lang w:val="en" w:eastAsia="en-GB"/>
        </w:rPr>
      </w:pPr>
    </w:p>
    <w:p w14:paraId="0F1E5800"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lastRenderedPageBreak/>
        <w:t>5.</w:t>
      </w:r>
      <w:r w:rsidRPr="00142D4A">
        <w:rPr>
          <w:rFonts w:ascii="Arial" w:eastAsia="Times New Roman" w:hAnsi="Arial" w:cs="Arial"/>
          <w:b/>
          <w:bCs/>
          <w:sz w:val="24"/>
          <w:szCs w:val="24"/>
          <w:lang w:val="en" w:eastAsia="en-GB"/>
        </w:rPr>
        <w:tab/>
        <w:t>IMPLEMENTATON, MONITORING &amp; REVIEW</w:t>
      </w:r>
    </w:p>
    <w:p w14:paraId="71DF4309" w14:textId="77777777" w:rsidR="00142D4A" w:rsidRDefault="00142D4A" w:rsidP="00142D4A">
      <w:pPr>
        <w:rPr>
          <w:rFonts w:ascii="Arial" w:eastAsia="Times New Roman" w:hAnsi="Arial" w:cs="Arial"/>
          <w:sz w:val="24"/>
          <w:szCs w:val="24"/>
          <w:lang w:val="en" w:eastAsia="en-GB"/>
        </w:rPr>
      </w:pPr>
    </w:p>
    <w:p w14:paraId="1A22A4F6" w14:textId="3AEB59C2"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5.1</w:t>
      </w:r>
      <w:r w:rsidRPr="00142D4A">
        <w:rPr>
          <w:rFonts w:ascii="Arial" w:eastAsia="Times New Roman" w:hAnsi="Arial" w:cs="Arial"/>
          <w:sz w:val="24"/>
          <w:szCs w:val="24"/>
          <w:lang w:val="en" w:eastAsia="en-GB"/>
        </w:rPr>
        <w:tab/>
        <w:t xml:space="preserve">We will review our data and identify tenants who are downsizing.  We will approach them to make them aware of the benefits of downsizing but will be clear that the scheme is voluntary.  </w:t>
      </w:r>
    </w:p>
    <w:p w14:paraId="3E1F243E" w14:textId="77777777" w:rsidR="00142D4A" w:rsidRPr="00142D4A" w:rsidRDefault="00142D4A" w:rsidP="00142D4A">
      <w:pPr>
        <w:rPr>
          <w:rFonts w:ascii="Arial" w:eastAsia="Times New Roman" w:hAnsi="Arial" w:cs="Arial"/>
          <w:sz w:val="24"/>
          <w:szCs w:val="24"/>
          <w:lang w:val="en" w:eastAsia="en-GB"/>
        </w:rPr>
      </w:pPr>
    </w:p>
    <w:p w14:paraId="4BBE452D"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5.2</w:t>
      </w:r>
      <w:r w:rsidRPr="00142D4A">
        <w:rPr>
          <w:rFonts w:ascii="Arial" w:eastAsia="Times New Roman" w:hAnsi="Arial" w:cs="Arial"/>
          <w:sz w:val="24"/>
          <w:szCs w:val="24"/>
          <w:lang w:val="en" w:eastAsia="en-GB"/>
        </w:rPr>
        <w:tab/>
        <w:t xml:space="preserve">We will carry out a publicity campaign to make tenants aware of this incentive scheme.  A full staff training programme will be carried out. </w:t>
      </w:r>
    </w:p>
    <w:p w14:paraId="5D70A357" w14:textId="77777777" w:rsidR="00142D4A" w:rsidRPr="00142D4A" w:rsidRDefault="00142D4A" w:rsidP="00142D4A">
      <w:pPr>
        <w:rPr>
          <w:rFonts w:ascii="Arial" w:eastAsia="Times New Roman" w:hAnsi="Arial" w:cs="Arial"/>
          <w:sz w:val="24"/>
          <w:szCs w:val="24"/>
          <w:lang w:val="en" w:eastAsia="en-GB"/>
        </w:rPr>
      </w:pPr>
    </w:p>
    <w:p w14:paraId="45373232" w14:textId="77777777" w:rsidR="00142D4A" w:rsidRPr="00142D4A" w:rsidRDefault="00142D4A" w:rsidP="00142D4A">
      <w:pPr>
        <w:ind w:left="72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5.3</w:t>
      </w:r>
      <w:r w:rsidRPr="00142D4A">
        <w:rPr>
          <w:rFonts w:ascii="Arial" w:eastAsia="Times New Roman" w:hAnsi="Arial" w:cs="Arial"/>
          <w:sz w:val="24"/>
          <w:szCs w:val="24"/>
          <w:lang w:val="en" w:eastAsia="en-GB"/>
        </w:rPr>
        <w:tab/>
        <w:t xml:space="preserve">The incentive scheme will be reviewed each year as part of the Allocations Outcome Report.  </w:t>
      </w:r>
    </w:p>
    <w:p w14:paraId="718D9016" w14:textId="77777777" w:rsidR="00142D4A" w:rsidRPr="00142D4A" w:rsidRDefault="00142D4A" w:rsidP="00142D4A">
      <w:pPr>
        <w:rPr>
          <w:rFonts w:ascii="Arial" w:eastAsia="Times New Roman" w:hAnsi="Arial" w:cs="Arial"/>
          <w:sz w:val="24"/>
          <w:szCs w:val="24"/>
          <w:lang w:val="en" w:eastAsia="en-GB"/>
        </w:rPr>
      </w:pPr>
    </w:p>
    <w:p w14:paraId="5EDD99B8" w14:textId="77777777" w:rsidR="00142D4A" w:rsidRPr="00142D4A" w:rsidRDefault="00142D4A" w:rsidP="00142D4A">
      <w:pPr>
        <w:rPr>
          <w:rFonts w:ascii="Arial" w:eastAsia="Times New Roman" w:hAnsi="Arial" w:cs="Arial"/>
          <w:sz w:val="24"/>
          <w:szCs w:val="24"/>
          <w:lang w:val="en" w:eastAsia="en-GB"/>
        </w:rPr>
      </w:pPr>
    </w:p>
    <w:p w14:paraId="765F2040"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6.</w:t>
      </w:r>
      <w:r w:rsidRPr="00142D4A">
        <w:rPr>
          <w:rFonts w:ascii="Arial" w:eastAsia="Times New Roman" w:hAnsi="Arial" w:cs="Arial"/>
          <w:b/>
          <w:bCs/>
          <w:sz w:val="24"/>
          <w:szCs w:val="24"/>
          <w:lang w:val="en" w:eastAsia="en-GB"/>
        </w:rPr>
        <w:tab/>
        <w:t>RESPONSIBILITIES</w:t>
      </w:r>
    </w:p>
    <w:p w14:paraId="4A1A2608" w14:textId="77777777" w:rsidR="00142D4A" w:rsidRDefault="00142D4A" w:rsidP="00142D4A">
      <w:pPr>
        <w:rPr>
          <w:rFonts w:ascii="Arial" w:eastAsia="Times New Roman" w:hAnsi="Arial" w:cs="Arial"/>
          <w:sz w:val="24"/>
          <w:szCs w:val="24"/>
          <w:lang w:val="en" w:eastAsia="en-GB"/>
        </w:rPr>
      </w:pPr>
    </w:p>
    <w:p w14:paraId="3A65337B" w14:textId="1D1BAF20" w:rsidR="00142D4A" w:rsidRDefault="00142D4A" w:rsidP="00142D4A">
      <w:pPr>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6.1</w:t>
      </w:r>
      <w:r w:rsidRPr="00142D4A">
        <w:rPr>
          <w:rFonts w:ascii="Arial" w:eastAsia="Times New Roman" w:hAnsi="Arial" w:cs="Arial"/>
          <w:sz w:val="24"/>
          <w:szCs w:val="24"/>
          <w:lang w:val="en" w:eastAsia="en-GB"/>
        </w:rPr>
        <w:tab/>
        <w:t>The responsibilities for this incentive scheme lie with:</w:t>
      </w:r>
    </w:p>
    <w:p w14:paraId="5C39FC34" w14:textId="77777777" w:rsidR="00142D4A" w:rsidRPr="00142D4A" w:rsidRDefault="00142D4A" w:rsidP="00142D4A">
      <w:pPr>
        <w:rPr>
          <w:rFonts w:ascii="Arial" w:eastAsia="Times New Roman" w:hAnsi="Arial" w:cs="Arial"/>
          <w:sz w:val="24"/>
          <w:szCs w:val="24"/>
          <w:lang w:val="en" w:eastAsia="en-GB"/>
        </w:rPr>
      </w:pPr>
    </w:p>
    <w:p w14:paraId="5774D5D1" w14:textId="77777777" w:rsidR="00142D4A" w:rsidRPr="00142D4A" w:rsidRDefault="00142D4A" w:rsidP="00142D4A">
      <w:pPr>
        <w:ind w:left="144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The Depute Director of Housing Services who has overall responsibility for ensuring that the Association complies with housing legislation.</w:t>
      </w:r>
    </w:p>
    <w:p w14:paraId="383B8E7D" w14:textId="77777777" w:rsidR="00142D4A" w:rsidRPr="00142D4A" w:rsidRDefault="00142D4A" w:rsidP="00142D4A">
      <w:pPr>
        <w:ind w:left="144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The Tenancy Sustainment &amp; Homelessness Prevention Manager who will be responsible for the implementation and monitoring of the incentive scheme.</w:t>
      </w:r>
    </w:p>
    <w:p w14:paraId="5FD629E6" w14:textId="77777777" w:rsidR="00142D4A" w:rsidRPr="00142D4A" w:rsidRDefault="00142D4A" w:rsidP="00142D4A">
      <w:pPr>
        <w:ind w:left="1440" w:hanging="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w:t>
      </w:r>
      <w:r w:rsidRPr="00142D4A">
        <w:rPr>
          <w:rFonts w:ascii="Arial" w:eastAsia="Times New Roman" w:hAnsi="Arial" w:cs="Arial"/>
          <w:sz w:val="24"/>
          <w:szCs w:val="24"/>
          <w:lang w:val="en" w:eastAsia="en-GB"/>
        </w:rPr>
        <w:tab/>
        <w:t>The Housing Officers and Housing Advisors who will assist with the implementation of the incentive scheme.</w:t>
      </w:r>
    </w:p>
    <w:p w14:paraId="36124A40" w14:textId="77777777" w:rsidR="00142D4A" w:rsidRPr="00142D4A" w:rsidRDefault="00142D4A" w:rsidP="00142D4A">
      <w:pPr>
        <w:rPr>
          <w:rFonts w:ascii="Arial" w:eastAsia="Times New Roman" w:hAnsi="Arial" w:cs="Arial"/>
          <w:sz w:val="24"/>
          <w:szCs w:val="24"/>
          <w:lang w:val="en" w:eastAsia="en-GB"/>
        </w:rPr>
      </w:pPr>
    </w:p>
    <w:p w14:paraId="76B75017"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7.        EQUALITIES</w:t>
      </w:r>
    </w:p>
    <w:p w14:paraId="71887033" w14:textId="77777777" w:rsidR="00142D4A" w:rsidRPr="00142D4A" w:rsidRDefault="00142D4A" w:rsidP="00142D4A">
      <w:pPr>
        <w:rPr>
          <w:rFonts w:ascii="Arial" w:eastAsia="Times New Roman" w:hAnsi="Arial" w:cs="Arial"/>
          <w:sz w:val="24"/>
          <w:szCs w:val="24"/>
          <w:lang w:val="en" w:eastAsia="en-GB"/>
        </w:rPr>
      </w:pPr>
    </w:p>
    <w:p w14:paraId="1A453975" w14:textId="40455414" w:rsidR="00142D4A" w:rsidRPr="00142D4A" w:rsidRDefault="00142D4A" w:rsidP="00142D4A">
      <w:pPr>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 xml:space="preserve">7.1     A full equalities impact assessment (EDI) has been completed as part of the     </w:t>
      </w:r>
    </w:p>
    <w:p w14:paraId="383B725E" w14:textId="6DA92611" w:rsidR="00142D4A" w:rsidRPr="00142D4A" w:rsidRDefault="00142D4A" w:rsidP="00142D4A">
      <w:pPr>
        <w:ind w:left="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Allocations Policy Review.  This ensures equality of opportunity for all applicants and protects the needs of those with protected characteristics when policies are</w:t>
      </w:r>
    </w:p>
    <w:p w14:paraId="5B9F5B7C" w14:textId="77777777" w:rsidR="00142D4A" w:rsidRPr="00142D4A" w:rsidRDefault="00142D4A" w:rsidP="00142D4A">
      <w:pPr>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 xml:space="preserve">          developed.</w:t>
      </w:r>
    </w:p>
    <w:p w14:paraId="0B858E00" w14:textId="77777777" w:rsidR="00142D4A" w:rsidRPr="00142D4A" w:rsidRDefault="00142D4A" w:rsidP="00142D4A">
      <w:pPr>
        <w:rPr>
          <w:rFonts w:ascii="Arial" w:eastAsia="Times New Roman" w:hAnsi="Arial" w:cs="Arial"/>
          <w:sz w:val="24"/>
          <w:szCs w:val="24"/>
          <w:lang w:val="en" w:eastAsia="en-GB"/>
        </w:rPr>
      </w:pPr>
    </w:p>
    <w:p w14:paraId="1DA54356" w14:textId="77777777" w:rsidR="00142D4A" w:rsidRPr="00142D4A" w:rsidRDefault="00142D4A" w:rsidP="00142D4A">
      <w:pPr>
        <w:rPr>
          <w:rFonts w:ascii="Arial" w:eastAsia="Times New Roman" w:hAnsi="Arial" w:cs="Arial"/>
          <w:sz w:val="24"/>
          <w:szCs w:val="24"/>
          <w:lang w:val="en" w:eastAsia="en-GB"/>
        </w:rPr>
      </w:pPr>
    </w:p>
    <w:p w14:paraId="6814E998" w14:textId="77777777" w:rsidR="00142D4A" w:rsidRPr="00142D4A" w:rsidRDefault="00142D4A" w:rsidP="00142D4A">
      <w:pPr>
        <w:rPr>
          <w:rFonts w:ascii="Arial" w:eastAsia="Times New Roman" w:hAnsi="Arial" w:cs="Arial"/>
          <w:b/>
          <w:bCs/>
          <w:sz w:val="24"/>
          <w:szCs w:val="24"/>
          <w:lang w:val="en" w:eastAsia="en-GB"/>
        </w:rPr>
      </w:pPr>
      <w:r w:rsidRPr="00142D4A">
        <w:rPr>
          <w:rFonts w:ascii="Arial" w:eastAsia="Times New Roman" w:hAnsi="Arial" w:cs="Arial"/>
          <w:b/>
          <w:bCs/>
          <w:sz w:val="24"/>
          <w:szCs w:val="24"/>
          <w:lang w:val="en" w:eastAsia="en-GB"/>
        </w:rPr>
        <w:t>8.       CONSULTATION</w:t>
      </w:r>
    </w:p>
    <w:p w14:paraId="055264A2" w14:textId="77777777" w:rsidR="00142D4A" w:rsidRPr="00142D4A" w:rsidRDefault="00142D4A" w:rsidP="00142D4A">
      <w:pPr>
        <w:rPr>
          <w:rFonts w:ascii="Arial" w:eastAsia="Times New Roman" w:hAnsi="Arial" w:cs="Arial"/>
          <w:sz w:val="24"/>
          <w:szCs w:val="24"/>
          <w:lang w:val="en" w:eastAsia="en-GB"/>
        </w:rPr>
      </w:pPr>
    </w:p>
    <w:p w14:paraId="44EB4A5B" w14:textId="77777777" w:rsidR="00142D4A" w:rsidRPr="00142D4A" w:rsidRDefault="00142D4A" w:rsidP="00142D4A">
      <w:pPr>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 xml:space="preserve"> 8.1     As part of the Allocation Policy Review Consultation Exercise, which took place </w:t>
      </w:r>
    </w:p>
    <w:p w14:paraId="1190650B" w14:textId="77777777" w:rsidR="00142D4A" w:rsidRPr="00142D4A" w:rsidRDefault="00142D4A" w:rsidP="00142D4A">
      <w:pPr>
        <w:ind w:left="720"/>
        <w:rPr>
          <w:rFonts w:ascii="Arial" w:eastAsia="Times New Roman" w:hAnsi="Arial" w:cs="Arial"/>
          <w:sz w:val="24"/>
          <w:szCs w:val="24"/>
          <w:lang w:val="en" w:eastAsia="en-GB"/>
        </w:rPr>
      </w:pPr>
      <w:r w:rsidRPr="00142D4A">
        <w:rPr>
          <w:rFonts w:ascii="Arial" w:eastAsia="Times New Roman" w:hAnsi="Arial" w:cs="Arial"/>
          <w:sz w:val="24"/>
          <w:szCs w:val="24"/>
          <w:lang w:val="en" w:eastAsia="en-GB"/>
        </w:rPr>
        <w:t>during March/April 2024, we consulted with relevant stakeholders – including Glasgow City Council Neighbourhood, Regeneration &amp; Sustainability Services; local councillors, MPs, MSPs; our tenant representatives – Neighbourhood Groups and Residents Task Force.</w:t>
      </w:r>
    </w:p>
    <w:p w14:paraId="6B81249F" w14:textId="77777777" w:rsidR="00142D4A" w:rsidRPr="00142D4A" w:rsidRDefault="00142D4A" w:rsidP="00142D4A">
      <w:pPr>
        <w:rPr>
          <w:rFonts w:ascii="Arial" w:eastAsia="Times New Roman" w:hAnsi="Arial" w:cs="Arial"/>
          <w:sz w:val="24"/>
          <w:szCs w:val="24"/>
          <w:lang w:val="en" w:eastAsia="en-GB"/>
        </w:rPr>
      </w:pPr>
    </w:p>
    <w:p w14:paraId="7438A99D" w14:textId="0D265CB4" w:rsidR="004A2CE0" w:rsidRDefault="004A2CE0" w:rsidP="00142D4A">
      <w:pPr>
        <w:rPr>
          <w:rFonts w:ascii="Arial" w:eastAsia="Times New Roman" w:hAnsi="Arial" w:cs="Arial"/>
          <w:sz w:val="24"/>
          <w:szCs w:val="24"/>
          <w:lang w:val="en" w:eastAsia="en-GB"/>
        </w:rPr>
      </w:pPr>
      <w:r>
        <w:rPr>
          <w:rFonts w:ascii="Arial" w:eastAsia="Times New Roman" w:hAnsi="Arial" w:cs="Arial"/>
          <w:sz w:val="24"/>
          <w:szCs w:val="24"/>
          <w:lang w:val="en" w:eastAsia="en-GB"/>
        </w:rPr>
        <w:br w:type="page"/>
      </w:r>
    </w:p>
    <w:p w14:paraId="227455C2" w14:textId="77777777" w:rsidR="004A2CE0" w:rsidRP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color w:val="FFFFFF"/>
          <w:lang w:val="en-GB" w:eastAsia="en-GB"/>
        </w:rPr>
        <w:lastRenderedPageBreak/>
        <mc:AlternateContent>
          <mc:Choice Requires="wps">
            <w:drawing>
              <wp:anchor distT="0" distB="0" distL="114300" distR="114300" simplePos="0" relativeHeight="251665408" behindDoc="0" locked="0" layoutInCell="1" allowOverlap="1" wp14:anchorId="027F87EB" wp14:editId="718DFCE3">
                <wp:simplePos x="0" y="0"/>
                <wp:positionH relativeFrom="column">
                  <wp:posOffset>0</wp:posOffset>
                </wp:positionH>
                <wp:positionV relativeFrom="paragraph">
                  <wp:posOffset>25400</wp:posOffset>
                </wp:positionV>
                <wp:extent cx="5743575" cy="295275"/>
                <wp:effectExtent l="0" t="0" r="0" b="317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4801E" w14:textId="77777777" w:rsidR="004A2CE0" w:rsidRPr="004A2CE0" w:rsidRDefault="004A2CE0" w:rsidP="004A2CE0">
                            <w:pPr>
                              <w:rPr>
                                <w:color w:val="FFFFFF"/>
                                <w:sz w:val="24"/>
                                <w:szCs w:val="24"/>
                              </w:rPr>
                            </w:pPr>
                            <w:r w:rsidRPr="004A2CE0">
                              <w:rPr>
                                <w:color w:val="FFFFFF"/>
                                <w:sz w:val="24"/>
                                <w:szCs w:val="24"/>
                              </w:rPr>
                              <w:t>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87EB" id="Text Box 24" o:spid="_x0000_s1028" type="#_x0000_t202" style="position:absolute;margin-left:0;margin-top:2pt;width:452.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8t9wEAANEDAAAOAAAAZHJzL2Uyb0RvYy54bWysU22P0zAM/o7Ef4jynXUbG+OqdadjpyGk&#10;40U6+AFpmrYRaRycbO349ThpbzfgG0KVIjt2Hvt57G5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" fillcolor="#4f4f4f" stroked="f">
                <v:textbox>
                  <w:txbxContent>
                    <w:p w14:paraId="7DD4801E" w14:textId="77777777" w:rsidR="004A2CE0" w:rsidRPr="004A2CE0" w:rsidRDefault="004A2CE0" w:rsidP="004A2CE0">
                      <w:pPr>
                        <w:rPr>
                          <w:color w:val="FFFFFF"/>
                          <w:sz w:val="24"/>
                          <w:szCs w:val="24"/>
                        </w:rPr>
                      </w:pPr>
                      <w:r w:rsidRPr="004A2CE0">
                        <w:rPr>
                          <w:color w:val="FFFFFF"/>
                          <w:sz w:val="24"/>
                          <w:szCs w:val="24"/>
                        </w:rPr>
                        <w:t>Contact Us</w:t>
                      </w:r>
                    </w:p>
                  </w:txbxContent>
                </v:textbox>
              </v:shape>
            </w:pict>
          </mc:Fallback>
        </mc:AlternateContent>
      </w:r>
    </w:p>
    <w:p w14:paraId="640AA6A7" w14:textId="77777777" w:rsidR="004A2CE0" w:rsidRPr="004A2CE0" w:rsidRDefault="004A2CE0" w:rsidP="004A2CE0">
      <w:pPr>
        <w:widowControl/>
        <w:spacing w:after="200" w:line="276" w:lineRule="auto"/>
        <w:rPr>
          <w:rFonts w:ascii="Arial" w:eastAsia="Calibri" w:hAnsi="Arial" w:cs="Arial"/>
          <w:lang w:val="en-GB"/>
        </w:rPr>
      </w:pPr>
    </w:p>
    <w:p w14:paraId="07A830D5" w14:textId="77777777" w:rsidR="004A2CE0" w:rsidRP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sz w:val="24"/>
          <w:szCs w:val="24"/>
          <w:lang w:val="en-GB" w:eastAsia="en-GB"/>
        </w:rPr>
        <w:drawing>
          <wp:inline distT="0" distB="0" distL="0" distR="0" wp14:anchorId="6F2B8B59" wp14:editId="748DC20D">
            <wp:extent cx="2552700" cy="119079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930" cy="1194171"/>
                    </a:xfrm>
                    <a:prstGeom prst="rect">
                      <a:avLst/>
                    </a:prstGeom>
                  </pic:spPr>
                </pic:pic>
              </a:graphicData>
            </a:graphic>
          </wp:inline>
        </w:drawing>
      </w:r>
    </w:p>
    <w:p w14:paraId="5A661EE3" w14:textId="77777777" w:rsidR="004A2CE0" w:rsidRP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color w:val="FFFFFF"/>
          <w:lang w:val="en-GB" w:eastAsia="en-GB"/>
        </w:rPr>
        <mc:AlternateContent>
          <mc:Choice Requires="wps">
            <w:drawing>
              <wp:anchor distT="0" distB="0" distL="114300" distR="114300" simplePos="0" relativeHeight="251664384" behindDoc="0" locked="0" layoutInCell="1" allowOverlap="1" wp14:anchorId="7D5A5C23" wp14:editId="0E8DAED1">
                <wp:simplePos x="0" y="0"/>
                <wp:positionH relativeFrom="column">
                  <wp:posOffset>19050</wp:posOffset>
                </wp:positionH>
                <wp:positionV relativeFrom="paragraph">
                  <wp:posOffset>107950</wp:posOffset>
                </wp:positionV>
                <wp:extent cx="5832475" cy="2641600"/>
                <wp:effectExtent l="0" t="3175" r="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3FD27" w14:textId="2C8CA3FC" w:rsidR="004A2CE0" w:rsidRDefault="004A2CE0" w:rsidP="004A2CE0">
                            <w:pPr>
                              <w:jc w:val="both"/>
                              <w:rPr>
                                <w:rFonts w:ascii="Arial" w:hAnsi="Arial" w:cs="Arial"/>
                                <w:b/>
                                <w:color w:val="4F4F4F"/>
                                <w:sz w:val="24"/>
                                <w:szCs w:val="24"/>
                              </w:rPr>
                            </w:pPr>
                            <w:r w:rsidRPr="004A2CE0">
                              <w:rPr>
                                <w:rFonts w:ascii="Arial" w:hAnsi="Arial" w:cs="Arial"/>
                                <w:b/>
                                <w:color w:val="4F4F4F"/>
                                <w:sz w:val="24"/>
                                <w:szCs w:val="24"/>
                              </w:rPr>
                              <w:t>45 Firhill Road, Glasgow, G20 7BE</w:t>
                            </w:r>
                          </w:p>
                          <w:p w14:paraId="2A7BC746" w14:textId="77777777" w:rsidR="004A2CE0" w:rsidRPr="004A2CE0" w:rsidRDefault="004A2CE0" w:rsidP="004A2CE0">
                            <w:pPr>
                              <w:jc w:val="both"/>
                              <w:rPr>
                                <w:rFonts w:ascii="Arial" w:hAnsi="Arial" w:cs="Arial"/>
                                <w:b/>
                                <w:color w:val="4F4F4F"/>
                                <w:sz w:val="24"/>
                                <w:szCs w:val="24"/>
                              </w:rPr>
                            </w:pPr>
                          </w:p>
                          <w:p w14:paraId="37539D8E"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Telephone</w:t>
                            </w:r>
                          </w:p>
                          <w:p w14:paraId="1DD02901"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0808 143 2002</w:t>
                            </w:r>
                          </w:p>
                          <w:p w14:paraId="55C1CBBA" w14:textId="77777777" w:rsidR="004A2CE0" w:rsidRPr="004A2CE0" w:rsidRDefault="004A2CE0" w:rsidP="004A2CE0">
                            <w:pPr>
                              <w:pStyle w:val="NoSpacing"/>
                              <w:rPr>
                                <w:rFonts w:ascii="Arial" w:hAnsi="Arial" w:cs="Arial"/>
                                <w:color w:val="4F4F4F"/>
                                <w:sz w:val="24"/>
                                <w:szCs w:val="24"/>
                              </w:rPr>
                            </w:pPr>
                          </w:p>
                          <w:p w14:paraId="06B17989"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Email</w:t>
                            </w:r>
                          </w:p>
                          <w:p w14:paraId="619043E0"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contactus@qcha.org.uk</w:t>
                            </w:r>
                          </w:p>
                          <w:p w14:paraId="7688D0AC" w14:textId="77777777" w:rsidR="004A2CE0" w:rsidRPr="004A2CE0" w:rsidRDefault="004A2CE0" w:rsidP="004A2CE0">
                            <w:pPr>
                              <w:pStyle w:val="NoSpacing"/>
                              <w:rPr>
                                <w:rFonts w:ascii="Arial" w:hAnsi="Arial" w:cs="Arial"/>
                                <w:color w:val="4F4F4F"/>
                                <w:sz w:val="24"/>
                                <w:szCs w:val="24"/>
                              </w:rPr>
                            </w:pPr>
                          </w:p>
                          <w:p w14:paraId="79BA50B0"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Visit</w:t>
                            </w:r>
                          </w:p>
                          <w:p w14:paraId="7BB67A07"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www.qcha.org.uk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A5C23" id="Text Box 23" o:spid="_x0000_s1029" type="#_x0000_t202" style="position:absolute;margin-left:1.5pt;margin-top:8.5pt;width:459.2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" stroked="f">
                <v:textbox>
                  <w:txbxContent>
                    <w:p w14:paraId="5C43FD27" w14:textId="2C8CA3FC" w:rsidR="004A2CE0" w:rsidRDefault="004A2CE0" w:rsidP="004A2CE0">
                      <w:pPr>
                        <w:jc w:val="both"/>
                        <w:rPr>
                          <w:rFonts w:ascii="Arial" w:hAnsi="Arial" w:cs="Arial"/>
                          <w:b/>
                          <w:color w:val="4F4F4F"/>
                          <w:sz w:val="24"/>
                          <w:szCs w:val="24"/>
                        </w:rPr>
                      </w:pPr>
                      <w:r w:rsidRPr="004A2CE0">
                        <w:rPr>
                          <w:rFonts w:ascii="Arial" w:hAnsi="Arial" w:cs="Arial"/>
                          <w:b/>
                          <w:color w:val="4F4F4F"/>
                          <w:sz w:val="24"/>
                          <w:szCs w:val="24"/>
                        </w:rPr>
                        <w:t>45 Firhill Road, Glasgow, G20 7BE</w:t>
                      </w:r>
                    </w:p>
                    <w:p w14:paraId="2A7BC746" w14:textId="77777777" w:rsidR="004A2CE0" w:rsidRPr="004A2CE0" w:rsidRDefault="004A2CE0" w:rsidP="004A2CE0">
                      <w:pPr>
                        <w:jc w:val="both"/>
                        <w:rPr>
                          <w:rFonts w:ascii="Arial" w:hAnsi="Arial" w:cs="Arial"/>
                          <w:b/>
                          <w:color w:val="4F4F4F"/>
                          <w:sz w:val="24"/>
                          <w:szCs w:val="24"/>
                        </w:rPr>
                      </w:pPr>
                    </w:p>
                    <w:p w14:paraId="37539D8E"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Telephone</w:t>
                      </w:r>
                    </w:p>
                    <w:p w14:paraId="1DD02901"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0808 143 2002</w:t>
                      </w:r>
                    </w:p>
                    <w:p w14:paraId="55C1CBBA" w14:textId="77777777" w:rsidR="004A2CE0" w:rsidRPr="004A2CE0" w:rsidRDefault="004A2CE0" w:rsidP="004A2CE0">
                      <w:pPr>
                        <w:pStyle w:val="NoSpacing"/>
                        <w:rPr>
                          <w:rFonts w:ascii="Arial" w:hAnsi="Arial" w:cs="Arial"/>
                          <w:color w:val="4F4F4F"/>
                          <w:sz w:val="24"/>
                          <w:szCs w:val="24"/>
                        </w:rPr>
                      </w:pPr>
                    </w:p>
                    <w:p w14:paraId="06B17989"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Email</w:t>
                      </w:r>
                    </w:p>
                    <w:p w14:paraId="619043E0"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contactus@qcha.org.uk</w:t>
                      </w:r>
                    </w:p>
                    <w:p w14:paraId="7688D0AC" w14:textId="77777777" w:rsidR="004A2CE0" w:rsidRPr="004A2CE0" w:rsidRDefault="004A2CE0" w:rsidP="004A2CE0">
                      <w:pPr>
                        <w:pStyle w:val="NoSpacing"/>
                        <w:rPr>
                          <w:rFonts w:ascii="Arial" w:hAnsi="Arial" w:cs="Arial"/>
                          <w:color w:val="4F4F4F"/>
                          <w:sz w:val="24"/>
                          <w:szCs w:val="24"/>
                        </w:rPr>
                      </w:pPr>
                    </w:p>
                    <w:p w14:paraId="79BA50B0" w14:textId="77777777" w:rsidR="004A2CE0" w:rsidRPr="004A2CE0" w:rsidRDefault="004A2CE0" w:rsidP="004A2CE0">
                      <w:pPr>
                        <w:pStyle w:val="NoSpacing"/>
                        <w:rPr>
                          <w:rFonts w:ascii="Arial" w:hAnsi="Arial" w:cs="Arial"/>
                          <w:b/>
                          <w:color w:val="4F4F4F"/>
                          <w:sz w:val="24"/>
                          <w:szCs w:val="24"/>
                        </w:rPr>
                      </w:pPr>
                      <w:r w:rsidRPr="004A2CE0">
                        <w:rPr>
                          <w:rFonts w:ascii="Arial" w:hAnsi="Arial" w:cs="Arial"/>
                          <w:b/>
                          <w:color w:val="4F4F4F"/>
                          <w:sz w:val="24"/>
                          <w:szCs w:val="24"/>
                        </w:rPr>
                        <w:t>Visit</w:t>
                      </w:r>
                    </w:p>
                    <w:p w14:paraId="7BB67A07" w14:textId="77777777" w:rsidR="004A2CE0" w:rsidRPr="004A2CE0" w:rsidRDefault="004A2CE0" w:rsidP="004A2CE0">
                      <w:pPr>
                        <w:pStyle w:val="NoSpacing"/>
                        <w:rPr>
                          <w:rFonts w:ascii="Arial" w:hAnsi="Arial" w:cs="Arial"/>
                          <w:color w:val="4F4F4F"/>
                          <w:sz w:val="24"/>
                          <w:szCs w:val="24"/>
                        </w:rPr>
                      </w:pPr>
                      <w:r w:rsidRPr="004A2CE0">
                        <w:rPr>
                          <w:rFonts w:ascii="Arial" w:hAnsi="Arial" w:cs="Arial"/>
                          <w:color w:val="4F4F4F"/>
                          <w:sz w:val="24"/>
                          <w:szCs w:val="24"/>
                        </w:rPr>
                        <w:t>www.qcha.org.uk</w:t>
                      </w:r>
                    </w:p>
                  </w:txbxContent>
                </v:textbox>
              </v:shape>
            </w:pict>
          </mc:Fallback>
        </mc:AlternateContent>
      </w:r>
    </w:p>
    <w:p w14:paraId="1ABBDD8F" w14:textId="77777777" w:rsidR="004A2CE0" w:rsidRP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color w:val="FFFFFF"/>
          <w:lang w:val="en-GB" w:eastAsia="en-GB"/>
        </w:rPr>
        <mc:AlternateContent>
          <mc:Choice Requires="wps">
            <w:drawing>
              <wp:anchor distT="0" distB="0" distL="114300" distR="114300" simplePos="0" relativeHeight="251663360" behindDoc="0" locked="0" layoutInCell="1" allowOverlap="1" wp14:anchorId="6C784464" wp14:editId="5CE4A092">
                <wp:simplePos x="0" y="0"/>
                <wp:positionH relativeFrom="column">
                  <wp:posOffset>2743200</wp:posOffset>
                </wp:positionH>
                <wp:positionV relativeFrom="paragraph">
                  <wp:posOffset>7063740</wp:posOffset>
                </wp:positionV>
                <wp:extent cx="219075" cy="314325"/>
                <wp:effectExtent l="0" t="0" r="0" b="381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5319" id="Rectangle 19" o:spid="_x0000_s1026" style="position:absolute;margin-left:3in;margin-top:556.2pt;width:17.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" stroked="f"/>
            </w:pict>
          </mc:Fallback>
        </mc:AlternateContent>
      </w:r>
    </w:p>
    <w:p w14:paraId="342F6A6D" w14:textId="77777777" w:rsidR="004A2CE0" w:rsidRPr="004A2CE0" w:rsidRDefault="004A2CE0" w:rsidP="004A2CE0">
      <w:pPr>
        <w:widowControl/>
        <w:spacing w:after="200" w:line="276" w:lineRule="auto"/>
        <w:rPr>
          <w:rFonts w:ascii="Arial" w:eastAsia="Calibri" w:hAnsi="Arial" w:cs="Arial"/>
          <w:lang w:val="en-GB"/>
        </w:rPr>
      </w:pPr>
    </w:p>
    <w:p w14:paraId="1A12A946" w14:textId="77777777" w:rsidR="004A2CE0" w:rsidRPr="004A2CE0" w:rsidRDefault="004A2CE0" w:rsidP="004A2CE0">
      <w:pPr>
        <w:widowControl/>
        <w:spacing w:after="200" w:line="276" w:lineRule="auto"/>
        <w:rPr>
          <w:rFonts w:ascii="Arial" w:eastAsia="Calibri" w:hAnsi="Arial" w:cs="Arial"/>
          <w:lang w:val="en-GB"/>
        </w:rPr>
      </w:pPr>
    </w:p>
    <w:p w14:paraId="58F49574" w14:textId="77777777" w:rsidR="004A2CE0" w:rsidRPr="004A2CE0" w:rsidRDefault="004A2CE0" w:rsidP="004A2CE0">
      <w:pPr>
        <w:widowControl/>
        <w:spacing w:after="200" w:line="276" w:lineRule="auto"/>
        <w:rPr>
          <w:rFonts w:ascii="Arial" w:eastAsia="Calibri" w:hAnsi="Arial" w:cs="Arial"/>
          <w:lang w:val="en-GB"/>
        </w:rPr>
      </w:pPr>
    </w:p>
    <w:p w14:paraId="3A1677BB" w14:textId="77777777" w:rsidR="004A2CE0" w:rsidRPr="004A2CE0" w:rsidRDefault="004A2CE0" w:rsidP="004A2CE0">
      <w:pPr>
        <w:widowControl/>
        <w:spacing w:after="200" w:line="276" w:lineRule="auto"/>
        <w:rPr>
          <w:rFonts w:ascii="Arial" w:eastAsia="Calibri" w:hAnsi="Arial" w:cs="Arial"/>
          <w:lang w:val="en-GB"/>
        </w:rPr>
      </w:pPr>
    </w:p>
    <w:p w14:paraId="0AFC0CB1" w14:textId="77777777" w:rsidR="004A2CE0" w:rsidRPr="004A2CE0" w:rsidRDefault="004A2CE0" w:rsidP="004A2CE0">
      <w:pPr>
        <w:widowControl/>
        <w:spacing w:after="200" w:line="276" w:lineRule="auto"/>
        <w:rPr>
          <w:rFonts w:ascii="Arial" w:eastAsia="Calibri" w:hAnsi="Arial" w:cs="Arial"/>
          <w:lang w:val="en-GB"/>
        </w:rPr>
      </w:pPr>
    </w:p>
    <w:p w14:paraId="0E3102B9" w14:textId="5AE16B12" w:rsidR="004A2CE0" w:rsidRDefault="004A2CE0" w:rsidP="00247178">
      <w:pPr>
        <w:ind w:left="720"/>
        <w:rPr>
          <w:rFonts w:ascii="Arial" w:eastAsia="Times New Roman" w:hAnsi="Arial" w:cs="Arial"/>
          <w:sz w:val="24"/>
          <w:szCs w:val="24"/>
          <w:lang w:val="en" w:eastAsia="en-GB"/>
        </w:rPr>
      </w:pPr>
    </w:p>
    <w:p w14:paraId="14D568C2" w14:textId="5A209E6F" w:rsidR="004A2CE0" w:rsidRDefault="004A2CE0" w:rsidP="00247178">
      <w:pPr>
        <w:ind w:left="720"/>
        <w:rPr>
          <w:rFonts w:ascii="Arial" w:eastAsia="Times New Roman" w:hAnsi="Arial" w:cs="Arial"/>
          <w:sz w:val="24"/>
          <w:szCs w:val="24"/>
          <w:lang w:val="en" w:eastAsia="en-GB"/>
        </w:rPr>
      </w:pPr>
    </w:p>
    <w:p w14:paraId="306AFEDD" w14:textId="13C02567" w:rsidR="004A2CE0" w:rsidRDefault="004A2CE0" w:rsidP="00247178">
      <w:pPr>
        <w:ind w:left="720"/>
        <w:rPr>
          <w:rFonts w:ascii="Arial" w:eastAsia="Times New Roman" w:hAnsi="Arial" w:cs="Arial"/>
          <w:sz w:val="24"/>
          <w:szCs w:val="24"/>
          <w:lang w:val="en" w:eastAsia="en-GB"/>
        </w:rPr>
      </w:pPr>
    </w:p>
    <w:p w14:paraId="088F94F8" w14:textId="77777777" w:rsidR="004A2CE0" w:rsidRP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color w:val="FFFFFF"/>
          <w:lang w:val="en-GB" w:eastAsia="en-GB"/>
        </w:rPr>
        <mc:AlternateContent>
          <mc:Choice Requires="wps">
            <w:drawing>
              <wp:anchor distT="0" distB="0" distL="114300" distR="114300" simplePos="0" relativeHeight="251667456" behindDoc="0" locked="0" layoutInCell="1" allowOverlap="1" wp14:anchorId="778E1A70" wp14:editId="21994502">
                <wp:simplePos x="0" y="0"/>
                <wp:positionH relativeFrom="column">
                  <wp:posOffset>19050</wp:posOffset>
                </wp:positionH>
                <wp:positionV relativeFrom="paragraph">
                  <wp:posOffset>135255</wp:posOffset>
                </wp:positionV>
                <wp:extent cx="5743575" cy="295275"/>
                <wp:effectExtent l="0" t="1905"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EEEE5" w14:textId="77777777" w:rsidR="004A2CE0" w:rsidRPr="004A2CE0" w:rsidRDefault="004A2CE0" w:rsidP="004A2CE0">
                            <w:pPr>
                              <w:rPr>
                                <w:rFonts w:ascii="Arial" w:hAnsi="Arial" w:cs="Arial"/>
                                <w:color w:val="FFFFFF"/>
                                <w:sz w:val="24"/>
                                <w:szCs w:val="24"/>
                              </w:rPr>
                            </w:pPr>
                            <w:r w:rsidRPr="004A2CE0">
                              <w:rPr>
                                <w:rFonts w:ascii="Arial" w:hAnsi="Arial" w:cs="Arial"/>
                                <w:color w:val="FFFFFF"/>
                                <w:sz w:val="24"/>
                                <w:szCs w:val="24"/>
                              </w:rPr>
                              <w:t>Need another version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1A70" id="Text Box 28" o:spid="_x0000_s1030" type="#_x0000_t202" style="position:absolute;margin-left:1.5pt;margin-top:10.65pt;width:452.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Mq9wEAANEDAAAOAAAAZHJzL2Uyb0RvYy54bWysU22P0zAM/o7Ef4jynXUbG+OqdadjpyGk&#10;40U6+AFpmrYRaRycbO349ThpbzfgG0KVIjt2Hvt57G5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" fillcolor="#4f4f4f" stroked="f">
                <v:textbox>
                  <w:txbxContent>
                    <w:p w14:paraId="292EEEE5" w14:textId="77777777" w:rsidR="004A2CE0" w:rsidRPr="004A2CE0" w:rsidRDefault="004A2CE0" w:rsidP="004A2CE0">
                      <w:pPr>
                        <w:rPr>
                          <w:rFonts w:ascii="Arial" w:hAnsi="Arial" w:cs="Arial"/>
                          <w:color w:val="FFFFFF"/>
                          <w:sz w:val="24"/>
                          <w:szCs w:val="24"/>
                        </w:rPr>
                      </w:pPr>
                      <w:r w:rsidRPr="004A2CE0">
                        <w:rPr>
                          <w:rFonts w:ascii="Arial" w:hAnsi="Arial" w:cs="Arial"/>
                          <w:color w:val="FFFFFF"/>
                          <w:sz w:val="24"/>
                          <w:szCs w:val="24"/>
                        </w:rPr>
                        <w:t>Need another version of this document?</w:t>
                      </w:r>
                    </w:p>
                  </w:txbxContent>
                </v:textbox>
              </v:shape>
            </w:pict>
          </mc:Fallback>
        </mc:AlternateContent>
      </w:r>
    </w:p>
    <w:p w14:paraId="0752B667" w14:textId="77777777" w:rsidR="004A2CE0" w:rsidRPr="004A2CE0" w:rsidRDefault="004A2CE0" w:rsidP="004A2CE0">
      <w:pPr>
        <w:widowControl/>
        <w:spacing w:after="200" w:line="276" w:lineRule="auto"/>
        <w:rPr>
          <w:rFonts w:ascii="Arial" w:eastAsia="Calibri" w:hAnsi="Arial" w:cs="Arial"/>
          <w:lang w:val="en-GB"/>
        </w:rPr>
      </w:pPr>
    </w:p>
    <w:p w14:paraId="0B2C4BC3" w14:textId="77777777" w:rsidR="004A2CE0" w:rsidRPr="004A2CE0" w:rsidRDefault="004A2CE0" w:rsidP="004A2CE0">
      <w:pPr>
        <w:widowControl/>
        <w:spacing w:after="200" w:line="276" w:lineRule="auto"/>
        <w:rPr>
          <w:rFonts w:ascii="Arial" w:eastAsia="Calibri" w:hAnsi="Arial" w:cs="Arial"/>
          <w:sz w:val="24"/>
          <w:szCs w:val="24"/>
          <w:lang w:val="en-GB"/>
        </w:rPr>
      </w:pPr>
      <w:r w:rsidRPr="004A2CE0">
        <w:rPr>
          <w:rFonts w:ascii="Arial" w:eastAsia="Calibri" w:hAnsi="Arial" w:cs="Arial"/>
          <w:sz w:val="24"/>
          <w:szCs w:val="24"/>
          <w:lang w:val="en-GB"/>
        </w:rPr>
        <w:t>We can provide this document in different formats. If you would like a copy of this document in another language, in large print, in Easy Read, on audio tape, on video in British Sign Language (BSL), on CD or in Braille, please ask us:</w:t>
      </w:r>
    </w:p>
    <w:p w14:paraId="3D63301D" w14:textId="77777777" w:rsidR="004A2CE0" w:rsidRPr="004A2CE0" w:rsidRDefault="004A2CE0" w:rsidP="004A2CE0">
      <w:pPr>
        <w:widowControl/>
        <w:spacing w:after="200" w:line="276" w:lineRule="auto"/>
        <w:rPr>
          <w:rFonts w:ascii="Arial" w:eastAsia="Calibri" w:hAnsi="Arial" w:cs="Arial"/>
          <w:sz w:val="24"/>
          <w:szCs w:val="24"/>
          <w:lang w:val="en-GB"/>
        </w:rPr>
      </w:pPr>
      <w:r w:rsidRPr="004A2CE0">
        <w:rPr>
          <w:rFonts w:ascii="Arial" w:eastAsia="Calibri" w:hAnsi="Arial" w:cs="Arial"/>
          <w:sz w:val="24"/>
          <w:szCs w:val="24"/>
          <w:lang w:val="en-GB"/>
        </w:rPr>
        <w:t xml:space="preserve">Telephone: </w:t>
      </w:r>
      <w:r w:rsidRPr="004A2CE0">
        <w:rPr>
          <w:rFonts w:ascii="Arial" w:eastAsia="Calibri" w:hAnsi="Arial" w:cs="Arial"/>
          <w:b/>
          <w:sz w:val="24"/>
          <w:szCs w:val="24"/>
          <w:lang w:val="en-GB"/>
        </w:rPr>
        <w:t>0808 143 2002</w:t>
      </w:r>
    </w:p>
    <w:p w14:paraId="21398BD3" w14:textId="77777777" w:rsidR="004A2CE0" w:rsidRPr="004A2CE0" w:rsidRDefault="004A2CE0" w:rsidP="004A2CE0">
      <w:pPr>
        <w:widowControl/>
        <w:spacing w:after="200" w:line="276" w:lineRule="auto"/>
        <w:rPr>
          <w:rFonts w:ascii="Arial" w:eastAsia="Calibri" w:hAnsi="Arial" w:cs="Arial"/>
          <w:sz w:val="24"/>
          <w:szCs w:val="24"/>
          <w:lang w:val="en-GB"/>
        </w:rPr>
      </w:pPr>
      <w:r w:rsidRPr="004A2CE0">
        <w:rPr>
          <w:rFonts w:ascii="Arial" w:eastAsia="Calibri" w:hAnsi="Arial" w:cs="Arial"/>
          <w:sz w:val="24"/>
          <w:szCs w:val="24"/>
          <w:lang w:val="en-GB"/>
        </w:rPr>
        <w:t xml:space="preserve">Email: </w:t>
      </w:r>
      <w:r w:rsidRPr="004A2CE0">
        <w:rPr>
          <w:rFonts w:ascii="Arial" w:eastAsia="Calibri" w:hAnsi="Arial" w:cs="Arial"/>
          <w:b/>
          <w:sz w:val="24"/>
          <w:szCs w:val="24"/>
          <w:lang w:val="en-GB"/>
        </w:rPr>
        <w:t>contactus@qcha.org.uk</w:t>
      </w:r>
    </w:p>
    <w:p w14:paraId="37B5D57A" w14:textId="77777777" w:rsidR="004A2CE0" w:rsidRPr="004A2CE0" w:rsidRDefault="004A2CE0" w:rsidP="004A2CE0">
      <w:pPr>
        <w:widowControl/>
        <w:spacing w:after="200" w:line="276" w:lineRule="auto"/>
        <w:rPr>
          <w:rFonts w:ascii="Arial" w:eastAsia="Calibri" w:hAnsi="Arial" w:cs="Arial"/>
          <w:sz w:val="24"/>
          <w:szCs w:val="24"/>
          <w:lang w:val="en-GB"/>
        </w:rPr>
      </w:pPr>
      <w:r w:rsidRPr="004A2CE0">
        <w:rPr>
          <w:rFonts w:ascii="Arial" w:eastAsia="Calibri" w:hAnsi="Arial" w:cs="Arial"/>
          <w:sz w:val="24"/>
          <w:szCs w:val="24"/>
          <w:lang w:val="en-GB"/>
        </w:rPr>
        <w:t xml:space="preserve">You can also download this document from our website at </w:t>
      </w:r>
      <w:hyperlink r:id="rId10" w:history="1">
        <w:r w:rsidRPr="004A2CE0">
          <w:rPr>
            <w:rFonts w:ascii="Arial" w:eastAsia="Calibri" w:hAnsi="Arial" w:cs="Arial"/>
            <w:color w:val="0000FF"/>
            <w:sz w:val="24"/>
            <w:szCs w:val="24"/>
            <w:u w:val="single"/>
            <w:lang w:val="en-GB"/>
          </w:rPr>
          <w:t>www.qcha.org.uk</w:t>
        </w:r>
      </w:hyperlink>
    </w:p>
    <w:p w14:paraId="55CB6929" w14:textId="1A3D6A74" w:rsidR="004A2CE0" w:rsidRDefault="004A2CE0" w:rsidP="004A2CE0">
      <w:pPr>
        <w:widowControl/>
        <w:spacing w:after="200" w:line="276" w:lineRule="auto"/>
        <w:rPr>
          <w:rFonts w:ascii="Arial" w:eastAsia="Calibri" w:hAnsi="Arial" w:cs="Arial"/>
          <w:lang w:val="en-GB"/>
        </w:rPr>
      </w:pPr>
      <w:r w:rsidRPr="004A2CE0">
        <w:rPr>
          <w:rFonts w:ascii="Arial" w:eastAsia="Calibri" w:hAnsi="Arial" w:cs="Arial"/>
          <w:noProof/>
          <w:lang w:val="en-GB" w:eastAsia="en-GB"/>
        </w:rPr>
        <w:drawing>
          <wp:anchor distT="0" distB="0" distL="114300" distR="114300" simplePos="0" relativeHeight="251668480" behindDoc="1" locked="0" layoutInCell="1" allowOverlap="1" wp14:anchorId="0FF91D32" wp14:editId="62E1B4DE">
            <wp:simplePos x="0" y="0"/>
            <wp:positionH relativeFrom="column">
              <wp:posOffset>-676275</wp:posOffset>
            </wp:positionH>
            <wp:positionV relativeFrom="paragraph">
              <wp:posOffset>875030</wp:posOffset>
            </wp:positionV>
            <wp:extent cx="7134225" cy="1276350"/>
            <wp:effectExtent l="0" t="0" r="9525" b="0"/>
            <wp:wrapTight wrapText="bothSides">
              <wp:wrapPolygon edited="0">
                <wp:start x="0" y="0"/>
                <wp:lineTo x="0" y="21278"/>
                <wp:lineTo x="21571" y="21278"/>
                <wp:lineTo x="21571" y="0"/>
                <wp:lineTo x="0" y="0"/>
              </wp:wrapPolygon>
            </wp:wrapTight>
            <wp:docPr id="4" name="Picture 4" descr="J:\Business Strategy\Communications\Brand Development\QCHA Logos\Letter footer - mon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usiness Strategy\Communications\Brand Development\QCHA Logos\Letter footer - mono with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42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99871" w14:textId="77777777" w:rsidR="004F4F15" w:rsidRPr="004A2CE0" w:rsidRDefault="004F4F15" w:rsidP="004A2CE0">
      <w:pPr>
        <w:widowControl/>
        <w:spacing w:after="200" w:line="276" w:lineRule="auto"/>
        <w:rPr>
          <w:rFonts w:ascii="Arial" w:eastAsia="Calibri" w:hAnsi="Arial" w:cs="Arial"/>
          <w:lang w:val="en-GB"/>
        </w:rPr>
      </w:pPr>
    </w:p>
    <w:p w14:paraId="4D678DF9" w14:textId="77777777" w:rsidR="004A2CE0" w:rsidRPr="004A2CE0" w:rsidRDefault="004A2CE0" w:rsidP="00247178">
      <w:pPr>
        <w:ind w:left="720"/>
        <w:rPr>
          <w:rFonts w:ascii="Arial" w:eastAsia="Times New Roman" w:hAnsi="Arial" w:cs="Arial"/>
          <w:sz w:val="24"/>
          <w:szCs w:val="24"/>
          <w:lang w:val="en" w:eastAsia="en-GB"/>
        </w:rPr>
      </w:pPr>
    </w:p>
    <w:sectPr w:rsidR="004A2CE0" w:rsidRPr="004A2CE0" w:rsidSect="00E91D92">
      <w:footerReference w:type="default" r:id="rId12"/>
      <w:pgSz w:w="11910" w:h="16840"/>
      <w:pgMar w:top="1361" w:right="1321" w:bottom="1077" w:left="1338" w:header="0" w:footer="4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D4F0" w14:textId="77777777" w:rsidR="003643A7" w:rsidRDefault="003643A7">
      <w:r>
        <w:separator/>
      </w:r>
    </w:p>
  </w:endnote>
  <w:endnote w:type="continuationSeparator" w:id="0">
    <w:p w14:paraId="31CE232B" w14:textId="77777777" w:rsidR="003643A7" w:rsidRDefault="0036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105173"/>
      <w:docPartObj>
        <w:docPartGallery w:val="Page Numbers (Bottom of Page)"/>
        <w:docPartUnique/>
      </w:docPartObj>
    </w:sdtPr>
    <w:sdtEndPr>
      <w:rPr>
        <w:noProof/>
      </w:rPr>
    </w:sdtEndPr>
    <w:sdtContent>
      <w:p w14:paraId="3418D63F" w14:textId="7614F532" w:rsidR="00E91D92" w:rsidRDefault="00E91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FBDAFE" w14:textId="77777777" w:rsidR="003643A7" w:rsidRDefault="003643A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E46E" w14:textId="77777777" w:rsidR="003643A7" w:rsidRDefault="003643A7">
      <w:r>
        <w:separator/>
      </w:r>
    </w:p>
  </w:footnote>
  <w:footnote w:type="continuationSeparator" w:id="0">
    <w:p w14:paraId="0CAAD7C2" w14:textId="77777777" w:rsidR="003643A7" w:rsidRDefault="0036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5E0C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E7D93"/>
    <w:multiLevelType w:val="hybridMultilevel"/>
    <w:tmpl w:val="7960C9C4"/>
    <w:lvl w:ilvl="0" w:tplc="09380D96">
      <w:start w:val="1"/>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46553"/>
    <w:multiLevelType w:val="hybridMultilevel"/>
    <w:tmpl w:val="C8EED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045D9"/>
    <w:multiLevelType w:val="hybridMultilevel"/>
    <w:tmpl w:val="9E1C48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C4EB8"/>
    <w:multiLevelType w:val="multilevel"/>
    <w:tmpl w:val="40A66D82"/>
    <w:lvl w:ilvl="0">
      <w:start w:val="2"/>
      <w:numFmt w:val="decimal"/>
      <w:lvlText w:val="%1."/>
      <w:lvlJc w:val="left"/>
      <w:pPr>
        <w:ind w:left="360" w:hanging="360"/>
      </w:pPr>
      <w:rPr>
        <w:rFonts w:ascii="Arial" w:hAnsi="Arial" w:hint="default"/>
        <w:b/>
        <w:bCs/>
        <w:sz w:val="22"/>
      </w:rPr>
    </w:lvl>
    <w:lvl w:ilvl="1">
      <w:start w:val="1"/>
      <w:numFmt w:val="decimal"/>
      <w:lvlText w:val="%1.%2."/>
      <w:lvlJc w:val="left"/>
      <w:pPr>
        <w:ind w:left="720" w:hanging="360"/>
      </w:pPr>
      <w:rPr>
        <w:rFonts w:ascii="Arial" w:hAnsi="Arial" w:hint="default"/>
        <w:sz w:val="22"/>
      </w:rPr>
    </w:lvl>
    <w:lvl w:ilvl="2">
      <w:start w:val="1"/>
      <w:numFmt w:val="bullet"/>
      <w:lvlText w:val=""/>
      <w:lvlJc w:val="left"/>
      <w:pPr>
        <w:ind w:left="1440" w:hanging="720"/>
      </w:pPr>
      <w:rPr>
        <w:rFonts w:ascii="Symbol" w:hAnsi="Symbol" w:hint="default"/>
        <w:sz w:val="22"/>
      </w:rPr>
    </w:lvl>
    <w:lvl w:ilvl="3">
      <w:start w:val="1"/>
      <w:numFmt w:val="decimal"/>
      <w:lvlText w:val="%1.%2.%3.%4."/>
      <w:lvlJc w:val="left"/>
      <w:pPr>
        <w:ind w:left="1800" w:hanging="720"/>
      </w:pPr>
      <w:rPr>
        <w:rFonts w:ascii="Arial" w:hAnsi="Arial" w:hint="default"/>
        <w:sz w:val="22"/>
      </w:rPr>
    </w:lvl>
    <w:lvl w:ilvl="4">
      <w:start w:val="1"/>
      <w:numFmt w:val="decimal"/>
      <w:lvlText w:val="%1.%2.%3.%4.%5."/>
      <w:lvlJc w:val="left"/>
      <w:pPr>
        <w:ind w:left="2520" w:hanging="1080"/>
      </w:pPr>
      <w:rPr>
        <w:rFonts w:ascii="Arial" w:hAnsi="Arial" w:hint="default"/>
        <w:sz w:val="22"/>
      </w:rPr>
    </w:lvl>
    <w:lvl w:ilvl="5">
      <w:start w:val="1"/>
      <w:numFmt w:val="decimal"/>
      <w:lvlText w:val="%1.%2.%3.%4.%5.%6."/>
      <w:lvlJc w:val="left"/>
      <w:pPr>
        <w:ind w:left="2880" w:hanging="1080"/>
      </w:pPr>
      <w:rPr>
        <w:rFonts w:ascii="Arial" w:hAnsi="Arial" w:hint="default"/>
        <w:sz w:val="22"/>
      </w:rPr>
    </w:lvl>
    <w:lvl w:ilvl="6">
      <w:start w:val="1"/>
      <w:numFmt w:val="decimal"/>
      <w:lvlText w:val="%1.%2.%3.%4.%5.%6.%7."/>
      <w:lvlJc w:val="left"/>
      <w:pPr>
        <w:ind w:left="3600" w:hanging="1440"/>
      </w:pPr>
      <w:rPr>
        <w:rFonts w:ascii="Arial" w:hAnsi="Arial" w:hint="default"/>
        <w:sz w:val="22"/>
      </w:rPr>
    </w:lvl>
    <w:lvl w:ilvl="7">
      <w:start w:val="1"/>
      <w:numFmt w:val="decimal"/>
      <w:lvlText w:val="%1.%2.%3.%4.%5.%6.%7.%8."/>
      <w:lvlJc w:val="left"/>
      <w:pPr>
        <w:ind w:left="3960" w:hanging="1440"/>
      </w:pPr>
      <w:rPr>
        <w:rFonts w:ascii="Arial" w:hAnsi="Arial" w:hint="default"/>
        <w:sz w:val="22"/>
      </w:rPr>
    </w:lvl>
    <w:lvl w:ilvl="8">
      <w:start w:val="1"/>
      <w:numFmt w:val="decimal"/>
      <w:lvlText w:val="%1.%2.%3.%4.%5.%6.%7.%8.%9."/>
      <w:lvlJc w:val="left"/>
      <w:pPr>
        <w:ind w:left="4680" w:hanging="1800"/>
      </w:pPr>
      <w:rPr>
        <w:rFonts w:ascii="Arial" w:hAnsi="Arial" w:hint="default"/>
        <w:sz w:val="22"/>
      </w:rPr>
    </w:lvl>
  </w:abstractNum>
  <w:abstractNum w:abstractNumId="5" w15:restartNumberingAfterBreak="0">
    <w:nsid w:val="1DD93B4E"/>
    <w:multiLevelType w:val="hybridMultilevel"/>
    <w:tmpl w:val="B016AA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087620"/>
    <w:multiLevelType w:val="hybridMultilevel"/>
    <w:tmpl w:val="E5C2D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2038B1"/>
    <w:multiLevelType w:val="hybridMultilevel"/>
    <w:tmpl w:val="4AE24C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1013C1B"/>
    <w:multiLevelType w:val="multilevel"/>
    <w:tmpl w:val="F56A8200"/>
    <w:lvl w:ilvl="0">
      <w:start w:val="1"/>
      <w:numFmt w:val="decimal"/>
      <w:lvlText w:val="%1."/>
      <w:lvlJc w:val="left"/>
      <w:pPr>
        <w:ind w:left="601" w:hanging="360"/>
        <w:jc w:val="right"/>
      </w:pPr>
      <w:rPr>
        <w:rFonts w:ascii="Arial" w:eastAsia="Arial" w:hAnsi="Arial" w:hint="default"/>
        <w:b/>
        <w:bCs/>
        <w:w w:val="99"/>
        <w:sz w:val="24"/>
        <w:szCs w:val="24"/>
      </w:rPr>
    </w:lvl>
    <w:lvl w:ilvl="1">
      <w:start w:val="1"/>
      <w:numFmt w:val="bullet"/>
      <w:lvlText w:val=""/>
      <w:lvlJc w:val="left"/>
      <w:pPr>
        <w:ind w:left="1242" w:hanging="577"/>
      </w:pPr>
      <w:rPr>
        <w:rFonts w:ascii="Symbol" w:hAnsi="Symbol" w:hint="default"/>
        <w:b/>
        <w:bCs/>
        <w:spacing w:val="-1"/>
        <w:sz w:val="22"/>
        <w:szCs w:val="22"/>
      </w:rPr>
    </w:lvl>
    <w:lvl w:ilvl="2">
      <w:start w:val="1"/>
      <w:numFmt w:val="decimal"/>
      <w:lvlText w:val="%1.%2.%3."/>
      <w:lvlJc w:val="left"/>
      <w:pPr>
        <w:ind w:left="1802" w:hanging="646"/>
      </w:pPr>
      <w:rPr>
        <w:rFonts w:ascii="Arial" w:eastAsia="Arial" w:hAnsi="Arial" w:hint="default"/>
        <w:b/>
        <w:bCs/>
        <w:spacing w:val="-1"/>
        <w:sz w:val="22"/>
        <w:szCs w:val="22"/>
      </w:rPr>
    </w:lvl>
    <w:lvl w:ilvl="3">
      <w:start w:val="1"/>
      <w:numFmt w:val="bullet"/>
      <w:lvlText w:val="•"/>
      <w:lvlJc w:val="left"/>
      <w:pPr>
        <w:ind w:left="1242" w:hanging="646"/>
      </w:pPr>
      <w:rPr>
        <w:rFonts w:hint="default"/>
      </w:rPr>
    </w:lvl>
    <w:lvl w:ilvl="4">
      <w:start w:val="1"/>
      <w:numFmt w:val="bullet"/>
      <w:lvlText w:val="•"/>
      <w:lvlJc w:val="left"/>
      <w:pPr>
        <w:ind w:left="1242" w:hanging="646"/>
      </w:pPr>
      <w:rPr>
        <w:rFonts w:hint="default"/>
      </w:rPr>
    </w:lvl>
    <w:lvl w:ilvl="5">
      <w:start w:val="1"/>
      <w:numFmt w:val="bullet"/>
      <w:lvlText w:val="•"/>
      <w:lvlJc w:val="left"/>
      <w:pPr>
        <w:ind w:left="1242" w:hanging="646"/>
      </w:pPr>
      <w:rPr>
        <w:rFonts w:hint="default"/>
      </w:rPr>
    </w:lvl>
    <w:lvl w:ilvl="6">
      <w:start w:val="1"/>
      <w:numFmt w:val="bullet"/>
      <w:lvlText w:val="•"/>
      <w:lvlJc w:val="left"/>
      <w:pPr>
        <w:ind w:left="1802" w:hanging="646"/>
      </w:pPr>
      <w:rPr>
        <w:rFonts w:hint="default"/>
      </w:rPr>
    </w:lvl>
    <w:lvl w:ilvl="7">
      <w:start w:val="1"/>
      <w:numFmt w:val="bullet"/>
      <w:lvlText w:val="•"/>
      <w:lvlJc w:val="left"/>
      <w:pPr>
        <w:ind w:left="3663" w:hanging="646"/>
      </w:pPr>
      <w:rPr>
        <w:rFonts w:hint="default"/>
      </w:rPr>
    </w:lvl>
    <w:lvl w:ilvl="8">
      <w:start w:val="1"/>
      <w:numFmt w:val="bullet"/>
      <w:lvlText w:val="•"/>
      <w:lvlJc w:val="left"/>
      <w:pPr>
        <w:ind w:left="5524" w:hanging="646"/>
      </w:pPr>
      <w:rPr>
        <w:rFonts w:hint="default"/>
      </w:rPr>
    </w:lvl>
  </w:abstractNum>
  <w:abstractNum w:abstractNumId="9" w15:restartNumberingAfterBreak="0">
    <w:nsid w:val="32F657BC"/>
    <w:multiLevelType w:val="multilevel"/>
    <w:tmpl w:val="0D5A91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BE9188A"/>
    <w:multiLevelType w:val="hybridMultilevel"/>
    <w:tmpl w:val="26BEB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3E8B0D2D"/>
    <w:multiLevelType w:val="hybridMultilevel"/>
    <w:tmpl w:val="6A246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F26293"/>
    <w:multiLevelType w:val="hybridMultilevel"/>
    <w:tmpl w:val="B4EC6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11B3E08"/>
    <w:multiLevelType w:val="hybridMultilevel"/>
    <w:tmpl w:val="F48E9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5A71C7"/>
    <w:multiLevelType w:val="hybridMultilevel"/>
    <w:tmpl w:val="84FAE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4D41FB"/>
    <w:multiLevelType w:val="multilevel"/>
    <w:tmpl w:val="F11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C779F"/>
    <w:multiLevelType w:val="multilevel"/>
    <w:tmpl w:val="D040CF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D74FEE"/>
    <w:multiLevelType w:val="hybridMultilevel"/>
    <w:tmpl w:val="F5E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28BD"/>
    <w:multiLevelType w:val="hybridMultilevel"/>
    <w:tmpl w:val="C1FC7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1A3A0D"/>
    <w:multiLevelType w:val="hybridMultilevel"/>
    <w:tmpl w:val="8CB0DD36"/>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20" w15:restartNumberingAfterBreak="0">
    <w:nsid w:val="6A52073A"/>
    <w:multiLevelType w:val="hybridMultilevel"/>
    <w:tmpl w:val="E4C8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7032F"/>
    <w:multiLevelType w:val="multilevel"/>
    <w:tmpl w:val="98128920"/>
    <w:lvl w:ilvl="0">
      <w:start w:val="1"/>
      <w:numFmt w:val="decimal"/>
      <w:lvlText w:val="%1."/>
      <w:lvlJc w:val="left"/>
      <w:pPr>
        <w:ind w:left="390" w:hanging="390"/>
      </w:pPr>
      <w:rPr>
        <w:rFonts w:hint="default"/>
        <w:b/>
      </w:rPr>
    </w:lvl>
    <w:lvl w:ilvl="1">
      <w:start w:val="1"/>
      <w:numFmt w:val="decimal"/>
      <w:lvlText w:val="%1.%2."/>
      <w:lvlJc w:val="left"/>
      <w:pPr>
        <w:ind w:left="961" w:hanging="720"/>
      </w:pPr>
      <w:rPr>
        <w:rFonts w:hint="default"/>
        <w:b/>
      </w:rPr>
    </w:lvl>
    <w:lvl w:ilvl="2">
      <w:start w:val="1"/>
      <w:numFmt w:val="decimal"/>
      <w:lvlText w:val="%1.%2.%3."/>
      <w:lvlJc w:val="left"/>
      <w:pPr>
        <w:ind w:left="1202" w:hanging="720"/>
      </w:pPr>
      <w:rPr>
        <w:rFonts w:hint="default"/>
        <w:b/>
      </w:rPr>
    </w:lvl>
    <w:lvl w:ilvl="3">
      <w:start w:val="1"/>
      <w:numFmt w:val="decimal"/>
      <w:lvlText w:val="%1.%2.%3.%4."/>
      <w:lvlJc w:val="left"/>
      <w:pPr>
        <w:ind w:left="1803" w:hanging="1080"/>
      </w:pPr>
      <w:rPr>
        <w:rFonts w:hint="default"/>
        <w:b/>
      </w:rPr>
    </w:lvl>
    <w:lvl w:ilvl="4">
      <w:start w:val="1"/>
      <w:numFmt w:val="decimal"/>
      <w:lvlText w:val="%1.%2.%3.%4.%5."/>
      <w:lvlJc w:val="left"/>
      <w:pPr>
        <w:ind w:left="2044" w:hanging="1080"/>
      </w:pPr>
      <w:rPr>
        <w:rFonts w:hint="default"/>
        <w:b/>
      </w:rPr>
    </w:lvl>
    <w:lvl w:ilvl="5">
      <w:start w:val="1"/>
      <w:numFmt w:val="decimal"/>
      <w:lvlText w:val="%1.%2.%3.%4.%5.%6."/>
      <w:lvlJc w:val="left"/>
      <w:pPr>
        <w:ind w:left="2645" w:hanging="1440"/>
      </w:pPr>
      <w:rPr>
        <w:rFonts w:hint="default"/>
        <w:b/>
      </w:rPr>
    </w:lvl>
    <w:lvl w:ilvl="6">
      <w:start w:val="1"/>
      <w:numFmt w:val="decimal"/>
      <w:lvlText w:val="%1.%2.%3.%4.%5.%6.%7."/>
      <w:lvlJc w:val="left"/>
      <w:pPr>
        <w:ind w:left="2886" w:hanging="1440"/>
      </w:pPr>
      <w:rPr>
        <w:rFonts w:hint="default"/>
        <w:b/>
      </w:rPr>
    </w:lvl>
    <w:lvl w:ilvl="7">
      <w:start w:val="1"/>
      <w:numFmt w:val="decimal"/>
      <w:lvlText w:val="%1.%2.%3.%4.%5.%6.%7.%8."/>
      <w:lvlJc w:val="left"/>
      <w:pPr>
        <w:ind w:left="3487" w:hanging="1800"/>
      </w:pPr>
      <w:rPr>
        <w:rFonts w:hint="default"/>
        <w:b/>
      </w:rPr>
    </w:lvl>
    <w:lvl w:ilvl="8">
      <w:start w:val="1"/>
      <w:numFmt w:val="decimal"/>
      <w:lvlText w:val="%1.%2.%3.%4.%5.%6.%7.%8.%9."/>
      <w:lvlJc w:val="left"/>
      <w:pPr>
        <w:ind w:left="4088" w:hanging="2160"/>
      </w:pPr>
      <w:rPr>
        <w:rFonts w:hint="default"/>
        <w:b/>
      </w:rPr>
    </w:lvl>
  </w:abstractNum>
  <w:abstractNum w:abstractNumId="22" w15:restartNumberingAfterBreak="0">
    <w:nsid w:val="7A5B3DBB"/>
    <w:multiLevelType w:val="hybridMultilevel"/>
    <w:tmpl w:val="F72E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55C03"/>
    <w:multiLevelType w:val="hybridMultilevel"/>
    <w:tmpl w:val="493CF29C"/>
    <w:lvl w:ilvl="0" w:tplc="132CE8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D4714"/>
    <w:multiLevelType w:val="hybridMultilevel"/>
    <w:tmpl w:val="8ECCB9BC"/>
    <w:lvl w:ilvl="0" w:tplc="B246C372">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635248">
    <w:abstractNumId w:val="8"/>
  </w:num>
  <w:num w:numId="2" w16cid:durableId="692654783">
    <w:abstractNumId w:val="9"/>
  </w:num>
  <w:num w:numId="3" w16cid:durableId="1463503550">
    <w:abstractNumId w:val="15"/>
  </w:num>
  <w:num w:numId="4" w16cid:durableId="1991980180">
    <w:abstractNumId w:val="19"/>
  </w:num>
  <w:num w:numId="5" w16cid:durableId="1032069734">
    <w:abstractNumId w:val="4"/>
  </w:num>
  <w:num w:numId="6" w16cid:durableId="780689825">
    <w:abstractNumId w:val="21"/>
  </w:num>
  <w:num w:numId="7" w16cid:durableId="1617254829">
    <w:abstractNumId w:val="1"/>
  </w:num>
  <w:num w:numId="8" w16cid:durableId="1249533963">
    <w:abstractNumId w:val="6"/>
  </w:num>
  <w:num w:numId="9" w16cid:durableId="1419057287">
    <w:abstractNumId w:val="2"/>
  </w:num>
  <w:num w:numId="10" w16cid:durableId="1507672034">
    <w:abstractNumId w:val="7"/>
  </w:num>
  <w:num w:numId="11" w16cid:durableId="1602489537">
    <w:abstractNumId w:val="3"/>
  </w:num>
  <w:num w:numId="12" w16cid:durableId="1903832044">
    <w:abstractNumId w:val="23"/>
  </w:num>
  <w:num w:numId="13" w16cid:durableId="2107726243">
    <w:abstractNumId w:val="13"/>
  </w:num>
  <w:num w:numId="14" w16cid:durableId="2062828083">
    <w:abstractNumId w:val="11"/>
  </w:num>
  <w:num w:numId="15" w16cid:durableId="59522187">
    <w:abstractNumId w:val="10"/>
  </w:num>
  <w:num w:numId="16" w16cid:durableId="2143764559">
    <w:abstractNumId w:val="20"/>
  </w:num>
  <w:num w:numId="17" w16cid:durableId="1307514168">
    <w:abstractNumId w:val="5"/>
  </w:num>
  <w:num w:numId="18" w16cid:durableId="646013446">
    <w:abstractNumId w:val="16"/>
  </w:num>
  <w:num w:numId="19" w16cid:durableId="670571150">
    <w:abstractNumId w:val="0"/>
  </w:num>
  <w:num w:numId="20" w16cid:durableId="702285989">
    <w:abstractNumId w:val="18"/>
  </w:num>
  <w:num w:numId="21" w16cid:durableId="1637835488">
    <w:abstractNumId w:val="24"/>
  </w:num>
  <w:num w:numId="22" w16cid:durableId="1473518543">
    <w:abstractNumId w:val="22"/>
  </w:num>
  <w:num w:numId="23" w16cid:durableId="2003046356">
    <w:abstractNumId w:val="17"/>
  </w:num>
  <w:num w:numId="24" w16cid:durableId="256670516">
    <w:abstractNumId w:val="14"/>
  </w:num>
  <w:num w:numId="25" w16cid:durableId="9630013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AF"/>
    <w:rsid w:val="000229CA"/>
    <w:rsid w:val="000747A4"/>
    <w:rsid w:val="00075A95"/>
    <w:rsid w:val="000B6263"/>
    <w:rsid w:val="000C38A9"/>
    <w:rsid w:val="000C395A"/>
    <w:rsid w:val="000D0270"/>
    <w:rsid w:val="000D0432"/>
    <w:rsid w:val="000D2A93"/>
    <w:rsid w:val="000E2428"/>
    <w:rsid w:val="000F0B96"/>
    <w:rsid w:val="000F1CDD"/>
    <w:rsid w:val="000F7570"/>
    <w:rsid w:val="001100BE"/>
    <w:rsid w:val="00111F8C"/>
    <w:rsid w:val="00116AA4"/>
    <w:rsid w:val="001174D7"/>
    <w:rsid w:val="00125D4B"/>
    <w:rsid w:val="00142D4A"/>
    <w:rsid w:val="00147393"/>
    <w:rsid w:val="00153CEB"/>
    <w:rsid w:val="00154281"/>
    <w:rsid w:val="001568B0"/>
    <w:rsid w:val="00172426"/>
    <w:rsid w:val="00173FD8"/>
    <w:rsid w:val="00177787"/>
    <w:rsid w:val="0018726D"/>
    <w:rsid w:val="00190276"/>
    <w:rsid w:val="00192942"/>
    <w:rsid w:val="001A6A9E"/>
    <w:rsid w:val="001B1931"/>
    <w:rsid w:val="001B4E47"/>
    <w:rsid w:val="001C14A9"/>
    <w:rsid w:val="001C3AB7"/>
    <w:rsid w:val="001C52A2"/>
    <w:rsid w:val="001E3B1D"/>
    <w:rsid w:val="0020124D"/>
    <w:rsid w:val="0020324F"/>
    <w:rsid w:val="00205637"/>
    <w:rsid w:val="0021156A"/>
    <w:rsid w:val="00215F43"/>
    <w:rsid w:val="00230596"/>
    <w:rsid w:val="00244F7C"/>
    <w:rsid w:val="00247178"/>
    <w:rsid w:val="00260244"/>
    <w:rsid w:val="00274696"/>
    <w:rsid w:val="0029284A"/>
    <w:rsid w:val="002A18C5"/>
    <w:rsid w:val="002A2BBB"/>
    <w:rsid w:val="002A3B1C"/>
    <w:rsid w:val="002A766F"/>
    <w:rsid w:val="002B047F"/>
    <w:rsid w:val="002B19D3"/>
    <w:rsid w:val="002B2BBE"/>
    <w:rsid w:val="002C5662"/>
    <w:rsid w:val="002D6225"/>
    <w:rsid w:val="002F384C"/>
    <w:rsid w:val="002F42D2"/>
    <w:rsid w:val="002F6933"/>
    <w:rsid w:val="002F79E2"/>
    <w:rsid w:val="0031411C"/>
    <w:rsid w:val="00322F56"/>
    <w:rsid w:val="0033583D"/>
    <w:rsid w:val="003452FF"/>
    <w:rsid w:val="00345C58"/>
    <w:rsid w:val="00346C58"/>
    <w:rsid w:val="00352301"/>
    <w:rsid w:val="00354425"/>
    <w:rsid w:val="003643A7"/>
    <w:rsid w:val="00370050"/>
    <w:rsid w:val="00371B8D"/>
    <w:rsid w:val="0037208A"/>
    <w:rsid w:val="003725F6"/>
    <w:rsid w:val="0037272B"/>
    <w:rsid w:val="003949F1"/>
    <w:rsid w:val="003A7F5B"/>
    <w:rsid w:val="003B2948"/>
    <w:rsid w:val="003B4D4F"/>
    <w:rsid w:val="003D5D90"/>
    <w:rsid w:val="003E4613"/>
    <w:rsid w:val="003E7545"/>
    <w:rsid w:val="003E7B8C"/>
    <w:rsid w:val="003F2756"/>
    <w:rsid w:val="003F2EDD"/>
    <w:rsid w:val="003F3D27"/>
    <w:rsid w:val="003F76E0"/>
    <w:rsid w:val="00405B86"/>
    <w:rsid w:val="00405B9D"/>
    <w:rsid w:val="0045192D"/>
    <w:rsid w:val="00452A54"/>
    <w:rsid w:val="00467DAE"/>
    <w:rsid w:val="00471A33"/>
    <w:rsid w:val="00473813"/>
    <w:rsid w:val="004876D0"/>
    <w:rsid w:val="004A2CE0"/>
    <w:rsid w:val="004A3B11"/>
    <w:rsid w:val="004A6C19"/>
    <w:rsid w:val="004B3843"/>
    <w:rsid w:val="004C0080"/>
    <w:rsid w:val="004C6682"/>
    <w:rsid w:val="004D4D93"/>
    <w:rsid w:val="004E3B0D"/>
    <w:rsid w:val="004F1E0D"/>
    <w:rsid w:val="004F4F15"/>
    <w:rsid w:val="004F7B54"/>
    <w:rsid w:val="0050026C"/>
    <w:rsid w:val="0050388B"/>
    <w:rsid w:val="005110E6"/>
    <w:rsid w:val="00511731"/>
    <w:rsid w:val="0051296B"/>
    <w:rsid w:val="005323F1"/>
    <w:rsid w:val="00535CDC"/>
    <w:rsid w:val="00536945"/>
    <w:rsid w:val="00545905"/>
    <w:rsid w:val="00555087"/>
    <w:rsid w:val="005616B3"/>
    <w:rsid w:val="00581C46"/>
    <w:rsid w:val="005A525F"/>
    <w:rsid w:val="005A697A"/>
    <w:rsid w:val="005B1620"/>
    <w:rsid w:val="005B18AF"/>
    <w:rsid w:val="005B31DA"/>
    <w:rsid w:val="005B4AE2"/>
    <w:rsid w:val="005C1CBC"/>
    <w:rsid w:val="005D0C66"/>
    <w:rsid w:val="005D4C3B"/>
    <w:rsid w:val="005E3EE1"/>
    <w:rsid w:val="005F0181"/>
    <w:rsid w:val="005F069B"/>
    <w:rsid w:val="005F39CF"/>
    <w:rsid w:val="005F6403"/>
    <w:rsid w:val="006017BD"/>
    <w:rsid w:val="00614157"/>
    <w:rsid w:val="006179CC"/>
    <w:rsid w:val="00620D92"/>
    <w:rsid w:val="00632E33"/>
    <w:rsid w:val="00635A66"/>
    <w:rsid w:val="00635E06"/>
    <w:rsid w:val="00642036"/>
    <w:rsid w:val="00646B01"/>
    <w:rsid w:val="0065187E"/>
    <w:rsid w:val="0065474D"/>
    <w:rsid w:val="00655CDF"/>
    <w:rsid w:val="006577ED"/>
    <w:rsid w:val="006600A1"/>
    <w:rsid w:val="006657FA"/>
    <w:rsid w:val="00672874"/>
    <w:rsid w:val="00672AD4"/>
    <w:rsid w:val="00675D3E"/>
    <w:rsid w:val="00677466"/>
    <w:rsid w:val="006779C9"/>
    <w:rsid w:val="00684E05"/>
    <w:rsid w:val="00691383"/>
    <w:rsid w:val="00694DB1"/>
    <w:rsid w:val="006A766C"/>
    <w:rsid w:val="006B0E31"/>
    <w:rsid w:val="006B59D1"/>
    <w:rsid w:val="006B7888"/>
    <w:rsid w:val="006C44FF"/>
    <w:rsid w:val="006D0264"/>
    <w:rsid w:val="006D6BF2"/>
    <w:rsid w:val="006E3048"/>
    <w:rsid w:val="006E424B"/>
    <w:rsid w:val="006E5D32"/>
    <w:rsid w:val="006F0488"/>
    <w:rsid w:val="006F7F65"/>
    <w:rsid w:val="00702AC7"/>
    <w:rsid w:val="00704056"/>
    <w:rsid w:val="00710A0A"/>
    <w:rsid w:val="00730537"/>
    <w:rsid w:val="0073606E"/>
    <w:rsid w:val="0074786D"/>
    <w:rsid w:val="00754B29"/>
    <w:rsid w:val="00761BC3"/>
    <w:rsid w:val="0078009B"/>
    <w:rsid w:val="007A21B3"/>
    <w:rsid w:val="007A2365"/>
    <w:rsid w:val="007B11D6"/>
    <w:rsid w:val="007B40F2"/>
    <w:rsid w:val="007B7DF0"/>
    <w:rsid w:val="007C4477"/>
    <w:rsid w:val="007C5D5F"/>
    <w:rsid w:val="007E0A05"/>
    <w:rsid w:val="007E112E"/>
    <w:rsid w:val="007E6676"/>
    <w:rsid w:val="007F14E0"/>
    <w:rsid w:val="0081683C"/>
    <w:rsid w:val="00827F93"/>
    <w:rsid w:val="00833F2D"/>
    <w:rsid w:val="00845E98"/>
    <w:rsid w:val="00856ACC"/>
    <w:rsid w:val="00857072"/>
    <w:rsid w:val="00857433"/>
    <w:rsid w:val="00860C36"/>
    <w:rsid w:val="0086549C"/>
    <w:rsid w:val="00871FA6"/>
    <w:rsid w:val="0087582F"/>
    <w:rsid w:val="00882B12"/>
    <w:rsid w:val="008915D0"/>
    <w:rsid w:val="008970CA"/>
    <w:rsid w:val="008A4182"/>
    <w:rsid w:val="008B22DC"/>
    <w:rsid w:val="008C2F95"/>
    <w:rsid w:val="008D146B"/>
    <w:rsid w:val="008D1898"/>
    <w:rsid w:val="008E046B"/>
    <w:rsid w:val="008E0BD8"/>
    <w:rsid w:val="008E2F41"/>
    <w:rsid w:val="008E364B"/>
    <w:rsid w:val="008E4789"/>
    <w:rsid w:val="008E75DB"/>
    <w:rsid w:val="00902FAC"/>
    <w:rsid w:val="00912E9C"/>
    <w:rsid w:val="009205D6"/>
    <w:rsid w:val="00923523"/>
    <w:rsid w:val="0095301C"/>
    <w:rsid w:val="0095562F"/>
    <w:rsid w:val="00960F0B"/>
    <w:rsid w:val="00961191"/>
    <w:rsid w:val="00963224"/>
    <w:rsid w:val="00966E2E"/>
    <w:rsid w:val="00974224"/>
    <w:rsid w:val="00980C48"/>
    <w:rsid w:val="00983516"/>
    <w:rsid w:val="009857C9"/>
    <w:rsid w:val="00995F1E"/>
    <w:rsid w:val="009A0E90"/>
    <w:rsid w:val="009C303F"/>
    <w:rsid w:val="009C5644"/>
    <w:rsid w:val="009D4906"/>
    <w:rsid w:val="009E6F55"/>
    <w:rsid w:val="009F0E3C"/>
    <w:rsid w:val="00A0340D"/>
    <w:rsid w:val="00A0414E"/>
    <w:rsid w:val="00A06F60"/>
    <w:rsid w:val="00A11807"/>
    <w:rsid w:val="00A16D78"/>
    <w:rsid w:val="00A73AB3"/>
    <w:rsid w:val="00A763FD"/>
    <w:rsid w:val="00A81092"/>
    <w:rsid w:val="00A9513D"/>
    <w:rsid w:val="00A95667"/>
    <w:rsid w:val="00AA0D6A"/>
    <w:rsid w:val="00AC2383"/>
    <w:rsid w:val="00AC7FDF"/>
    <w:rsid w:val="00AD042B"/>
    <w:rsid w:val="00AD2D4D"/>
    <w:rsid w:val="00AD3459"/>
    <w:rsid w:val="00AE1589"/>
    <w:rsid w:val="00AF700D"/>
    <w:rsid w:val="00B10CF9"/>
    <w:rsid w:val="00B119DC"/>
    <w:rsid w:val="00B15817"/>
    <w:rsid w:val="00B253E1"/>
    <w:rsid w:val="00B315FB"/>
    <w:rsid w:val="00B35C50"/>
    <w:rsid w:val="00B45646"/>
    <w:rsid w:val="00B52452"/>
    <w:rsid w:val="00B62725"/>
    <w:rsid w:val="00B64E6C"/>
    <w:rsid w:val="00B70E2F"/>
    <w:rsid w:val="00B77EC0"/>
    <w:rsid w:val="00B80D76"/>
    <w:rsid w:val="00B93B30"/>
    <w:rsid w:val="00B972CA"/>
    <w:rsid w:val="00BA21D1"/>
    <w:rsid w:val="00BB010F"/>
    <w:rsid w:val="00BD12B1"/>
    <w:rsid w:val="00BD409A"/>
    <w:rsid w:val="00BE030A"/>
    <w:rsid w:val="00BF19BB"/>
    <w:rsid w:val="00C01DE4"/>
    <w:rsid w:val="00C226AB"/>
    <w:rsid w:val="00C3286E"/>
    <w:rsid w:val="00C52210"/>
    <w:rsid w:val="00C611E3"/>
    <w:rsid w:val="00C63947"/>
    <w:rsid w:val="00C65A32"/>
    <w:rsid w:val="00C6644A"/>
    <w:rsid w:val="00C745DA"/>
    <w:rsid w:val="00C92F83"/>
    <w:rsid w:val="00C93EBE"/>
    <w:rsid w:val="00CA17E1"/>
    <w:rsid w:val="00CA6055"/>
    <w:rsid w:val="00CB5772"/>
    <w:rsid w:val="00CB7B4F"/>
    <w:rsid w:val="00CC3E39"/>
    <w:rsid w:val="00CC5743"/>
    <w:rsid w:val="00CD6998"/>
    <w:rsid w:val="00CF17D2"/>
    <w:rsid w:val="00CF7361"/>
    <w:rsid w:val="00D07146"/>
    <w:rsid w:val="00D10957"/>
    <w:rsid w:val="00D1378B"/>
    <w:rsid w:val="00D14F0A"/>
    <w:rsid w:val="00D151A8"/>
    <w:rsid w:val="00D16859"/>
    <w:rsid w:val="00D17E07"/>
    <w:rsid w:val="00D34534"/>
    <w:rsid w:val="00D477F6"/>
    <w:rsid w:val="00D602FC"/>
    <w:rsid w:val="00D61333"/>
    <w:rsid w:val="00D619B8"/>
    <w:rsid w:val="00D61FD0"/>
    <w:rsid w:val="00D6620B"/>
    <w:rsid w:val="00D72A5F"/>
    <w:rsid w:val="00D74E9D"/>
    <w:rsid w:val="00D87270"/>
    <w:rsid w:val="00D91014"/>
    <w:rsid w:val="00D93FBB"/>
    <w:rsid w:val="00DA0665"/>
    <w:rsid w:val="00DA4C18"/>
    <w:rsid w:val="00DA71B0"/>
    <w:rsid w:val="00DB2398"/>
    <w:rsid w:val="00DB4A1C"/>
    <w:rsid w:val="00DD7F02"/>
    <w:rsid w:val="00DE0F8C"/>
    <w:rsid w:val="00DE1B30"/>
    <w:rsid w:val="00DF68A5"/>
    <w:rsid w:val="00DF73A9"/>
    <w:rsid w:val="00E030F4"/>
    <w:rsid w:val="00E0673F"/>
    <w:rsid w:val="00E11B2F"/>
    <w:rsid w:val="00E11DD0"/>
    <w:rsid w:val="00E141C5"/>
    <w:rsid w:val="00E26634"/>
    <w:rsid w:val="00E50281"/>
    <w:rsid w:val="00E545C5"/>
    <w:rsid w:val="00E66A9C"/>
    <w:rsid w:val="00E86FB8"/>
    <w:rsid w:val="00E870B5"/>
    <w:rsid w:val="00E91D92"/>
    <w:rsid w:val="00EB2142"/>
    <w:rsid w:val="00EB62B8"/>
    <w:rsid w:val="00EC0750"/>
    <w:rsid w:val="00EC7E6B"/>
    <w:rsid w:val="00ED3EC9"/>
    <w:rsid w:val="00ED510A"/>
    <w:rsid w:val="00ED5A74"/>
    <w:rsid w:val="00ED7773"/>
    <w:rsid w:val="00EE09FB"/>
    <w:rsid w:val="00EE0DA6"/>
    <w:rsid w:val="00EF4948"/>
    <w:rsid w:val="00F02FFF"/>
    <w:rsid w:val="00F17EF2"/>
    <w:rsid w:val="00F24D8B"/>
    <w:rsid w:val="00F25BC0"/>
    <w:rsid w:val="00F45491"/>
    <w:rsid w:val="00F47582"/>
    <w:rsid w:val="00F50C0E"/>
    <w:rsid w:val="00F52245"/>
    <w:rsid w:val="00F56CB7"/>
    <w:rsid w:val="00F806FD"/>
    <w:rsid w:val="00F90B37"/>
    <w:rsid w:val="00F92047"/>
    <w:rsid w:val="00FA272E"/>
    <w:rsid w:val="00FA4065"/>
    <w:rsid w:val="00FC0185"/>
    <w:rsid w:val="00FC1CDA"/>
    <w:rsid w:val="00FD130F"/>
    <w:rsid w:val="00FD48F4"/>
    <w:rsid w:val="00FD5A8E"/>
    <w:rsid w:val="00FD6317"/>
    <w:rsid w:val="00FF46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5F2F8"/>
  <w15:docId w15:val="{E8CAA150-196F-494E-B209-D0097C8F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01" w:hanging="36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rPr>
  </w:style>
  <w:style w:type="paragraph" w:styleId="Heading5">
    <w:name w:val="heading 5"/>
    <w:basedOn w:val="Normal"/>
    <w:next w:val="Normal"/>
    <w:link w:val="Heading5Char"/>
    <w:qFormat/>
    <w:rsid w:val="00DE1B30"/>
    <w:pPr>
      <w:widowControl/>
      <w:spacing w:before="240" w:after="60"/>
      <w:outlineLvl w:val="4"/>
    </w:pPr>
    <w:rPr>
      <w:rFonts w:ascii="Arial" w:eastAsia="Times New Roman" w:hAnsi="Arial"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1"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55CDF"/>
    <w:rPr>
      <w:rFonts w:ascii="Tahoma" w:hAnsi="Tahoma" w:cs="Tahoma"/>
      <w:sz w:val="16"/>
      <w:szCs w:val="16"/>
    </w:rPr>
  </w:style>
  <w:style w:type="character" w:customStyle="1" w:styleId="BalloonTextChar">
    <w:name w:val="Balloon Text Char"/>
    <w:basedOn w:val="DefaultParagraphFont"/>
    <w:link w:val="BalloonText"/>
    <w:uiPriority w:val="99"/>
    <w:semiHidden/>
    <w:rsid w:val="00655CDF"/>
    <w:rPr>
      <w:rFonts w:ascii="Tahoma" w:hAnsi="Tahoma" w:cs="Tahoma"/>
      <w:sz w:val="16"/>
      <w:szCs w:val="16"/>
    </w:rPr>
  </w:style>
  <w:style w:type="paragraph" w:styleId="Header">
    <w:name w:val="header"/>
    <w:basedOn w:val="Normal"/>
    <w:link w:val="HeaderChar"/>
    <w:uiPriority w:val="99"/>
    <w:unhideWhenUsed/>
    <w:rsid w:val="00E0673F"/>
    <w:pPr>
      <w:tabs>
        <w:tab w:val="center" w:pos="4513"/>
        <w:tab w:val="right" w:pos="9026"/>
      </w:tabs>
    </w:pPr>
  </w:style>
  <w:style w:type="character" w:customStyle="1" w:styleId="HeaderChar">
    <w:name w:val="Header Char"/>
    <w:basedOn w:val="DefaultParagraphFont"/>
    <w:link w:val="Header"/>
    <w:uiPriority w:val="99"/>
    <w:rsid w:val="00E0673F"/>
  </w:style>
  <w:style w:type="paragraph" w:styleId="Footer">
    <w:name w:val="footer"/>
    <w:basedOn w:val="Normal"/>
    <w:link w:val="FooterChar"/>
    <w:uiPriority w:val="99"/>
    <w:unhideWhenUsed/>
    <w:rsid w:val="00E0673F"/>
    <w:pPr>
      <w:tabs>
        <w:tab w:val="center" w:pos="4513"/>
        <w:tab w:val="right" w:pos="9026"/>
      </w:tabs>
    </w:pPr>
  </w:style>
  <w:style w:type="character" w:customStyle="1" w:styleId="FooterChar">
    <w:name w:val="Footer Char"/>
    <w:basedOn w:val="DefaultParagraphFont"/>
    <w:link w:val="Footer"/>
    <w:uiPriority w:val="99"/>
    <w:rsid w:val="00E0673F"/>
  </w:style>
  <w:style w:type="character" w:customStyle="1" w:styleId="tgc">
    <w:name w:val="_tgc"/>
    <w:basedOn w:val="DefaultParagraphFont"/>
    <w:rsid w:val="009A0E90"/>
  </w:style>
  <w:style w:type="table" w:styleId="TableGrid">
    <w:name w:val="Table Grid"/>
    <w:basedOn w:val="TableNormal"/>
    <w:uiPriority w:val="39"/>
    <w:rsid w:val="00A0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BC0"/>
    <w:rPr>
      <w:b/>
      <w:bCs/>
    </w:rPr>
  </w:style>
  <w:style w:type="paragraph" w:styleId="NormalWeb">
    <w:name w:val="Normal (Web)"/>
    <w:basedOn w:val="Normal"/>
    <w:uiPriority w:val="99"/>
    <w:unhideWhenUsed/>
    <w:rsid w:val="00F25BC0"/>
    <w:pPr>
      <w:widowControl/>
      <w:spacing w:after="315"/>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25BC0"/>
    <w:rPr>
      <w:i/>
      <w:iCs/>
    </w:rPr>
  </w:style>
  <w:style w:type="character" w:styleId="HTMLAcronym">
    <w:name w:val="HTML Acronym"/>
    <w:basedOn w:val="DefaultParagraphFont"/>
    <w:uiPriority w:val="99"/>
    <w:semiHidden/>
    <w:unhideWhenUsed/>
    <w:rsid w:val="00D619B8"/>
  </w:style>
  <w:style w:type="character" w:styleId="Hyperlink">
    <w:name w:val="Hyperlink"/>
    <w:basedOn w:val="DefaultParagraphFont"/>
    <w:uiPriority w:val="99"/>
    <w:unhideWhenUsed/>
    <w:rsid w:val="00D619B8"/>
    <w:rPr>
      <w:color w:val="0000FF"/>
      <w:u w:val="single"/>
    </w:rPr>
  </w:style>
  <w:style w:type="paragraph" w:customStyle="1" w:styleId="DefaultText">
    <w:name w:val="Default Text"/>
    <w:rsid w:val="009205D6"/>
    <w:pPr>
      <w:widowControl/>
      <w:autoSpaceDE w:val="0"/>
      <w:autoSpaceDN w:val="0"/>
      <w:adjustRightInd w:val="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95667"/>
    <w:rPr>
      <w:sz w:val="16"/>
      <w:szCs w:val="16"/>
    </w:rPr>
  </w:style>
  <w:style w:type="paragraph" w:styleId="CommentText">
    <w:name w:val="annotation text"/>
    <w:basedOn w:val="Normal"/>
    <w:link w:val="CommentTextChar"/>
    <w:uiPriority w:val="99"/>
    <w:unhideWhenUsed/>
    <w:rsid w:val="00A95667"/>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A95667"/>
    <w:rPr>
      <w:rFonts w:ascii="Times New Roman" w:eastAsia="Times New Roman" w:hAnsi="Times New Roman" w:cs="Times New Roman"/>
      <w:sz w:val="20"/>
      <w:szCs w:val="20"/>
      <w:lang w:val="en-GB" w:eastAsia="en-GB"/>
    </w:rPr>
  </w:style>
  <w:style w:type="paragraph" w:styleId="BodyTextIndent">
    <w:name w:val="Body Text Indent"/>
    <w:basedOn w:val="Normal"/>
    <w:link w:val="BodyTextIndentChar"/>
    <w:uiPriority w:val="99"/>
    <w:semiHidden/>
    <w:unhideWhenUsed/>
    <w:rsid w:val="00452A54"/>
    <w:pPr>
      <w:spacing w:after="120"/>
      <w:ind w:left="283"/>
    </w:pPr>
  </w:style>
  <w:style w:type="character" w:customStyle="1" w:styleId="BodyTextIndentChar">
    <w:name w:val="Body Text Indent Char"/>
    <w:basedOn w:val="DefaultParagraphFont"/>
    <w:link w:val="BodyTextIndent"/>
    <w:uiPriority w:val="99"/>
    <w:semiHidden/>
    <w:rsid w:val="00452A54"/>
  </w:style>
  <w:style w:type="paragraph" w:styleId="BodyTextIndent3">
    <w:name w:val="Body Text Indent 3"/>
    <w:basedOn w:val="Normal"/>
    <w:link w:val="BodyTextIndent3Char"/>
    <w:rsid w:val="00452A54"/>
    <w:pPr>
      <w:widowControl/>
      <w:spacing w:after="120"/>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452A54"/>
    <w:rPr>
      <w:rFonts w:ascii="Arial" w:eastAsia="Times New Roman" w:hAnsi="Arial" w:cs="Times New Roman"/>
      <w:sz w:val="16"/>
      <w:szCs w:val="16"/>
      <w:lang w:val="en-GB"/>
    </w:rPr>
  </w:style>
  <w:style w:type="paragraph" w:styleId="CommentSubject">
    <w:name w:val="annotation subject"/>
    <w:basedOn w:val="CommentText"/>
    <w:next w:val="CommentText"/>
    <w:link w:val="CommentSubjectChar"/>
    <w:uiPriority w:val="99"/>
    <w:semiHidden/>
    <w:unhideWhenUsed/>
    <w:rsid w:val="004F1E0D"/>
    <w:pPr>
      <w:widowControl w:val="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F1E0D"/>
    <w:rPr>
      <w:rFonts w:ascii="Times New Roman" w:eastAsia="Times New Roman" w:hAnsi="Times New Roman" w:cs="Times New Roman"/>
      <w:b/>
      <w:bCs/>
      <w:sz w:val="20"/>
      <w:szCs w:val="20"/>
      <w:lang w:val="en-GB" w:eastAsia="en-GB"/>
    </w:rPr>
  </w:style>
  <w:style w:type="character" w:customStyle="1" w:styleId="Heading5Char">
    <w:name w:val="Heading 5 Char"/>
    <w:basedOn w:val="DefaultParagraphFont"/>
    <w:link w:val="Heading5"/>
    <w:rsid w:val="00DE1B30"/>
    <w:rPr>
      <w:rFonts w:ascii="Arial" w:eastAsia="Times New Roman" w:hAnsi="Arial" w:cs="Times New Roman"/>
      <w:b/>
      <w:bCs/>
      <w:i/>
      <w:iCs/>
      <w:sz w:val="26"/>
      <w:szCs w:val="26"/>
      <w:lang w:val="en-GB"/>
    </w:rPr>
  </w:style>
  <w:style w:type="paragraph" w:styleId="NoSpacing">
    <w:name w:val="No Spacing"/>
    <w:uiPriority w:val="1"/>
    <w:qFormat/>
    <w:rsid w:val="005B1620"/>
    <w:pPr>
      <w:widowControl/>
    </w:pPr>
    <w:rPr>
      <w:lang w:val="en-GB"/>
    </w:rPr>
  </w:style>
  <w:style w:type="paragraph" w:styleId="ListBullet">
    <w:name w:val="List Bullet"/>
    <w:basedOn w:val="Normal"/>
    <w:uiPriority w:val="99"/>
    <w:unhideWhenUsed/>
    <w:rsid w:val="00974224"/>
    <w:pPr>
      <w:numPr>
        <w:numId w:val="19"/>
      </w:numPr>
      <w:contextualSpacing/>
    </w:pPr>
  </w:style>
  <w:style w:type="paragraph" w:styleId="Revision">
    <w:name w:val="Revision"/>
    <w:hidden/>
    <w:uiPriority w:val="99"/>
    <w:semiHidden/>
    <w:rsid w:val="004F4F15"/>
    <w:pPr>
      <w:widowControl/>
    </w:pPr>
  </w:style>
  <w:style w:type="character" w:styleId="UnresolvedMention">
    <w:name w:val="Unresolved Mention"/>
    <w:basedOn w:val="DefaultParagraphFont"/>
    <w:uiPriority w:val="99"/>
    <w:semiHidden/>
    <w:unhideWhenUsed/>
    <w:rsid w:val="00172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965917">
      <w:bodyDiv w:val="1"/>
      <w:marLeft w:val="0"/>
      <w:marRight w:val="0"/>
      <w:marTop w:val="0"/>
      <w:marBottom w:val="0"/>
      <w:divBdr>
        <w:top w:val="none" w:sz="0" w:space="0" w:color="auto"/>
        <w:left w:val="none" w:sz="0" w:space="0" w:color="auto"/>
        <w:bottom w:val="none" w:sz="0" w:space="0" w:color="auto"/>
        <w:right w:val="none" w:sz="0" w:space="0" w:color="auto"/>
      </w:divBdr>
    </w:div>
    <w:div w:id="1365598490">
      <w:bodyDiv w:val="1"/>
      <w:marLeft w:val="0"/>
      <w:marRight w:val="0"/>
      <w:marTop w:val="0"/>
      <w:marBottom w:val="0"/>
      <w:divBdr>
        <w:top w:val="none" w:sz="0" w:space="0" w:color="auto"/>
        <w:left w:val="none" w:sz="0" w:space="0" w:color="auto"/>
        <w:bottom w:val="none" w:sz="0" w:space="0" w:color="auto"/>
        <w:right w:val="none" w:sz="0" w:space="0" w:color="auto"/>
      </w:divBdr>
    </w:div>
    <w:div w:id="1611666691">
      <w:bodyDiv w:val="1"/>
      <w:marLeft w:val="0"/>
      <w:marRight w:val="0"/>
      <w:marTop w:val="0"/>
      <w:marBottom w:val="0"/>
      <w:divBdr>
        <w:top w:val="none" w:sz="0" w:space="0" w:color="auto"/>
        <w:left w:val="none" w:sz="0" w:space="0" w:color="auto"/>
        <w:bottom w:val="none" w:sz="0" w:space="0" w:color="auto"/>
        <w:right w:val="none" w:sz="0" w:space="0" w:color="auto"/>
      </w:divBdr>
    </w:div>
    <w:div w:id="2001155905">
      <w:bodyDiv w:val="1"/>
      <w:marLeft w:val="0"/>
      <w:marRight w:val="0"/>
      <w:marTop w:val="0"/>
      <w:marBottom w:val="0"/>
      <w:divBdr>
        <w:top w:val="none" w:sz="0" w:space="0" w:color="auto"/>
        <w:left w:val="none" w:sz="0" w:space="0" w:color="auto"/>
        <w:bottom w:val="none" w:sz="0" w:space="0" w:color="auto"/>
        <w:right w:val="none" w:sz="0" w:space="0" w:color="auto"/>
      </w:divBdr>
      <w:divsChild>
        <w:div w:id="522944220">
          <w:marLeft w:val="0"/>
          <w:marRight w:val="0"/>
          <w:marTop w:val="0"/>
          <w:marBottom w:val="0"/>
          <w:divBdr>
            <w:top w:val="none" w:sz="0" w:space="0" w:color="auto"/>
            <w:left w:val="none" w:sz="0" w:space="0" w:color="auto"/>
            <w:bottom w:val="none" w:sz="0" w:space="0" w:color="auto"/>
            <w:right w:val="none" w:sz="0" w:space="0" w:color="auto"/>
          </w:divBdr>
          <w:divsChild>
            <w:div w:id="1739474126">
              <w:marLeft w:val="0"/>
              <w:marRight w:val="0"/>
              <w:marTop w:val="930"/>
              <w:marBottom w:val="0"/>
              <w:divBdr>
                <w:top w:val="none" w:sz="0" w:space="0" w:color="auto"/>
                <w:left w:val="none" w:sz="0" w:space="0" w:color="auto"/>
                <w:bottom w:val="none" w:sz="0" w:space="0" w:color="auto"/>
                <w:right w:val="none" w:sz="0" w:space="0" w:color="auto"/>
              </w:divBdr>
              <w:divsChild>
                <w:div w:id="1723675387">
                  <w:marLeft w:val="0"/>
                  <w:marRight w:val="0"/>
                  <w:marTop w:val="0"/>
                  <w:marBottom w:val="0"/>
                  <w:divBdr>
                    <w:top w:val="none" w:sz="0" w:space="0" w:color="auto"/>
                    <w:left w:val="none" w:sz="0" w:space="0" w:color="auto"/>
                    <w:bottom w:val="none" w:sz="0" w:space="0" w:color="auto"/>
                    <w:right w:val="none" w:sz="0" w:space="0" w:color="auto"/>
                  </w:divBdr>
                  <w:divsChild>
                    <w:div w:id="792793762">
                      <w:marLeft w:val="-450"/>
                      <w:marRight w:val="0"/>
                      <w:marTop w:val="0"/>
                      <w:marBottom w:val="0"/>
                      <w:divBdr>
                        <w:top w:val="none" w:sz="0" w:space="0" w:color="auto"/>
                        <w:left w:val="none" w:sz="0" w:space="0" w:color="auto"/>
                        <w:bottom w:val="none" w:sz="0" w:space="0" w:color="auto"/>
                        <w:right w:val="none" w:sz="0" w:space="0" w:color="auto"/>
                      </w:divBdr>
                      <w:divsChild>
                        <w:div w:id="784227639">
                          <w:marLeft w:val="0"/>
                          <w:marRight w:val="0"/>
                          <w:marTop w:val="0"/>
                          <w:marBottom w:val="0"/>
                          <w:divBdr>
                            <w:top w:val="none" w:sz="0" w:space="0" w:color="auto"/>
                            <w:left w:val="none" w:sz="0" w:space="0" w:color="auto"/>
                            <w:bottom w:val="none" w:sz="0" w:space="0" w:color="auto"/>
                            <w:right w:val="none" w:sz="0" w:space="0" w:color="auto"/>
                          </w:divBdr>
                          <w:divsChild>
                            <w:div w:id="296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qch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8984-613B-4173-9622-6FD6A933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9624</Words>
  <Characters>51037</Characters>
  <Application>Microsoft Office Word</Application>
  <DocSecurity>4</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Jordan Ruddy</cp:lastModifiedBy>
  <cp:revision>2</cp:revision>
  <cp:lastPrinted>2020-03-16T17:40:00Z</cp:lastPrinted>
  <dcterms:created xsi:type="dcterms:W3CDTF">2025-08-05T12:00:00Z</dcterms:created>
  <dcterms:modified xsi:type="dcterms:W3CDTF">2025-08-05T12:00:00Z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LastSaved">
    <vt:filetime>2017-11-01T00:00:00Z</vt:filetime>
  </property>
</Properties>
</file>