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5C75" w14:textId="77777777" w:rsidR="00FD7BF1" w:rsidRDefault="00FD7BF1" w:rsidP="00FD7BF1"/>
    <w:p w14:paraId="15C1E3A0" w14:textId="77777777" w:rsidR="00D21604" w:rsidRPr="00A86092" w:rsidRDefault="00D21604" w:rsidP="00D21604">
      <w:pPr>
        <w:spacing w:line="360" w:lineRule="auto"/>
      </w:pPr>
    </w:p>
    <w:p w14:paraId="4A4632E9" w14:textId="77777777" w:rsidR="00D21604" w:rsidRPr="00A86092" w:rsidRDefault="00D21604" w:rsidP="00D21604">
      <w:pPr>
        <w:spacing w:line="360" w:lineRule="auto"/>
      </w:pPr>
    </w:p>
    <w:p w14:paraId="021C00EC" w14:textId="77777777" w:rsidR="00D21604" w:rsidRPr="00A86092" w:rsidRDefault="00D21604" w:rsidP="00D21604">
      <w:pPr>
        <w:spacing w:line="360" w:lineRule="auto"/>
        <w:jc w:val="center"/>
      </w:pPr>
      <w:r>
        <w:rPr>
          <w:noProof/>
          <w:sz w:val="24"/>
          <w:szCs w:val="24"/>
          <w:lang w:eastAsia="en-GB"/>
        </w:rPr>
        <w:drawing>
          <wp:inline distT="0" distB="0" distL="0" distR="0" wp14:anchorId="54723D5E" wp14:editId="55DCDBE5">
            <wp:extent cx="3060192" cy="1427535"/>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0192" cy="1427535"/>
                    </a:xfrm>
                    <a:prstGeom prst="rect">
                      <a:avLst/>
                    </a:prstGeom>
                  </pic:spPr>
                </pic:pic>
              </a:graphicData>
            </a:graphic>
          </wp:inline>
        </w:drawing>
      </w:r>
    </w:p>
    <w:p w14:paraId="075BFCE9" w14:textId="77777777" w:rsidR="00D21604" w:rsidRPr="00A86092" w:rsidRDefault="00D21604" w:rsidP="00D21604">
      <w:pPr>
        <w:spacing w:line="360" w:lineRule="auto"/>
        <w:jc w:val="center"/>
      </w:pPr>
    </w:p>
    <w:p w14:paraId="6F021956" w14:textId="77777777" w:rsidR="00D21604" w:rsidRPr="00A86092" w:rsidRDefault="00D21604" w:rsidP="00D21604">
      <w:pPr>
        <w:spacing w:line="360" w:lineRule="auto"/>
      </w:pPr>
    </w:p>
    <w:p w14:paraId="3E92ECE6" w14:textId="16CB43A1" w:rsidR="00D21604" w:rsidRDefault="00AB4303" w:rsidP="00D21604">
      <w:pPr>
        <w:pStyle w:val="Default"/>
        <w:jc w:val="center"/>
        <w:rPr>
          <w:b/>
          <w:bCs/>
          <w:sz w:val="52"/>
          <w:szCs w:val="52"/>
        </w:rPr>
      </w:pPr>
      <w:r>
        <w:rPr>
          <w:b/>
          <w:bCs/>
          <w:sz w:val="52"/>
          <w:szCs w:val="52"/>
        </w:rPr>
        <w:t>Estate Management Policy</w:t>
      </w:r>
    </w:p>
    <w:p w14:paraId="5162071C" w14:textId="77777777" w:rsidR="00EB4C32" w:rsidRDefault="00AB4303" w:rsidP="00AB4303">
      <w:pPr>
        <w:pStyle w:val="Default"/>
        <w:rPr>
          <w:bCs/>
          <w:sz w:val="52"/>
          <w:szCs w:val="52"/>
        </w:rPr>
      </w:pPr>
      <w:r>
        <w:rPr>
          <w:bCs/>
          <w:sz w:val="52"/>
          <w:szCs w:val="52"/>
        </w:rPr>
        <w:tab/>
      </w:r>
      <w:r>
        <w:rPr>
          <w:bCs/>
          <w:sz w:val="52"/>
          <w:szCs w:val="52"/>
        </w:rPr>
        <w:tab/>
      </w:r>
      <w:r>
        <w:rPr>
          <w:bCs/>
          <w:sz w:val="52"/>
          <w:szCs w:val="52"/>
        </w:rPr>
        <w:tab/>
      </w:r>
      <w:r>
        <w:rPr>
          <w:bCs/>
          <w:sz w:val="52"/>
          <w:szCs w:val="52"/>
        </w:rPr>
        <w:tab/>
      </w:r>
    </w:p>
    <w:p w14:paraId="2596F711" w14:textId="1A5DB9C0" w:rsidR="00D21604" w:rsidRDefault="00706D04" w:rsidP="00EB4C32">
      <w:pPr>
        <w:pStyle w:val="Default"/>
        <w:ind w:left="2160" w:firstLine="720"/>
        <w:rPr>
          <w:bCs/>
          <w:sz w:val="52"/>
          <w:szCs w:val="52"/>
        </w:rPr>
      </w:pPr>
      <w:r>
        <w:rPr>
          <w:bCs/>
          <w:sz w:val="52"/>
          <w:szCs w:val="52"/>
        </w:rPr>
        <w:t>Octo</w:t>
      </w:r>
      <w:r w:rsidR="002201CA">
        <w:rPr>
          <w:bCs/>
          <w:sz w:val="52"/>
          <w:szCs w:val="52"/>
        </w:rPr>
        <w:t>ber</w:t>
      </w:r>
      <w:r w:rsidR="00EB4C32">
        <w:rPr>
          <w:bCs/>
          <w:sz w:val="52"/>
          <w:szCs w:val="52"/>
        </w:rPr>
        <w:t xml:space="preserve"> 2025</w:t>
      </w:r>
    </w:p>
    <w:p w14:paraId="324A1A84" w14:textId="5FE7F957" w:rsidR="00691FE6" w:rsidRDefault="00691FE6" w:rsidP="00AB4303">
      <w:pPr>
        <w:pStyle w:val="Default"/>
        <w:rPr>
          <w:bCs/>
          <w:sz w:val="52"/>
          <w:szCs w:val="52"/>
        </w:rPr>
      </w:pPr>
    </w:p>
    <w:p w14:paraId="2B9113E7" w14:textId="77777777" w:rsidR="00D21604" w:rsidRPr="00A86092" w:rsidRDefault="00D21604" w:rsidP="00D21604">
      <w:pPr>
        <w:spacing w:line="360" w:lineRule="auto"/>
      </w:pPr>
    </w:p>
    <w:p w14:paraId="77B55EC1" w14:textId="77777777" w:rsidR="00D21604" w:rsidRPr="00A86092" w:rsidRDefault="00D21604" w:rsidP="00D21604">
      <w:pPr>
        <w:spacing w:line="360" w:lineRule="auto"/>
      </w:pPr>
    </w:p>
    <w:p w14:paraId="04010A27" w14:textId="77777777" w:rsidR="00D21604" w:rsidRPr="00A86092" w:rsidRDefault="00D21604" w:rsidP="00D21604">
      <w:pPr>
        <w:spacing w:line="360" w:lineRule="auto"/>
      </w:pPr>
    </w:p>
    <w:p w14:paraId="36EF2D58" w14:textId="77777777" w:rsidR="00D21604" w:rsidRPr="00A86092" w:rsidRDefault="00D21604" w:rsidP="00D21604">
      <w:pPr>
        <w:spacing w:line="360" w:lineRule="auto"/>
      </w:pPr>
    </w:p>
    <w:p w14:paraId="10AB6522" w14:textId="77777777" w:rsidR="00D21604" w:rsidRPr="00A86092" w:rsidRDefault="00D21604" w:rsidP="00D21604">
      <w:pPr>
        <w:spacing w:line="360" w:lineRule="auto"/>
      </w:pPr>
    </w:p>
    <w:p w14:paraId="124FC704" w14:textId="77777777" w:rsidR="00D21604" w:rsidRPr="00A86092" w:rsidRDefault="00D21604" w:rsidP="00D21604">
      <w:pPr>
        <w:spacing w:line="360" w:lineRule="auto"/>
      </w:pPr>
    </w:p>
    <w:p w14:paraId="199297EE" w14:textId="77777777" w:rsidR="00D21604" w:rsidRDefault="00D21604" w:rsidP="00D21604">
      <w:pPr>
        <w:spacing w:line="360" w:lineRule="auto"/>
      </w:pPr>
    </w:p>
    <w:p w14:paraId="27DB5722" w14:textId="77777777" w:rsidR="00D21604" w:rsidRPr="00A86092" w:rsidRDefault="00D21604" w:rsidP="00D21604">
      <w:pPr>
        <w:spacing w:line="360" w:lineRule="auto"/>
      </w:pPr>
    </w:p>
    <w:tbl>
      <w:tblPr>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D21604" w:rsidRPr="00585B51" w14:paraId="40E31A01" w14:textId="77777777" w:rsidTr="0005014F">
        <w:trPr>
          <w:trHeight w:val="70"/>
        </w:trPr>
        <w:tc>
          <w:tcPr>
            <w:tcW w:w="4530" w:type="dxa"/>
          </w:tcPr>
          <w:p w14:paraId="24AA8CBE" w14:textId="77777777" w:rsidR="00D21604" w:rsidRPr="00585B51" w:rsidRDefault="00D21604" w:rsidP="0005014F">
            <w:pPr>
              <w:autoSpaceDE w:val="0"/>
              <w:autoSpaceDN w:val="0"/>
              <w:adjustRightInd w:val="0"/>
              <w:spacing w:after="0" w:line="240" w:lineRule="auto"/>
              <w:rPr>
                <w:color w:val="000000"/>
              </w:rPr>
            </w:pPr>
            <w:r>
              <w:rPr>
                <w:color w:val="000000"/>
              </w:rPr>
              <w:t>Consultation c</w:t>
            </w:r>
            <w:r w:rsidRPr="00585B51">
              <w:rPr>
                <w:color w:val="000000"/>
              </w:rPr>
              <w:t xml:space="preserve">ompleted: </w:t>
            </w:r>
          </w:p>
        </w:tc>
        <w:tc>
          <w:tcPr>
            <w:tcW w:w="4530" w:type="dxa"/>
          </w:tcPr>
          <w:p w14:paraId="3DE62340" w14:textId="16552608" w:rsidR="00D21604" w:rsidRPr="00E74DA8" w:rsidRDefault="002201CA" w:rsidP="0005014F">
            <w:pPr>
              <w:autoSpaceDE w:val="0"/>
              <w:autoSpaceDN w:val="0"/>
              <w:adjustRightInd w:val="0"/>
              <w:spacing w:after="0" w:line="240" w:lineRule="auto"/>
            </w:pPr>
            <w:r>
              <w:t xml:space="preserve">September </w:t>
            </w:r>
            <w:r w:rsidR="00133D5E">
              <w:t xml:space="preserve">2025 </w:t>
            </w:r>
          </w:p>
        </w:tc>
      </w:tr>
      <w:tr w:rsidR="00D21604" w:rsidRPr="00585B51" w14:paraId="44D915EE" w14:textId="77777777" w:rsidTr="0005014F">
        <w:trPr>
          <w:trHeight w:val="70"/>
        </w:trPr>
        <w:tc>
          <w:tcPr>
            <w:tcW w:w="4530" w:type="dxa"/>
          </w:tcPr>
          <w:p w14:paraId="63696457" w14:textId="77777777" w:rsidR="00D21604" w:rsidRPr="00585B51" w:rsidRDefault="00D21604" w:rsidP="0005014F">
            <w:pPr>
              <w:autoSpaceDE w:val="0"/>
              <w:autoSpaceDN w:val="0"/>
              <w:adjustRightInd w:val="0"/>
              <w:spacing w:after="0" w:line="240" w:lineRule="auto"/>
              <w:rPr>
                <w:color w:val="000000"/>
              </w:rPr>
            </w:pPr>
            <w:r w:rsidRPr="00585B51">
              <w:rPr>
                <w:color w:val="000000"/>
              </w:rPr>
              <w:t xml:space="preserve">Approved: </w:t>
            </w:r>
          </w:p>
        </w:tc>
        <w:tc>
          <w:tcPr>
            <w:tcW w:w="4530" w:type="dxa"/>
          </w:tcPr>
          <w:p w14:paraId="5D3B3E7C" w14:textId="3FC22E0C" w:rsidR="00D21604" w:rsidRPr="00E74DA8" w:rsidRDefault="00706D04" w:rsidP="0005014F">
            <w:pPr>
              <w:autoSpaceDE w:val="0"/>
              <w:autoSpaceDN w:val="0"/>
              <w:adjustRightInd w:val="0"/>
              <w:spacing w:after="0" w:line="240" w:lineRule="auto"/>
            </w:pPr>
            <w:r>
              <w:t>October 2025</w:t>
            </w:r>
          </w:p>
        </w:tc>
      </w:tr>
      <w:tr w:rsidR="00D21604" w:rsidRPr="00585B51" w14:paraId="574A8574" w14:textId="77777777" w:rsidTr="0005014F">
        <w:trPr>
          <w:trHeight w:val="178"/>
        </w:trPr>
        <w:tc>
          <w:tcPr>
            <w:tcW w:w="4530" w:type="dxa"/>
          </w:tcPr>
          <w:p w14:paraId="572B211A" w14:textId="77777777" w:rsidR="00D21604" w:rsidRPr="00585B51" w:rsidRDefault="00D21604" w:rsidP="0005014F">
            <w:pPr>
              <w:autoSpaceDE w:val="0"/>
              <w:autoSpaceDN w:val="0"/>
              <w:adjustRightInd w:val="0"/>
              <w:spacing w:after="0" w:line="240" w:lineRule="auto"/>
              <w:rPr>
                <w:color w:val="000000"/>
              </w:rPr>
            </w:pPr>
            <w:r w:rsidRPr="00585B51">
              <w:rPr>
                <w:color w:val="000000"/>
              </w:rPr>
              <w:t xml:space="preserve">Review Date: </w:t>
            </w:r>
          </w:p>
        </w:tc>
        <w:tc>
          <w:tcPr>
            <w:tcW w:w="4530" w:type="dxa"/>
          </w:tcPr>
          <w:p w14:paraId="2CA1D3E3" w14:textId="176C2582" w:rsidR="00D21604" w:rsidRPr="00E74DA8" w:rsidRDefault="00706D04" w:rsidP="0005014F">
            <w:pPr>
              <w:autoSpaceDE w:val="0"/>
              <w:autoSpaceDN w:val="0"/>
              <w:adjustRightInd w:val="0"/>
              <w:spacing w:after="0" w:line="240" w:lineRule="auto"/>
            </w:pPr>
            <w:r>
              <w:t>Octobe</w:t>
            </w:r>
            <w:r w:rsidR="002201CA">
              <w:t xml:space="preserve">r </w:t>
            </w:r>
            <w:r w:rsidR="00133D5E">
              <w:t>2030</w:t>
            </w:r>
          </w:p>
        </w:tc>
      </w:tr>
    </w:tbl>
    <w:p w14:paraId="60EE92BF" w14:textId="77777777" w:rsidR="00FD7BF1" w:rsidRPr="00C84000" w:rsidRDefault="00FD7BF1" w:rsidP="00FD7BF1">
      <w:pPr>
        <w:tabs>
          <w:tab w:val="left" w:pos="3705"/>
        </w:tabs>
      </w:pPr>
    </w:p>
    <w:p w14:paraId="3B80A0E6" w14:textId="069E9988" w:rsidR="00FA6C28" w:rsidRDefault="00FA6C28" w:rsidP="00FD7BF1">
      <w:pPr>
        <w:tabs>
          <w:tab w:val="left" w:pos="3705"/>
        </w:tabs>
        <w:rPr>
          <w:b/>
          <w:sz w:val="24"/>
          <w:szCs w:val="24"/>
        </w:rPr>
      </w:pPr>
    </w:p>
    <w:p w14:paraId="50A96687" w14:textId="77777777" w:rsidR="00FD7BF1" w:rsidRDefault="00FD7BF1" w:rsidP="00FD7BF1">
      <w:pPr>
        <w:tabs>
          <w:tab w:val="left" w:pos="3705"/>
        </w:tabs>
        <w:rPr>
          <w:b/>
          <w:sz w:val="24"/>
          <w:szCs w:val="24"/>
        </w:rPr>
      </w:pPr>
      <w:r>
        <w:rPr>
          <w:b/>
          <w:noProof/>
          <w:sz w:val="24"/>
          <w:szCs w:val="24"/>
          <w:lang w:eastAsia="en-GB"/>
        </w:rPr>
        <w:lastRenderedPageBreak/>
        <mc:AlternateContent>
          <mc:Choice Requires="wps">
            <w:drawing>
              <wp:anchor distT="0" distB="0" distL="114300" distR="114300" simplePos="0" relativeHeight="251662336" behindDoc="0" locked="0" layoutInCell="1" allowOverlap="1" wp14:anchorId="1BE58B70" wp14:editId="502303A1">
                <wp:simplePos x="0" y="0"/>
                <wp:positionH relativeFrom="column">
                  <wp:posOffset>9525</wp:posOffset>
                </wp:positionH>
                <wp:positionV relativeFrom="paragraph">
                  <wp:posOffset>28575</wp:posOffset>
                </wp:positionV>
                <wp:extent cx="5743575" cy="295275"/>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F9CE4" w14:textId="77777777" w:rsidR="0005014F" w:rsidRPr="002C5523" w:rsidRDefault="0005014F" w:rsidP="00FD7BF1">
                            <w:pPr>
                              <w:rPr>
                                <w:color w:val="FFFFFF" w:themeColor="background1"/>
                                <w:sz w:val="24"/>
                                <w:szCs w:val="24"/>
                              </w:rPr>
                            </w:pPr>
                            <w:r>
                              <w:rPr>
                                <w:color w:val="FFFFFF" w:themeColor="background1"/>
                                <w:sz w:val="24"/>
                                <w:szCs w:val="24"/>
                              </w:rPr>
                              <w:t xml:space="preserve">Our Vision, </w:t>
                            </w:r>
                            <w:r w:rsidRPr="002C5523">
                              <w:rPr>
                                <w:color w:val="FFFFFF" w:themeColor="background1"/>
                                <w:sz w:val="24"/>
                                <w:szCs w:val="24"/>
                              </w:rPr>
                              <w:t>Values</w:t>
                            </w:r>
                            <w:r>
                              <w:rPr>
                                <w:color w:val="FFFFFF" w:themeColor="background1"/>
                                <w:sz w:val="24"/>
                                <w:szCs w:val="24"/>
                              </w:rPr>
                              <w:t xml:space="preserve"> &amp; Strategic 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58B70" id="_x0000_t202" coordsize="21600,21600" o:spt="202" path="m,l,21600r21600,l21600,xe">
                <v:stroke joinstyle="miter"/>
                <v:path gradientshapeok="t" o:connecttype="rect"/>
              </v:shapetype>
              <v:shape id="Text Box 11" o:spid="_x0000_s1026" type="#_x0000_t202" style="position:absolute;margin-left:.75pt;margin-top:2.25pt;width:452.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ik8wEAAMo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" fillcolor="#4f4f4f" stroked="f">
                <v:textbox>
                  <w:txbxContent>
                    <w:p w14:paraId="3F9F9CE4" w14:textId="77777777" w:rsidR="0005014F" w:rsidRPr="002C5523" w:rsidRDefault="0005014F" w:rsidP="00FD7BF1">
                      <w:pPr>
                        <w:rPr>
                          <w:color w:val="FFFFFF" w:themeColor="background1"/>
                          <w:sz w:val="24"/>
                          <w:szCs w:val="24"/>
                        </w:rPr>
                      </w:pPr>
                      <w:r>
                        <w:rPr>
                          <w:color w:val="FFFFFF" w:themeColor="background1"/>
                          <w:sz w:val="24"/>
                          <w:szCs w:val="24"/>
                        </w:rPr>
                        <w:t xml:space="preserve">Our Vision, </w:t>
                      </w:r>
                      <w:r w:rsidRPr="002C5523">
                        <w:rPr>
                          <w:color w:val="FFFFFF" w:themeColor="background1"/>
                          <w:sz w:val="24"/>
                          <w:szCs w:val="24"/>
                        </w:rPr>
                        <w:t>Values</w:t>
                      </w:r>
                      <w:r>
                        <w:rPr>
                          <w:color w:val="FFFFFF" w:themeColor="background1"/>
                          <w:sz w:val="24"/>
                          <w:szCs w:val="24"/>
                        </w:rPr>
                        <w:t xml:space="preserve"> &amp; Strategic Objectives</w:t>
                      </w:r>
                    </w:p>
                  </w:txbxContent>
                </v:textbox>
              </v:shape>
            </w:pict>
          </mc:Fallback>
        </mc:AlternateContent>
      </w:r>
    </w:p>
    <w:p w14:paraId="0DCF341E" w14:textId="77777777" w:rsidR="00FD7BF1" w:rsidRDefault="00FD7BF1" w:rsidP="00FD7BF1">
      <w:pPr>
        <w:tabs>
          <w:tab w:val="left" w:pos="3705"/>
        </w:tabs>
        <w:spacing w:line="360" w:lineRule="auto"/>
        <w:contextualSpacing/>
        <w:rPr>
          <w:b/>
          <w:sz w:val="24"/>
          <w:szCs w:val="24"/>
        </w:rPr>
      </w:pPr>
    </w:p>
    <w:p w14:paraId="6E02111D" w14:textId="77777777" w:rsidR="007B72A9" w:rsidRPr="002A2CF4" w:rsidRDefault="007B72A9" w:rsidP="007B72A9">
      <w:pPr>
        <w:tabs>
          <w:tab w:val="left" w:pos="3705"/>
        </w:tabs>
        <w:spacing w:line="360" w:lineRule="auto"/>
        <w:contextualSpacing/>
        <w:rPr>
          <w:rFonts w:eastAsia="Times New Roman"/>
          <w:b/>
          <w:sz w:val="28"/>
          <w:szCs w:val="28"/>
        </w:rPr>
      </w:pPr>
      <w:r w:rsidRPr="002A2CF4">
        <w:rPr>
          <w:rFonts w:eastAsia="Times New Roman"/>
          <w:b/>
          <w:sz w:val="28"/>
          <w:szCs w:val="28"/>
        </w:rPr>
        <w:t>Our Vision</w:t>
      </w:r>
    </w:p>
    <w:p w14:paraId="60578609" w14:textId="77777777" w:rsidR="007B72A9" w:rsidRPr="002A2CF4" w:rsidRDefault="007B72A9" w:rsidP="007B72A9">
      <w:pPr>
        <w:tabs>
          <w:tab w:val="left" w:pos="3705"/>
        </w:tabs>
        <w:spacing w:line="360" w:lineRule="auto"/>
        <w:contextualSpacing/>
        <w:rPr>
          <w:rFonts w:eastAsia="Times New Roman"/>
        </w:rPr>
      </w:pPr>
      <w:r w:rsidRPr="002A2CF4">
        <w:rPr>
          <w:rFonts w:eastAsia="Times New Roman"/>
          <w:b/>
        </w:rPr>
        <w:t xml:space="preserve">       </w:t>
      </w:r>
      <w:r w:rsidRPr="002A2CF4">
        <w:rPr>
          <w:rFonts w:eastAsia="Times New Roman"/>
        </w:rPr>
        <w:t>Excellent housing in vibrant communities.</w:t>
      </w:r>
    </w:p>
    <w:p w14:paraId="18BDF4E4" w14:textId="77777777" w:rsidR="007B72A9" w:rsidRPr="002A2CF4" w:rsidRDefault="007B72A9" w:rsidP="007B72A9">
      <w:pPr>
        <w:tabs>
          <w:tab w:val="left" w:pos="3705"/>
        </w:tabs>
        <w:spacing w:line="360" w:lineRule="auto"/>
        <w:contextualSpacing/>
        <w:rPr>
          <w:rFonts w:eastAsia="Times New Roman"/>
        </w:rPr>
      </w:pPr>
    </w:p>
    <w:p w14:paraId="4A689EB4" w14:textId="77777777" w:rsidR="007B72A9" w:rsidRPr="002A2CF4" w:rsidRDefault="007B72A9" w:rsidP="007B72A9">
      <w:pPr>
        <w:tabs>
          <w:tab w:val="left" w:pos="3705"/>
        </w:tabs>
        <w:spacing w:before="60" w:after="60" w:line="240" w:lineRule="auto"/>
        <w:rPr>
          <w:rFonts w:eastAsia="Times New Roman"/>
          <w:b/>
          <w:sz w:val="28"/>
          <w:szCs w:val="28"/>
        </w:rPr>
      </w:pPr>
      <w:r w:rsidRPr="002A2CF4">
        <w:rPr>
          <w:rFonts w:eastAsia="Times New Roman"/>
          <w:b/>
          <w:sz w:val="28"/>
          <w:szCs w:val="28"/>
        </w:rPr>
        <w:t>Our Values</w:t>
      </w:r>
    </w:p>
    <w:p w14:paraId="2A9D2AFF" w14:textId="77777777" w:rsidR="007B72A9" w:rsidRPr="002A2CF4" w:rsidRDefault="007B72A9" w:rsidP="007B72A9">
      <w:pPr>
        <w:tabs>
          <w:tab w:val="left" w:pos="3705"/>
        </w:tabs>
        <w:spacing w:before="60" w:after="60" w:line="240" w:lineRule="auto"/>
        <w:rPr>
          <w:rFonts w:eastAsia="Times New Roman"/>
          <w:b/>
          <w:sz w:val="28"/>
          <w:szCs w:val="28"/>
        </w:rPr>
      </w:pPr>
    </w:p>
    <w:p w14:paraId="6A8736AD" w14:textId="77777777" w:rsidR="007B72A9" w:rsidRPr="002A2CF4" w:rsidRDefault="007B72A9" w:rsidP="007B72A9">
      <w:pPr>
        <w:tabs>
          <w:tab w:val="left" w:pos="3705"/>
        </w:tabs>
        <w:spacing w:before="60" w:after="60" w:line="360" w:lineRule="auto"/>
        <w:ind w:left="567"/>
        <w:rPr>
          <w:rFonts w:eastAsia="Times New Roman"/>
          <w:b/>
          <w:sz w:val="28"/>
          <w:szCs w:val="28"/>
        </w:rPr>
      </w:pPr>
      <w:r w:rsidRPr="002A2CF4">
        <w:rPr>
          <w:rFonts w:eastAsia="Times New Roman"/>
          <w:b/>
          <w:sz w:val="28"/>
          <w:szCs w:val="28"/>
        </w:rPr>
        <w:t>Respect</w:t>
      </w:r>
    </w:p>
    <w:p w14:paraId="604973F8" w14:textId="77777777" w:rsidR="007B72A9" w:rsidRPr="002A2CF4" w:rsidRDefault="007B72A9" w:rsidP="007B72A9">
      <w:pPr>
        <w:tabs>
          <w:tab w:val="left" w:pos="3705"/>
        </w:tabs>
        <w:spacing w:before="60" w:after="60" w:line="360" w:lineRule="auto"/>
        <w:ind w:left="567"/>
        <w:rPr>
          <w:rFonts w:eastAsia="Times New Roman"/>
        </w:rPr>
      </w:pPr>
      <w:r w:rsidRPr="002A2CF4">
        <w:rPr>
          <w:rFonts w:eastAsia="Times New Roman"/>
        </w:rPr>
        <w:t>We see the positive in everyone, especially our tenants. We treat everyone fairly, regardless of age, race, gender, sexuality or background. We ask for opinions even if we know we might not like what we hear. And we address people’s concerns in any way we realistically can.</w:t>
      </w:r>
    </w:p>
    <w:p w14:paraId="7CF2EB39" w14:textId="77777777" w:rsidR="007B72A9" w:rsidRPr="002A2CF4" w:rsidRDefault="007B72A9" w:rsidP="007B72A9">
      <w:pPr>
        <w:tabs>
          <w:tab w:val="left" w:pos="3705"/>
        </w:tabs>
        <w:spacing w:before="60" w:after="60" w:line="360" w:lineRule="auto"/>
        <w:ind w:left="567"/>
        <w:rPr>
          <w:rFonts w:eastAsia="Times New Roman"/>
          <w:b/>
          <w:sz w:val="28"/>
          <w:szCs w:val="28"/>
        </w:rPr>
      </w:pPr>
      <w:r w:rsidRPr="002A2CF4">
        <w:rPr>
          <w:rFonts w:eastAsia="Times New Roman"/>
          <w:b/>
          <w:sz w:val="28"/>
          <w:szCs w:val="28"/>
        </w:rPr>
        <w:t>Integrity</w:t>
      </w:r>
    </w:p>
    <w:p w14:paraId="0E36ECC3" w14:textId="77777777" w:rsidR="007B72A9" w:rsidRPr="002A2CF4" w:rsidRDefault="007B72A9" w:rsidP="007B72A9">
      <w:pPr>
        <w:tabs>
          <w:tab w:val="left" w:pos="3705"/>
        </w:tabs>
        <w:spacing w:before="60" w:after="60" w:line="360" w:lineRule="auto"/>
        <w:ind w:left="567"/>
        <w:rPr>
          <w:rFonts w:eastAsia="Times New Roman"/>
        </w:rPr>
      </w:pPr>
      <w:r w:rsidRPr="002A2CF4">
        <w:rPr>
          <w:rFonts w:eastAsia="Times New Roman"/>
        </w:rPr>
        <w:t>What we say in public is the same as what we say behind the scenes. If we say we’ll do something, we mean it. Our tenants can count on us to solve their problems and make sound decisions.</w:t>
      </w:r>
    </w:p>
    <w:p w14:paraId="6C259C79" w14:textId="77777777" w:rsidR="007B72A9" w:rsidRPr="002A2CF4" w:rsidRDefault="007B72A9" w:rsidP="007B72A9">
      <w:pPr>
        <w:tabs>
          <w:tab w:val="left" w:pos="3705"/>
        </w:tabs>
        <w:spacing w:before="60" w:after="60" w:line="360" w:lineRule="auto"/>
        <w:ind w:left="567"/>
        <w:rPr>
          <w:rFonts w:eastAsia="Times New Roman"/>
          <w:b/>
          <w:sz w:val="28"/>
          <w:szCs w:val="28"/>
        </w:rPr>
      </w:pPr>
      <w:r w:rsidRPr="002A2CF4">
        <w:rPr>
          <w:rFonts w:eastAsia="Times New Roman"/>
          <w:b/>
          <w:sz w:val="28"/>
          <w:szCs w:val="28"/>
        </w:rPr>
        <w:t>Aspiration</w:t>
      </w:r>
    </w:p>
    <w:p w14:paraId="79F0D187" w14:textId="77777777" w:rsidR="007B72A9" w:rsidRPr="002A2CF4" w:rsidRDefault="007B72A9" w:rsidP="007B72A9">
      <w:pPr>
        <w:tabs>
          <w:tab w:val="left" w:pos="3705"/>
        </w:tabs>
        <w:spacing w:before="60" w:after="60" w:line="360" w:lineRule="auto"/>
        <w:ind w:left="567"/>
        <w:rPr>
          <w:rFonts w:eastAsia="Times New Roman"/>
        </w:rPr>
      </w:pPr>
      <w:r w:rsidRPr="002A2CF4">
        <w:rPr>
          <w:rFonts w:eastAsia="Times New Roman"/>
        </w:rPr>
        <w:t>We want the best for all our current and future tenants. We’re not afraid to strive for things that won’t be easy – or try things that haven’t been done before. We seek out opportunities and welcome change. If it doesn’t turn out as planned, we learn and improve again. And then we try again.</w:t>
      </w:r>
    </w:p>
    <w:p w14:paraId="26A326C0" w14:textId="77777777" w:rsidR="007B72A9" w:rsidRPr="002A2CF4" w:rsidRDefault="007B72A9" w:rsidP="007B72A9">
      <w:pPr>
        <w:tabs>
          <w:tab w:val="left" w:pos="3705"/>
        </w:tabs>
        <w:spacing w:before="60" w:after="60" w:line="240" w:lineRule="auto"/>
        <w:rPr>
          <w:rFonts w:eastAsia="Times New Roman"/>
        </w:rPr>
      </w:pPr>
    </w:p>
    <w:p w14:paraId="5C124D38" w14:textId="77777777" w:rsidR="007B72A9" w:rsidRPr="002A2CF4" w:rsidRDefault="007B72A9" w:rsidP="007B72A9">
      <w:pPr>
        <w:tabs>
          <w:tab w:val="left" w:pos="3705"/>
        </w:tabs>
        <w:spacing w:before="60" w:after="60" w:line="240" w:lineRule="auto"/>
        <w:rPr>
          <w:rFonts w:eastAsia="Times New Roman"/>
          <w:b/>
          <w:sz w:val="28"/>
          <w:szCs w:val="28"/>
        </w:rPr>
      </w:pPr>
      <w:r w:rsidRPr="002A2CF4">
        <w:rPr>
          <w:rFonts w:eastAsia="Times New Roman"/>
          <w:b/>
          <w:sz w:val="28"/>
          <w:szCs w:val="28"/>
        </w:rPr>
        <w:t>Our Strategic Objectives</w:t>
      </w:r>
      <w:r>
        <w:rPr>
          <w:rFonts w:eastAsia="Times New Roman"/>
          <w:b/>
          <w:sz w:val="28"/>
          <w:szCs w:val="28"/>
        </w:rPr>
        <w:t xml:space="preserve"> 2025 - 2030</w:t>
      </w:r>
    </w:p>
    <w:p w14:paraId="45294365" w14:textId="77777777" w:rsidR="007B72A9" w:rsidRPr="002A2CF4" w:rsidRDefault="007B72A9" w:rsidP="007B72A9">
      <w:pPr>
        <w:tabs>
          <w:tab w:val="left" w:pos="3705"/>
        </w:tabs>
        <w:spacing w:before="60" w:after="60" w:line="240" w:lineRule="auto"/>
        <w:rPr>
          <w:rFonts w:eastAsia="Times New Roman"/>
          <w:b/>
          <w:sz w:val="28"/>
          <w:szCs w:val="28"/>
        </w:rPr>
      </w:pPr>
    </w:p>
    <w:p w14:paraId="5B0B62AA" w14:textId="77777777" w:rsidR="007B72A9" w:rsidRPr="00AC669F" w:rsidRDefault="007B72A9" w:rsidP="007B72A9">
      <w:pPr>
        <w:pStyle w:val="ListParagraph"/>
        <w:numPr>
          <w:ilvl w:val="0"/>
          <w:numId w:val="20"/>
        </w:numPr>
        <w:rPr>
          <w:rFonts w:eastAsia="Calibri"/>
        </w:rPr>
      </w:pPr>
      <w:r w:rsidRPr="00AC669F">
        <w:rPr>
          <w:rFonts w:eastAsia="Calibri"/>
        </w:rPr>
        <w:t xml:space="preserve">To keep rents affordable </w:t>
      </w:r>
    </w:p>
    <w:p w14:paraId="5ED4FFF4" w14:textId="77777777" w:rsidR="007B72A9" w:rsidRPr="00AC669F" w:rsidRDefault="007B72A9" w:rsidP="007B72A9">
      <w:pPr>
        <w:ind w:left="720"/>
      </w:pPr>
      <w:r>
        <w:t xml:space="preserve">2.   </w:t>
      </w:r>
      <w:r w:rsidRPr="00AC669F">
        <w:t>To invest in improving the quality of our tenants’ homes</w:t>
      </w:r>
    </w:p>
    <w:p w14:paraId="2C6C1892" w14:textId="77777777" w:rsidR="007B72A9" w:rsidRPr="00AC669F" w:rsidRDefault="007B72A9" w:rsidP="007B72A9">
      <w:pPr>
        <w:ind w:left="720"/>
      </w:pPr>
      <w:r>
        <w:t xml:space="preserve">3.  </w:t>
      </w:r>
      <w:r w:rsidRPr="00AC669F">
        <w:t>To maintain safe and attractive neighbourhoods</w:t>
      </w:r>
    </w:p>
    <w:p w14:paraId="49F76637" w14:textId="77777777" w:rsidR="007B72A9" w:rsidRPr="00AC669F" w:rsidRDefault="007B72A9" w:rsidP="007B72A9">
      <w:pPr>
        <w:ind w:left="720"/>
      </w:pPr>
      <w:r>
        <w:t xml:space="preserve">4.  </w:t>
      </w:r>
      <w:r w:rsidRPr="00AC669F">
        <w:t xml:space="preserve">To genuinely involve our customers </w:t>
      </w:r>
    </w:p>
    <w:p w14:paraId="33192944" w14:textId="77777777" w:rsidR="007B72A9" w:rsidRDefault="007B72A9" w:rsidP="007B72A9">
      <w:pPr>
        <w:ind w:left="720"/>
      </w:pPr>
      <w:r>
        <w:t xml:space="preserve">5.  </w:t>
      </w:r>
      <w:r w:rsidRPr="00AC669F">
        <w:t>To attract and develop our future workforce</w:t>
      </w:r>
    </w:p>
    <w:p w14:paraId="0ACC7F76" w14:textId="77777777" w:rsidR="00647E4A" w:rsidRPr="00AC669F" w:rsidRDefault="00647E4A" w:rsidP="007B72A9">
      <w:pPr>
        <w:ind w:left="720"/>
      </w:pPr>
    </w:p>
    <w:p w14:paraId="6750F503" w14:textId="77777777" w:rsidR="007B72A9" w:rsidRPr="00AC669F" w:rsidRDefault="007B72A9" w:rsidP="007B72A9">
      <w:pPr>
        <w:spacing w:after="0" w:line="240" w:lineRule="auto"/>
        <w:rPr>
          <w:rFonts w:eastAsia="Calibri"/>
          <w:kern w:val="2"/>
          <w14:ligatures w14:val="standardContextual"/>
        </w:rPr>
      </w:pPr>
    </w:p>
    <w:p w14:paraId="27D44FBB" w14:textId="77777777" w:rsidR="007B72A9" w:rsidRPr="00AC669F" w:rsidRDefault="007B72A9" w:rsidP="007B72A9">
      <w:pPr>
        <w:tabs>
          <w:tab w:val="left" w:pos="3705"/>
        </w:tabs>
        <w:spacing w:line="360" w:lineRule="auto"/>
        <w:contextualSpacing/>
        <w:rPr>
          <w:rFonts w:eastAsia="Times New Roman"/>
        </w:rPr>
      </w:pPr>
    </w:p>
    <w:p w14:paraId="5DD5D608" w14:textId="77777777" w:rsidR="00FD7BF1" w:rsidRDefault="00FD7BF1" w:rsidP="00FD7BF1"/>
    <w:p w14:paraId="6F80DD2D" w14:textId="77777777" w:rsidR="00FD7BF1" w:rsidRDefault="00FD7BF1" w:rsidP="00FD7BF1">
      <w:r>
        <w:rPr>
          <w:noProof/>
          <w:lang w:eastAsia="en-GB"/>
        </w:rPr>
        <w:lastRenderedPageBreak/>
        <mc:AlternateContent>
          <mc:Choice Requires="wps">
            <w:drawing>
              <wp:anchor distT="0" distB="0" distL="114300" distR="114300" simplePos="0" relativeHeight="251663360" behindDoc="0" locked="0" layoutInCell="1" allowOverlap="1" wp14:anchorId="6A4F1D50" wp14:editId="7824807E">
                <wp:simplePos x="0" y="0"/>
                <wp:positionH relativeFrom="column">
                  <wp:posOffset>-19050</wp:posOffset>
                </wp:positionH>
                <wp:positionV relativeFrom="paragraph">
                  <wp:posOffset>16510</wp:posOffset>
                </wp:positionV>
                <wp:extent cx="5743575" cy="295275"/>
                <wp:effectExtent l="0" t="0" r="0" b="254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2EAA5" w14:textId="77777777" w:rsidR="0005014F" w:rsidRPr="00A55D0A" w:rsidRDefault="0005014F" w:rsidP="00FD7BF1">
                            <w:pPr>
                              <w:rPr>
                                <w:color w:val="FFFFFF" w:themeColor="background1"/>
                                <w:sz w:val="24"/>
                                <w:szCs w:val="24"/>
                              </w:rPr>
                            </w:pPr>
                            <w:r w:rsidRPr="00A55D0A">
                              <w:rPr>
                                <w:color w:val="FFFFFF" w:themeColor="background1"/>
                                <w:sz w:val="24"/>
                                <w:szCs w:val="24"/>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F1D50" id="Text Box 13" o:spid="_x0000_s1027" type="#_x0000_t202" style="position:absolute;margin-left:-1.5pt;margin-top:1.3pt;width:452.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HD9gEAANE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" fillcolor="#4f4f4f" stroked="f">
                <v:textbox>
                  <w:txbxContent>
                    <w:p w14:paraId="2652EAA5" w14:textId="77777777" w:rsidR="0005014F" w:rsidRPr="00A55D0A" w:rsidRDefault="0005014F" w:rsidP="00FD7BF1">
                      <w:pPr>
                        <w:rPr>
                          <w:color w:val="FFFFFF" w:themeColor="background1"/>
                          <w:sz w:val="24"/>
                          <w:szCs w:val="24"/>
                        </w:rPr>
                      </w:pPr>
                      <w:r w:rsidRPr="00A55D0A">
                        <w:rPr>
                          <w:color w:val="FFFFFF" w:themeColor="background1"/>
                          <w:sz w:val="24"/>
                          <w:szCs w:val="24"/>
                        </w:rPr>
                        <w:t>Contents</w:t>
                      </w:r>
                    </w:p>
                  </w:txbxContent>
                </v:textbox>
              </v:shape>
            </w:pict>
          </mc:Fallback>
        </mc:AlternateContent>
      </w:r>
    </w:p>
    <w:p w14:paraId="3DB1F33F" w14:textId="77777777" w:rsidR="00FD7BF1" w:rsidRDefault="00FD7BF1" w:rsidP="00FD7BF1"/>
    <w:p w14:paraId="6ECD80F0" w14:textId="77777777" w:rsidR="00FD7BF1" w:rsidRPr="008C10C5" w:rsidRDefault="00FD7BF1" w:rsidP="00FD7BF1">
      <w:pP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943"/>
        <w:gridCol w:w="2881"/>
      </w:tblGrid>
      <w:tr w:rsidR="00FD7BF1" w14:paraId="5FDA7ED3" w14:textId="77777777" w:rsidTr="0005014F">
        <w:trPr>
          <w:trHeight w:val="567"/>
        </w:trPr>
        <w:tc>
          <w:tcPr>
            <w:tcW w:w="817" w:type="dxa"/>
            <w:vAlign w:val="center"/>
          </w:tcPr>
          <w:p w14:paraId="5CD87B36" w14:textId="77777777" w:rsidR="00FD7BF1" w:rsidRDefault="00FD7BF1" w:rsidP="0005014F">
            <w:r>
              <w:t>1</w:t>
            </w:r>
          </w:p>
        </w:tc>
        <w:tc>
          <w:tcPr>
            <w:tcW w:w="4943" w:type="dxa"/>
            <w:vAlign w:val="center"/>
          </w:tcPr>
          <w:p w14:paraId="77FBA28D" w14:textId="77777777" w:rsidR="00FD7BF1" w:rsidRPr="009332E6" w:rsidRDefault="00FD7BF1" w:rsidP="0005014F">
            <w:r w:rsidRPr="009332E6">
              <w:t>Introduction</w:t>
            </w:r>
          </w:p>
        </w:tc>
        <w:tc>
          <w:tcPr>
            <w:tcW w:w="2881" w:type="dxa"/>
            <w:vAlign w:val="center"/>
          </w:tcPr>
          <w:p w14:paraId="0B97F68F" w14:textId="610D97AE" w:rsidR="00FD7BF1" w:rsidRDefault="00FD7BF1" w:rsidP="00CA3FF5">
            <w:r>
              <w:t xml:space="preserve">     Page </w:t>
            </w:r>
            <w:r w:rsidR="00F4624B">
              <w:t>3</w:t>
            </w:r>
          </w:p>
        </w:tc>
      </w:tr>
      <w:tr w:rsidR="00FD7BF1" w14:paraId="721476BB" w14:textId="77777777" w:rsidTr="0005014F">
        <w:trPr>
          <w:trHeight w:val="567"/>
        </w:trPr>
        <w:tc>
          <w:tcPr>
            <w:tcW w:w="817" w:type="dxa"/>
            <w:vAlign w:val="center"/>
          </w:tcPr>
          <w:p w14:paraId="5C404B4D" w14:textId="77777777" w:rsidR="00FD7BF1" w:rsidRDefault="00FD7BF1" w:rsidP="0005014F">
            <w:r>
              <w:t>2</w:t>
            </w:r>
          </w:p>
        </w:tc>
        <w:tc>
          <w:tcPr>
            <w:tcW w:w="4943" w:type="dxa"/>
            <w:vAlign w:val="center"/>
          </w:tcPr>
          <w:p w14:paraId="2995C355" w14:textId="61EB4FB8" w:rsidR="00FD7BF1" w:rsidRPr="009332E6" w:rsidRDefault="009332E6" w:rsidP="0005014F">
            <w:r w:rsidRPr="009332E6">
              <w:t>Key Principles</w:t>
            </w:r>
          </w:p>
        </w:tc>
        <w:tc>
          <w:tcPr>
            <w:tcW w:w="2881" w:type="dxa"/>
            <w:vAlign w:val="center"/>
          </w:tcPr>
          <w:p w14:paraId="71735F1B" w14:textId="6180E02D" w:rsidR="00FD7BF1" w:rsidRDefault="009332E6" w:rsidP="00CA3FF5">
            <w:r>
              <w:t xml:space="preserve">     Page </w:t>
            </w:r>
            <w:r w:rsidR="00F4624B">
              <w:t>3</w:t>
            </w:r>
          </w:p>
        </w:tc>
      </w:tr>
      <w:tr w:rsidR="00FD7BF1" w14:paraId="40896BB0" w14:textId="77777777" w:rsidTr="0005014F">
        <w:trPr>
          <w:trHeight w:val="567"/>
        </w:trPr>
        <w:tc>
          <w:tcPr>
            <w:tcW w:w="817" w:type="dxa"/>
            <w:vAlign w:val="center"/>
          </w:tcPr>
          <w:p w14:paraId="161BE1BE" w14:textId="77777777" w:rsidR="00FD7BF1" w:rsidRDefault="00FD7BF1" w:rsidP="0005014F">
            <w:r>
              <w:t>3</w:t>
            </w:r>
          </w:p>
        </w:tc>
        <w:tc>
          <w:tcPr>
            <w:tcW w:w="4943" w:type="dxa"/>
            <w:vAlign w:val="center"/>
          </w:tcPr>
          <w:p w14:paraId="46AFE89A" w14:textId="57491AB1" w:rsidR="00FD7BF1" w:rsidRPr="009332E6" w:rsidRDefault="009332E6" w:rsidP="00CA3FF5">
            <w:pPr>
              <w:rPr>
                <w:bCs/>
              </w:rPr>
            </w:pPr>
            <w:r w:rsidRPr="009332E6">
              <w:rPr>
                <w:bCs/>
              </w:rPr>
              <w:t>Legal &amp; Regulatory Framework</w:t>
            </w:r>
          </w:p>
        </w:tc>
        <w:tc>
          <w:tcPr>
            <w:tcW w:w="2881" w:type="dxa"/>
            <w:vAlign w:val="center"/>
          </w:tcPr>
          <w:p w14:paraId="657B26B9" w14:textId="282502C1" w:rsidR="00FD7BF1" w:rsidRDefault="009332E6" w:rsidP="00CA3FF5">
            <w:r>
              <w:t xml:space="preserve">     Page </w:t>
            </w:r>
            <w:r w:rsidR="00F4624B">
              <w:t>4</w:t>
            </w:r>
          </w:p>
        </w:tc>
      </w:tr>
      <w:tr w:rsidR="00FD7BF1" w14:paraId="0B42B3C4" w14:textId="77777777" w:rsidTr="0005014F">
        <w:trPr>
          <w:trHeight w:val="567"/>
        </w:trPr>
        <w:tc>
          <w:tcPr>
            <w:tcW w:w="817" w:type="dxa"/>
            <w:vAlign w:val="center"/>
          </w:tcPr>
          <w:p w14:paraId="72F508AA" w14:textId="77777777" w:rsidR="00FD7BF1" w:rsidRDefault="00FD7BF1" w:rsidP="0005014F">
            <w:r>
              <w:t>4</w:t>
            </w:r>
          </w:p>
        </w:tc>
        <w:tc>
          <w:tcPr>
            <w:tcW w:w="4943" w:type="dxa"/>
            <w:vAlign w:val="center"/>
          </w:tcPr>
          <w:p w14:paraId="3D5A57C5" w14:textId="1A5AC331" w:rsidR="00FD7BF1" w:rsidRPr="009332E6" w:rsidRDefault="009332E6" w:rsidP="0005014F">
            <w:r w:rsidRPr="009332E6">
              <w:t>Responsibilities</w:t>
            </w:r>
          </w:p>
        </w:tc>
        <w:tc>
          <w:tcPr>
            <w:tcW w:w="2881" w:type="dxa"/>
            <w:vAlign w:val="center"/>
          </w:tcPr>
          <w:p w14:paraId="4DE5FDB4" w14:textId="2EE768E0" w:rsidR="00FD7BF1" w:rsidRDefault="009332E6" w:rsidP="00CA3FF5">
            <w:r>
              <w:t xml:space="preserve">     Page </w:t>
            </w:r>
            <w:r w:rsidR="00F4624B">
              <w:t>6</w:t>
            </w:r>
          </w:p>
        </w:tc>
      </w:tr>
      <w:tr w:rsidR="006C064E" w14:paraId="23A08D56" w14:textId="77777777" w:rsidTr="0005014F">
        <w:trPr>
          <w:trHeight w:val="567"/>
        </w:trPr>
        <w:tc>
          <w:tcPr>
            <w:tcW w:w="817" w:type="dxa"/>
            <w:vAlign w:val="center"/>
          </w:tcPr>
          <w:p w14:paraId="01F5FF56" w14:textId="615ACFA4" w:rsidR="006C064E" w:rsidRDefault="006C064E" w:rsidP="0005014F">
            <w:r>
              <w:t>5</w:t>
            </w:r>
          </w:p>
        </w:tc>
        <w:tc>
          <w:tcPr>
            <w:tcW w:w="4943" w:type="dxa"/>
            <w:vAlign w:val="center"/>
          </w:tcPr>
          <w:p w14:paraId="55513DD7" w14:textId="316A14A0" w:rsidR="006C064E" w:rsidRPr="009332E6" w:rsidRDefault="006C064E" w:rsidP="0005014F">
            <w:r>
              <w:t>Customer Involvement</w:t>
            </w:r>
          </w:p>
        </w:tc>
        <w:tc>
          <w:tcPr>
            <w:tcW w:w="2881" w:type="dxa"/>
            <w:vAlign w:val="center"/>
          </w:tcPr>
          <w:p w14:paraId="28BE3268" w14:textId="7EAF2D24" w:rsidR="006C064E" w:rsidRDefault="006C064E" w:rsidP="0005014F">
            <w:r>
              <w:t xml:space="preserve">     Page </w:t>
            </w:r>
            <w:r w:rsidR="00F4624B">
              <w:t>9</w:t>
            </w:r>
          </w:p>
        </w:tc>
      </w:tr>
      <w:tr w:rsidR="00C84000" w14:paraId="6B6CA72B" w14:textId="77777777" w:rsidTr="0005014F">
        <w:trPr>
          <w:trHeight w:val="567"/>
        </w:trPr>
        <w:tc>
          <w:tcPr>
            <w:tcW w:w="817" w:type="dxa"/>
            <w:vAlign w:val="center"/>
          </w:tcPr>
          <w:p w14:paraId="18F723B9" w14:textId="74408673" w:rsidR="00C84000" w:rsidRDefault="006C064E" w:rsidP="0005014F">
            <w:r>
              <w:t>6</w:t>
            </w:r>
          </w:p>
        </w:tc>
        <w:tc>
          <w:tcPr>
            <w:tcW w:w="4943" w:type="dxa"/>
            <w:vAlign w:val="center"/>
          </w:tcPr>
          <w:p w14:paraId="5C22288D" w14:textId="1E8F748C" w:rsidR="00C84000" w:rsidRPr="009332E6" w:rsidRDefault="009332E6" w:rsidP="0005014F">
            <w:r w:rsidRPr="009332E6">
              <w:t>Monitoring &amp; Review</w:t>
            </w:r>
          </w:p>
        </w:tc>
        <w:tc>
          <w:tcPr>
            <w:tcW w:w="2881" w:type="dxa"/>
            <w:vAlign w:val="center"/>
          </w:tcPr>
          <w:p w14:paraId="257A99D8" w14:textId="2163C121" w:rsidR="00C84000" w:rsidRDefault="009332E6" w:rsidP="0005014F">
            <w:r>
              <w:t xml:space="preserve">     Page </w:t>
            </w:r>
            <w:r w:rsidR="00F4624B">
              <w:t>10</w:t>
            </w:r>
          </w:p>
        </w:tc>
      </w:tr>
      <w:tr w:rsidR="00FD7BF1" w14:paraId="149CE845" w14:textId="77777777" w:rsidTr="0005014F">
        <w:trPr>
          <w:trHeight w:val="567"/>
        </w:trPr>
        <w:tc>
          <w:tcPr>
            <w:tcW w:w="817" w:type="dxa"/>
            <w:vAlign w:val="center"/>
          </w:tcPr>
          <w:p w14:paraId="42560333" w14:textId="49595D4C" w:rsidR="00FD7BF1" w:rsidRDefault="006C064E" w:rsidP="0005014F">
            <w:r>
              <w:t>7</w:t>
            </w:r>
          </w:p>
        </w:tc>
        <w:tc>
          <w:tcPr>
            <w:tcW w:w="4943" w:type="dxa"/>
            <w:vAlign w:val="center"/>
          </w:tcPr>
          <w:p w14:paraId="78C588A0" w14:textId="1D5AA2D7" w:rsidR="00FD7BF1" w:rsidRPr="009332E6" w:rsidRDefault="009332E6" w:rsidP="0005014F">
            <w:r w:rsidRPr="009332E6">
              <w:t>Related Policies &amp; Documents</w:t>
            </w:r>
          </w:p>
        </w:tc>
        <w:tc>
          <w:tcPr>
            <w:tcW w:w="2881" w:type="dxa"/>
            <w:vAlign w:val="center"/>
          </w:tcPr>
          <w:p w14:paraId="4D175ECE" w14:textId="0AF4DCFE" w:rsidR="00FD7BF1" w:rsidRDefault="009332E6" w:rsidP="0005014F">
            <w:r>
              <w:t xml:space="preserve">     Page </w:t>
            </w:r>
            <w:r w:rsidR="00F4624B">
              <w:t>10</w:t>
            </w:r>
          </w:p>
        </w:tc>
      </w:tr>
      <w:tr w:rsidR="00C84000" w14:paraId="1FD49B31" w14:textId="77777777" w:rsidTr="0005014F">
        <w:trPr>
          <w:trHeight w:val="567"/>
        </w:trPr>
        <w:tc>
          <w:tcPr>
            <w:tcW w:w="817" w:type="dxa"/>
            <w:vAlign w:val="center"/>
          </w:tcPr>
          <w:p w14:paraId="628753F7" w14:textId="6A4875A5" w:rsidR="00C84000" w:rsidRDefault="00C84000" w:rsidP="0005014F"/>
        </w:tc>
        <w:tc>
          <w:tcPr>
            <w:tcW w:w="4943" w:type="dxa"/>
            <w:vAlign w:val="center"/>
          </w:tcPr>
          <w:p w14:paraId="7CAD0DB5" w14:textId="7A8F65FC" w:rsidR="00C84000" w:rsidRPr="00A70F2B" w:rsidRDefault="00C84000" w:rsidP="0005014F">
            <w:pPr>
              <w:rPr>
                <w:color w:val="FF0000"/>
              </w:rPr>
            </w:pPr>
          </w:p>
        </w:tc>
        <w:tc>
          <w:tcPr>
            <w:tcW w:w="2881" w:type="dxa"/>
            <w:vAlign w:val="center"/>
          </w:tcPr>
          <w:p w14:paraId="4689642B" w14:textId="3925CF53" w:rsidR="00C84000" w:rsidRDefault="00C84000" w:rsidP="0005014F"/>
        </w:tc>
      </w:tr>
    </w:tbl>
    <w:p w14:paraId="3A526AE9" w14:textId="77777777" w:rsidR="00FD7BF1" w:rsidRDefault="00FD7BF1" w:rsidP="00FD7BF1"/>
    <w:p w14:paraId="06DC4AC2" w14:textId="77777777" w:rsidR="00FD7BF1" w:rsidRDefault="00FD7BF1" w:rsidP="00FD7BF1"/>
    <w:p w14:paraId="26A5732A" w14:textId="77777777" w:rsidR="00FD7BF1" w:rsidRDefault="00FD7BF1" w:rsidP="00FD7BF1">
      <w:pPr>
        <w:rPr>
          <w:b/>
          <w:sz w:val="24"/>
          <w:szCs w:val="24"/>
        </w:rPr>
      </w:pPr>
    </w:p>
    <w:p w14:paraId="343FD146" w14:textId="77777777" w:rsidR="00FD7BF1" w:rsidRDefault="00FD7BF1" w:rsidP="00FD7BF1">
      <w:pPr>
        <w:rPr>
          <w:b/>
          <w:sz w:val="24"/>
          <w:szCs w:val="24"/>
        </w:rPr>
      </w:pPr>
    </w:p>
    <w:p w14:paraId="0F4C3B0E" w14:textId="77777777" w:rsidR="00FD7BF1" w:rsidRDefault="00FD7BF1" w:rsidP="00FD7BF1">
      <w:pPr>
        <w:rPr>
          <w:b/>
          <w:sz w:val="24"/>
          <w:szCs w:val="24"/>
        </w:rPr>
      </w:pPr>
    </w:p>
    <w:p w14:paraId="7A824CA4" w14:textId="77777777" w:rsidR="00FD7BF1" w:rsidRDefault="00FD7BF1" w:rsidP="00FD7BF1">
      <w:pPr>
        <w:rPr>
          <w:b/>
          <w:sz w:val="24"/>
          <w:szCs w:val="24"/>
        </w:rPr>
      </w:pPr>
    </w:p>
    <w:p w14:paraId="73C3377F" w14:textId="77777777" w:rsidR="00FD7BF1" w:rsidRDefault="00FD7BF1" w:rsidP="00FD7BF1">
      <w:pPr>
        <w:rPr>
          <w:b/>
          <w:sz w:val="24"/>
          <w:szCs w:val="24"/>
        </w:rPr>
      </w:pPr>
    </w:p>
    <w:p w14:paraId="2334F029" w14:textId="77777777" w:rsidR="00FD7BF1" w:rsidRDefault="00FD7BF1" w:rsidP="00FD7BF1">
      <w:pPr>
        <w:spacing w:line="360" w:lineRule="auto"/>
        <w:contextualSpacing/>
        <w:rPr>
          <w:b/>
          <w:sz w:val="24"/>
          <w:szCs w:val="24"/>
        </w:rPr>
      </w:pPr>
    </w:p>
    <w:p w14:paraId="40EE1376" w14:textId="77777777" w:rsidR="00980228" w:rsidRDefault="00980228">
      <w:pPr>
        <w:rPr>
          <w:b/>
          <w:bCs/>
        </w:rPr>
      </w:pPr>
      <w:r>
        <w:rPr>
          <w:b/>
          <w:bCs/>
        </w:rPr>
        <w:br w:type="page"/>
      </w:r>
    </w:p>
    <w:p w14:paraId="44518744" w14:textId="77777777" w:rsidR="0005014F" w:rsidRPr="00AC5552" w:rsidRDefault="0005014F" w:rsidP="0005014F">
      <w:pPr>
        <w:pStyle w:val="Heading1"/>
        <w:numPr>
          <w:ilvl w:val="0"/>
          <w:numId w:val="6"/>
        </w:numPr>
        <w:tabs>
          <w:tab w:val="left" w:pos="602"/>
        </w:tabs>
        <w:spacing w:before="1"/>
        <w:jc w:val="left"/>
        <w:rPr>
          <w:rFonts w:cs="Arial"/>
          <w:sz w:val="21"/>
          <w:szCs w:val="21"/>
        </w:rPr>
      </w:pPr>
      <w:r w:rsidRPr="00AC5552">
        <w:rPr>
          <w:spacing w:val="-1"/>
        </w:rPr>
        <w:lastRenderedPageBreak/>
        <w:t>Introduction</w:t>
      </w:r>
    </w:p>
    <w:p w14:paraId="6DA43067" w14:textId="77777777" w:rsidR="0005014F" w:rsidRDefault="0005014F" w:rsidP="00452E4D">
      <w:pPr>
        <w:pStyle w:val="Heading1"/>
        <w:tabs>
          <w:tab w:val="left" w:pos="602"/>
        </w:tabs>
        <w:spacing w:before="1"/>
        <w:ind w:left="0" w:firstLine="0"/>
        <w:rPr>
          <w:spacing w:val="-1"/>
        </w:rPr>
      </w:pPr>
    </w:p>
    <w:p w14:paraId="4EE1E2C4" w14:textId="77777777" w:rsidR="0005014F" w:rsidRPr="00AC5552" w:rsidRDefault="0005014F" w:rsidP="0005014F">
      <w:pPr>
        <w:pStyle w:val="Heading1"/>
        <w:tabs>
          <w:tab w:val="left" w:pos="602"/>
        </w:tabs>
        <w:spacing w:before="1"/>
        <w:rPr>
          <w:rFonts w:cs="Arial"/>
          <w:sz w:val="21"/>
          <w:szCs w:val="21"/>
        </w:rPr>
      </w:pPr>
    </w:p>
    <w:p w14:paraId="75E19036" w14:textId="37FE748E" w:rsidR="00B02451" w:rsidRPr="00B02451" w:rsidRDefault="009332E6" w:rsidP="0047044F">
      <w:pPr>
        <w:pStyle w:val="ListParagraph"/>
        <w:numPr>
          <w:ilvl w:val="1"/>
          <w:numId w:val="10"/>
        </w:numPr>
        <w:spacing w:before="9"/>
        <w:rPr>
          <w:color w:val="000000" w:themeColor="text1"/>
          <w:sz w:val="24"/>
          <w:szCs w:val="24"/>
        </w:rPr>
      </w:pPr>
      <w:r>
        <w:rPr>
          <w:sz w:val="24"/>
          <w:szCs w:val="24"/>
        </w:rPr>
        <w:t xml:space="preserve">The </w:t>
      </w:r>
      <w:r w:rsidR="002201CA">
        <w:rPr>
          <w:sz w:val="24"/>
          <w:szCs w:val="24"/>
        </w:rPr>
        <w:t>vision</w:t>
      </w:r>
      <w:r>
        <w:rPr>
          <w:sz w:val="24"/>
          <w:szCs w:val="24"/>
        </w:rPr>
        <w:t xml:space="preserve"> </w:t>
      </w:r>
      <w:r w:rsidR="002201CA">
        <w:rPr>
          <w:sz w:val="24"/>
          <w:szCs w:val="24"/>
        </w:rPr>
        <w:t>for our</w:t>
      </w:r>
      <w:r>
        <w:rPr>
          <w:sz w:val="24"/>
          <w:szCs w:val="24"/>
        </w:rPr>
        <w:t xml:space="preserve"> </w:t>
      </w:r>
      <w:r w:rsidR="00A70F2B" w:rsidRPr="00A70F2B">
        <w:rPr>
          <w:sz w:val="24"/>
          <w:szCs w:val="24"/>
        </w:rPr>
        <w:t>Business Plan</w:t>
      </w:r>
      <w:r>
        <w:rPr>
          <w:sz w:val="24"/>
          <w:szCs w:val="24"/>
        </w:rPr>
        <w:t xml:space="preserve"> 202</w:t>
      </w:r>
      <w:r w:rsidR="00EB4C32">
        <w:rPr>
          <w:sz w:val="24"/>
          <w:szCs w:val="24"/>
        </w:rPr>
        <w:t>5</w:t>
      </w:r>
      <w:r>
        <w:rPr>
          <w:sz w:val="24"/>
          <w:szCs w:val="24"/>
        </w:rPr>
        <w:t>-20</w:t>
      </w:r>
      <w:r w:rsidR="00EB4C32">
        <w:rPr>
          <w:sz w:val="24"/>
          <w:szCs w:val="24"/>
        </w:rPr>
        <w:t>30</w:t>
      </w:r>
      <w:r w:rsidR="00A70F2B" w:rsidRPr="00A70F2B">
        <w:rPr>
          <w:sz w:val="24"/>
          <w:szCs w:val="24"/>
        </w:rPr>
        <w:t xml:space="preserve"> is to </w:t>
      </w:r>
      <w:r w:rsidR="002201CA">
        <w:rPr>
          <w:sz w:val="24"/>
          <w:szCs w:val="24"/>
        </w:rPr>
        <w:t>have excellent housing in vibrant communities</w:t>
      </w:r>
      <w:r>
        <w:rPr>
          <w:sz w:val="24"/>
          <w:szCs w:val="24"/>
        </w:rPr>
        <w:t>.  A key element to</w:t>
      </w:r>
      <w:r w:rsidR="00A70F2B" w:rsidRPr="00A70F2B">
        <w:rPr>
          <w:sz w:val="24"/>
          <w:szCs w:val="24"/>
        </w:rPr>
        <w:t xml:space="preserve"> sustaining our vibrant and diverse neighbourhoods is </w:t>
      </w:r>
      <w:r>
        <w:rPr>
          <w:sz w:val="24"/>
          <w:szCs w:val="24"/>
        </w:rPr>
        <w:t xml:space="preserve">creating an </w:t>
      </w:r>
      <w:r w:rsidR="00A70F2B" w:rsidRPr="00A70F2B">
        <w:rPr>
          <w:sz w:val="24"/>
          <w:szCs w:val="24"/>
        </w:rPr>
        <w:t xml:space="preserve">attractive and well-maintained environment.  </w:t>
      </w:r>
      <w:r w:rsidR="00B02451">
        <w:rPr>
          <w:sz w:val="24"/>
          <w:szCs w:val="24"/>
        </w:rPr>
        <w:br/>
      </w:r>
    </w:p>
    <w:p w14:paraId="4F7BA3E3" w14:textId="065BBEA8" w:rsidR="00FA1036" w:rsidRPr="00FA1036" w:rsidRDefault="00B02451" w:rsidP="00FA1036">
      <w:pPr>
        <w:pStyle w:val="ListParagraph"/>
        <w:numPr>
          <w:ilvl w:val="1"/>
          <w:numId w:val="10"/>
        </w:numPr>
        <w:spacing w:before="9"/>
        <w:rPr>
          <w:color w:val="000000" w:themeColor="text1"/>
          <w:sz w:val="24"/>
          <w:szCs w:val="24"/>
        </w:rPr>
      </w:pPr>
      <w:r>
        <w:rPr>
          <w:sz w:val="24"/>
          <w:szCs w:val="24"/>
        </w:rPr>
        <w:t xml:space="preserve">An attractive, clean and safe neighbourhood means a lot to </w:t>
      </w:r>
      <w:r w:rsidR="003B78FE">
        <w:rPr>
          <w:sz w:val="24"/>
          <w:szCs w:val="24"/>
        </w:rPr>
        <w:t xml:space="preserve">our tenants </w:t>
      </w:r>
      <w:r>
        <w:rPr>
          <w:sz w:val="24"/>
          <w:szCs w:val="24"/>
        </w:rPr>
        <w:t>and features highly in consultation</w:t>
      </w:r>
      <w:r w:rsidR="00D7641D">
        <w:rPr>
          <w:sz w:val="24"/>
          <w:szCs w:val="24"/>
        </w:rPr>
        <w:t xml:space="preserve"> feedback</w:t>
      </w:r>
      <w:r>
        <w:rPr>
          <w:sz w:val="24"/>
          <w:szCs w:val="24"/>
        </w:rPr>
        <w:t>.  To achieve this</w:t>
      </w:r>
      <w:r w:rsidR="003B78FE">
        <w:rPr>
          <w:sz w:val="24"/>
          <w:szCs w:val="24"/>
        </w:rPr>
        <w:t>,</w:t>
      </w:r>
      <w:r>
        <w:rPr>
          <w:sz w:val="24"/>
          <w:szCs w:val="24"/>
        </w:rPr>
        <w:t xml:space="preserve"> we recognise that it is important to have well maintained trees, shrubs, grassed areas and other forms of soft landscaping; it also means that graffiti, litter, rubbish</w:t>
      </w:r>
      <w:r w:rsidR="00D7641D">
        <w:rPr>
          <w:sz w:val="24"/>
          <w:szCs w:val="24"/>
        </w:rPr>
        <w:t xml:space="preserve"> and </w:t>
      </w:r>
      <w:r>
        <w:rPr>
          <w:sz w:val="24"/>
          <w:szCs w:val="24"/>
        </w:rPr>
        <w:t>bulk</w:t>
      </w:r>
      <w:r w:rsidR="00D7641D">
        <w:rPr>
          <w:sz w:val="24"/>
          <w:szCs w:val="24"/>
        </w:rPr>
        <w:t xml:space="preserve"> waste</w:t>
      </w:r>
      <w:r>
        <w:rPr>
          <w:sz w:val="24"/>
          <w:szCs w:val="24"/>
        </w:rPr>
        <w:t xml:space="preserve"> are removed</w:t>
      </w:r>
      <w:r w:rsidR="00D7641D">
        <w:rPr>
          <w:sz w:val="24"/>
          <w:szCs w:val="24"/>
        </w:rPr>
        <w:t xml:space="preserve"> promptly</w:t>
      </w:r>
      <w:r>
        <w:rPr>
          <w:sz w:val="24"/>
          <w:szCs w:val="24"/>
        </w:rPr>
        <w:t>.</w:t>
      </w:r>
      <w:r>
        <w:rPr>
          <w:sz w:val="24"/>
          <w:szCs w:val="24"/>
        </w:rPr>
        <w:br/>
      </w:r>
    </w:p>
    <w:p w14:paraId="0B379CBC" w14:textId="3AA43277" w:rsidR="00FA1036" w:rsidRPr="00C413E7" w:rsidRDefault="00FA1036" w:rsidP="00FA1036">
      <w:pPr>
        <w:pStyle w:val="ListParagraph"/>
        <w:numPr>
          <w:ilvl w:val="1"/>
          <w:numId w:val="10"/>
        </w:numPr>
        <w:spacing w:before="9"/>
        <w:rPr>
          <w:color w:val="000000" w:themeColor="text1"/>
          <w:sz w:val="24"/>
          <w:szCs w:val="24"/>
        </w:rPr>
      </w:pPr>
      <w:r w:rsidRPr="00C413E7">
        <w:rPr>
          <w:sz w:val="24"/>
          <w:szCs w:val="24"/>
        </w:rPr>
        <w:t>Attractive neighbourhoods have a positive impact in many</w:t>
      </w:r>
      <w:r w:rsidR="00C413E7" w:rsidRPr="00C413E7">
        <w:rPr>
          <w:sz w:val="24"/>
          <w:szCs w:val="24"/>
        </w:rPr>
        <w:t xml:space="preserve"> areas of our business</w:t>
      </w:r>
      <w:r w:rsidR="00452E4D">
        <w:rPr>
          <w:sz w:val="24"/>
          <w:szCs w:val="24"/>
        </w:rPr>
        <w:br/>
      </w:r>
    </w:p>
    <w:p w14:paraId="7E531EB4" w14:textId="25635C37" w:rsidR="00C413E7" w:rsidRPr="00C413E7" w:rsidRDefault="00C413E7" w:rsidP="00C413E7">
      <w:pPr>
        <w:pStyle w:val="ListParagraph"/>
        <w:numPr>
          <w:ilvl w:val="2"/>
          <w:numId w:val="10"/>
        </w:numPr>
        <w:spacing w:before="9"/>
        <w:rPr>
          <w:color w:val="000000" w:themeColor="text1"/>
          <w:sz w:val="24"/>
          <w:szCs w:val="24"/>
        </w:rPr>
      </w:pPr>
      <w:r w:rsidRPr="00C413E7">
        <w:rPr>
          <w:sz w:val="24"/>
          <w:szCs w:val="24"/>
        </w:rPr>
        <w:t>desirable areas that people want to live in –</w:t>
      </w:r>
      <w:r>
        <w:rPr>
          <w:sz w:val="24"/>
          <w:szCs w:val="24"/>
        </w:rPr>
        <w:t xml:space="preserve"> making </w:t>
      </w:r>
      <w:r w:rsidRPr="00C413E7">
        <w:rPr>
          <w:sz w:val="24"/>
          <w:szCs w:val="24"/>
        </w:rPr>
        <w:t>tenancies sustainable, properties easy to let with less voids and lost rent</w:t>
      </w:r>
    </w:p>
    <w:p w14:paraId="7B46A72F" w14:textId="38190283" w:rsidR="00C413E7" w:rsidRPr="00C413E7" w:rsidRDefault="00C413E7" w:rsidP="00C413E7">
      <w:pPr>
        <w:pStyle w:val="ListParagraph"/>
        <w:numPr>
          <w:ilvl w:val="2"/>
          <w:numId w:val="10"/>
        </w:numPr>
        <w:spacing w:before="9"/>
        <w:rPr>
          <w:color w:val="000000" w:themeColor="text1"/>
          <w:sz w:val="24"/>
          <w:szCs w:val="24"/>
        </w:rPr>
      </w:pPr>
      <w:r w:rsidRPr="00C413E7">
        <w:rPr>
          <w:sz w:val="24"/>
          <w:szCs w:val="24"/>
        </w:rPr>
        <w:t>Improved value for money</w:t>
      </w:r>
    </w:p>
    <w:p w14:paraId="1AD9FF04" w14:textId="4179AD23" w:rsidR="00C413E7" w:rsidRPr="00C413E7" w:rsidRDefault="00C413E7" w:rsidP="00C413E7">
      <w:pPr>
        <w:pStyle w:val="ListParagraph"/>
        <w:numPr>
          <w:ilvl w:val="2"/>
          <w:numId w:val="10"/>
        </w:numPr>
        <w:spacing w:before="9"/>
        <w:rPr>
          <w:color w:val="000000" w:themeColor="text1"/>
          <w:sz w:val="24"/>
          <w:szCs w:val="24"/>
        </w:rPr>
      </w:pPr>
      <w:r w:rsidRPr="00C413E7">
        <w:rPr>
          <w:sz w:val="24"/>
          <w:szCs w:val="24"/>
        </w:rPr>
        <w:t>Improved resident satisfaction</w:t>
      </w:r>
    </w:p>
    <w:p w14:paraId="25C99584" w14:textId="69FBA5D1" w:rsidR="00C413E7" w:rsidRPr="00C413E7" w:rsidRDefault="00C413E7" w:rsidP="00C413E7">
      <w:pPr>
        <w:pStyle w:val="ListParagraph"/>
        <w:numPr>
          <w:ilvl w:val="2"/>
          <w:numId w:val="10"/>
        </w:numPr>
        <w:spacing w:before="9"/>
        <w:rPr>
          <w:color w:val="000000" w:themeColor="text1"/>
          <w:sz w:val="24"/>
          <w:szCs w:val="24"/>
        </w:rPr>
      </w:pPr>
      <w:r w:rsidRPr="00C413E7">
        <w:rPr>
          <w:sz w:val="24"/>
          <w:szCs w:val="24"/>
        </w:rPr>
        <w:t>Re</w:t>
      </w:r>
      <w:r>
        <w:rPr>
          <w:sz w:val="24"/>
          <w:szCs w:val="24"/>
        </w:rPr>
        <w:t>duced</w:t>
      </w:r>
      <w:r w:rsidRPr="00C413E7">
        <w:rPr>
          <w:sz w:val="24"/>
          <w:szCs w:val="24"/>
        </w:rPr>
        <w:t xml:space="preserve"> complaints and enquiries</w:t>
      </w:r>
    </w:p>
    <w:p w14:paraId="7CA62F20" w14:textId="575A4E79" w:rsidR="00407B10" w:rsidRPr="00452E4D" w:rsidRDefault="00C413E7" w:rsidP="00452E4D">
      <w:pPr>
        <w:pStyle w:val="ListParagraph"/>
        <w:numPr>
          <w:ilvl w:val="2"/>
          <w:numId w:val="10"/>
        </w:numPr>
        <w:spacing w:before="9"/>
        <w:rPr>
          <w:color w:val="000000" w:themeColor="text1"/>
          <w:sz w:val="24"/>
          <w:szCs w:val="24"/>
        </w:rPr>
      </w:pPr>
      <w:r>
        <w:rPr>
          <w:sz w:val="24"/>
          <w:szCs w:val="24"/>
        </w:rPr>
        <w:t>Pride in our neighbourhoods</w:t>
      </w:r>
    </w:p>
    <w:p w14:paraId="3E8149B4" w14:textId="77777777" w:rsidR="00452E4D" w:rsidRPr="00452E4D" w:rsidRDefault="00452E4D" w:rsidP="00452E4D">
      <w:pPr>
        <w:pStyle w:val="ListParagraph"/>
        <w:spacing w:before="9"/>
        <w:ind w:left="2138"/>
        <w:rPr>
          <w:color w:val="000000" w:themeColor="text1"/>
          <w:sz w:val="24"/>
          <w:szCs w:val="24"/>
        </w:rPr>
      </w:pPr>
    </w:p>
    <w:p w14:paraId="73840AF1" w14:textId="043496CA" w:rsidR="0005014F" w:rsidRPr="00407B10" w:rsidRDefault="008A5F65" w:rsidP="00407B10">
      <w:pPr>
        <w:pStyle w:val="Heading1"/>
        <w:numPr>
          <w:ilvl w:val="0"/>
          <w:numId w:val="6"/>
        </w:numPr>
        <w:tabs>
          <w:tab w:val="left" w:pos="602"/>
        </w:tabs>
        <w:jc w:val="left"/>
        <w:rPr>
          <w:b w:val="0"/>
          <w:bCs w:val="0"/>
        </w:rPr>
      </w:pPr>
      <w:bookmarkStart w:id="0" w:name="Queens_Cross_Housing_Association_(QCHA)_"/>
      <w:bookmarkStart w:id="1" w:name="2._Aims_and_Objectives"/>
      <w:bookmarkEnd w:id="0"/>
      <w:bookmarkEnd w:id="1"/>
      <w:r>
        <w:rPr>
          <w:spacing w:val="-1"/>
        </w:rPr>
        <w:t>Key Principles</w:t>
      </w:r>
    </w:p>
    <w:p w14:paraId="2C2FBECD" w14:textId="77777777" w:rsidR="00407B10" w:rsidRPr="00407B10" w:rsidRDefault="00407B10" w:rsidP="00407B10">
      <w:pPr>
        <w:pStyle w:val="Heading1"/>
        <w:tabs>
          <w:tab w:val="left" w:pos="602"/>
        </w:tabs>
        <w:ind w:firstLine="0"/>
        <w:rPr>
          <w:b w:val="0"/>
          <w:bCs w:val="0"/>
        </w:rPr>
      </w:pPr>
    </w:p>
    <w:p w14:paraId="337DC205" w14:textId="710D2953" w:rsidR="0005014F" w:rsidRDefault="008A5F65" w:rsidP="00C413E7">
      <w:pPr>
        <w:pStyle w:val="BodyText"/>
        <w:numPr>
          <w:ilvl w:val="1"/>
          <w:numId w:val="6"/>
        </w:numPr>
        <w:tabs>
          <w:tab w:val="left" w:pos="1243"/>
        </w:tabs>
        <w:ind w:hanging="576"/>
        <w:rPr>
          <w:sz w:val="24"/>
          <w:szCs w:val="24"/>
        </w:rPr>
      </w:pPr>
      <w:r>
        <w:rPr>
          <w:sz w:val="24"/>
          <w:szCs w:val="24"/>
        </w:rPr>
        <w:t>The key principles of this policy are</w:t>
      </w:r>
      <w:r w:rsidR="0005014F" w:rsidRPr="00C413E7">
        <w:rPr>
          <w:sz w:val="24"/>
          <w:szCs w:val="24"/>
        </w:rPr>
        <w:t xml:space="preserve"> to:</w:t>
      </w:r>
    </w:p>
    <w:p w14:paraId="0B8A4E4E" w14:textId="77777777" w:rsidR="00C413E7" w:rsidRPr="00C413E7" w:rsidRDefault="00C413E7" w:rsidP="00C413E7">
      <w:pPr>
        <w:pStyle w:val="BodyText"/>
        <w:tabs>
          <w:tab w:val="left" w:pos="1243"/>
        </w:tabs>
        <w:ind w:left="1144" w:firstLine="0"/>
        <w:rPr>
          <w:sz w:val="24"/>
          <w:szCs w:val="24"/>
        </w:rPr>
      </w:pPr>
    </w:p>
    <w:p w14:paraId="74544D46" w14:textId="721CD88A" w:rsidR="0005014F" w:rsidRPr="00C413E7" w:rsidRDefault="0005014F" w:rsidP="00C413E7">
      <w:pPr>
        <w:pStyle w:val="BodyText"/>
        <w:numPr>
          <w:ilvl w:val="0"/>
          <w:numId w:val="7"/>
        </w:numPr>
        <w:tabs>
          <w:tab w:val="left" w:pos="1802"/>
        </w:tabs>
        <w:ind w:right="612"/>
        <w:rPr>
          <w:sz w:val="24"/>
          <w:szCs w:val="24"/>
        </w:rPr>
      </w:pPr>
      <w:r w:rsidRPr="00C413E7">
        <w:rPr>
          <w:sz w:val="24"/>
          <w:szCs w:val="24"/>
        </w:rPr>
        <w:t>Ensure our tenants and residents live in well managed and maintained housing, providing a secure, safe, clean and tidy environment.</w:t>
      </w:r>
    </w:p>
    <w:p w14:paraId="7475FFE8" w14:textId="77777777" w:rsidR="0005014F" w:rsidRPr="00C413E7" w:rsidRDefault="0005014F" w:rsidP="0005014F">
      <w:pPr>
        <w:pStyle w:val="BodyText"/>
        <w:tabs>
          <w:tab w:val="left" w:pos="1802"/>
        </w:tabs>
        <w:ind w:right="612"/>
        <w:rPr>
          <w:i/>
          <w:color w:val="FF0000"/>
          <w:sz w:val="24"/>
          <w:szCs w:val="24"/>
        </w:rPr>
      </w:pPr>
    </w:p>
    <w:p w14:paraId="60ECF834" w14:textId="5DC5046B" w:rsidR="0005014F" w:rsidRDefault="0005014F" w:rsidP="00C413E7">
      <w:pPr>
        <w:pStyle w:val="BodyText"/>
        <w:numPr>
          <w:ilvl w:val="0"/>
          <w:numId w:val="7"/>
        </w:numPr>
        <w:tabs>
          <w:tab w:val="left" w:pos="1802"/>
        </w:tabs>
        <w:ind w:right="612"/>
        <w:rPr>
          <w:sz w:val="24"/>
          <w:szCs w:val="24"/>
        </w:rPr>
      </w:pPr>
      <w:r w:rsidRPr="00C413E7">
        <w:rPr>
          <w:sz w:val="24"/>
          <w:szCs w:val="24"/>
        </w:rPr>
        <w:t>Ensure that tenants are made aware of and accept their responsibilities in relation to the upkeep of their property and the surrounding area.</w:t>
      </w:r>
    </w:p>
    <w:p w14:paraId="6A4770EF" w14:textId="77777777" w:rsidR="00C413E7" w:rsidRPr="00C413E7" w:rsidRDefault="00C413E7" w:rsidP="00C413E7">
      <w:pPr>
        <w:pStyle w:val="BodyText"/>
        <w:tabs>
          <w:tab w:val="left" w:pos="1802"/>
        </w:tabs>
        <w:ind w:left="0" w:right="612" w:firstLine="0"/>
        <w:rPr>
          <w:sz w:val="24"/>
          <w:szCs w:val="24"/>
        </w:rPr>
      </w:pPr>
    </w:p>
    <w:p w14:paraId="68DB3951" w14:textId="3376DFD7" w:rsidR="00EB4C32" w:rsidRDefault="0005014F" w:rsidP="003B78FE">
      <w:pPr>
        <w:pStyle w:val="BodyText"/>
        <w:numPr>
          <w:ilvl w:val="0"/>
          <w:numId w:val="7"/>
        </w:numPr>
        <w:tabs>
          <w:tab w:val="left" w:pos="1802"/>
        </w:tabs>
        <w:ind w:right="612"/>
        <w:rPr>
          <w:sz w:val="24"/>
          <w:szCs w:val="24"/>
        </w:rPr>
      </w:pPr>
      <w:r w:rsidRPr="00C413E7">
        <w:rPr>
          <w:sz w:val="24"/>
          <w:szCs w:val="24"/>
        </w:rPr>
        <w:t>Ensure that the Association protects its investment through the estate being maintained to a high standard.</w:t>
      </w:r>
    </w:p>
    <w:p w14:paraId="352E4F2F" w14:textId="77777777" w:rsidR="003B78FE" w:rsidRPr="003B78FE" w:rsidRDefault="003B78FE" w:rsidP="003B78FE">
      <w:pPr>
        <w:pStyle w:val="BodyText"/>
        <w:tabs>
          <w:tab w:val="left" w:pos="1802"/>
        </w:tabs>
        <w:ind w:left="0" w:right="612" w:firstLine="0"/>
        <w:rPr>
          <w:sz w:val="24"/>
          <w:szCs w:val="24"/>
        </w:rPr>
      </w:pPr>
    </w:p>
    <w:p w14:paraId="44145FB3" w14:textId="33A6C8A7" w:rsidR="00EB4C32" w:rsidRDefault="00EB4C32" w:rsidP="003B78FE">
      <w:pPr>
        <w:pStyle w:val="BodyText"/>
        <w:numPr>
          <w:ilvl w:val="0"/>
          <w:numId w:val="7"/>
        </w:numPr>
        <w:tabs>
          <w:tab w:val="left" w:pos="1802"/>
        </w:tabs>
        <w:ind w:right="612"/>
        <w:rPr>
          <w:sz w:val="24"/>
          <w:szCs w:val="24"/>
        </w:rPr>
      </w:pPr>
      <w:r>
        <w:rPr>
          <w:sz w:val="24"/>
          <w:szCs w:val="24"/>
        </w:rPr>
        <w:t xml:space="preserve">Develop and </w:t>
      </w:r>
      <w:r w:rsidR="003B78FE">
        <w:rPr>
          <w:sz w:val="24"/>
          <w:szCs w:val="24"/>
        </w:rPr>
        <w:t>i</w:t>
      </w:r>
      <w:r>
        <w:rPr>
          <w:sz w:val="24"/>
          <w:szCs w:val="24"/>
        </w:rPr>
        <w:t xml:space="preserve">mplement </w:t>
      </w:r>
      <w:proofErr w:type="spellStart"/>
      <w:r>
        <w:rPr>
          <w:sz w:val="24"/>
          <w:szCs w:val="24"/>
        </w:rPr>
        <w:t>Neighbourhood</w:t>
      </w:r>
      <w:proofErr w:type="spellEnd"/>
      <w:r>
        <w:rPr>
          <w:sz w:val="24"/>
          <w:szCs w:val="24"/>
        </w:rPr>
        <w:t xml:space="preserve"> Plans for each of our 4 </w:t>
      </w:r>
      <w:proofErr w:type="spellStart"/>
      <w:r>
        <w:rPr>
          <w:sz w:val="24"/>
          <w:szCs w:val="24"/>
        </w:rPr>
        <w:t>neighbourhoods</w:t>
      </w:r>
      <w:proofErr w:type="spellEnd"/>
      <w:r>
        <w:rPr>
          <w:sz w:val="24"/>
          <w:szCs w:val="24"/>
        </w:rPr>
        <w:t xml:space="preserve">, ensuring that local needs are met.  </w:t>
      </w:r>
      <w:r w:rsidR="003B78FE">
        <w:rPr>
          <w:sz w:val="24"/>
          <w:szCs w:val="24"/>
        </w:rPr>
        <w:t>Tenant</w:t>
      </w:r>
      <w:r>
        <w:rPr>
          <w:sz w:val="24"/>
          <w:szCs w:val="24"/>
        </w:rPr>
        <w:t xml:space="preserve"> input will be sought on these plans and regular consultation will take place.</w:t>
      </w:r>
    </w:p>
    <w:p w14:paraId="4BCC066A" w14:textId="77777777" w:rsidR="003B78FE" w:rsidRPr="003B78FE" w:rsidRDefault="003B78FE" w:rsidP="003B78FE">
      <w:pPr>
        <w:pStyle w:val="BodyText"/>
        <w:tabs>
          <w:tab w:val="left" w:pos="1802"/>
        </w:tabs>
        <w:ind w:left="0" w:right="612" w:firstLine="0"/>
        <w:rPr>
          <w:sz w:val="24"/>
          <w:szCs w:val="24"/>
        </w:rPr>
      </w:pPr>
    </w:p>
    <w:p w14:paraId="72403959" w14:textId="0FA609DF" w:rsidR="00FA1036" w:rsidRPr="00C413E7" w:rsidRDefault="0005014F" w:rsidP="00C413E7">
      <w:pPr>
        <w:pStyle w:val="BodyText"/>
        <w:numPr>
          <w:ilvl w:val="0"/>
          <w:numId w:val="7"/>
        </w:numPr>
        <w:tabs>
          <w:tab w:val="left" w:pos="1802"/>
        </w:tabs>
        <w:ind w:right="612"/>
        <w:rPr>
          <w:sz w:val="24"/>
          <w:szCs w:val="24"/>
        </w:rPr>
      </w:pPr>
      <w:proofErr w:type="spellStart"/>
      <w:r w:rsidRPr="00C413E7">
        <w:rPr>
          <w:sz w:val="24"/>
          <w:szCs w:val="24"/>
        </w:rPr>
        <w:t>Maximise</w:t>
      </w:r>
      <w:proofErr w:type="spellEnd"/>
      <w:r w:rsidR="00D7641D">
        <w:rPr>
          <w:sz w:val="24"/>
          <w:szCs w:val="24"/>
        </w:rPr>
        <w:t xml:space="preserve"> the value of </w:t>
      </w:r>
      <w:r w:rsidRPr="00C413E7">
        <w:rPr>
          <w:sz w:val="24"/>
          <w:szCs w:val="24"/>
        </w:rPr>
        <w:t xml:space="preserve">repairs expenditure through </w:t>
      </w:r>
      <w:r w:rsidR="00D7641D">
        <w:rPr>
          <w:sz w:val="24"/>
          <w:szCs w:val="24"/>
        </w:rPr>
        <w:t xml:space="preserve">a </w:t>
      </w:r>
      <w:r w:rsidRPr="00C413E7">
        <w:rPr>
          <w:sz w:val="24"/>
          <w:szCs w:val="24"/>
        </w:rPr>
        <w:t xml:space="preserve">planned, reactive and cyclical maintenance </w:t>
      </w:r>
      <w:proofErr w:type="spellStart"/>
      <w:r w:rsidR="00DD07E6" w:rsidRPr="00C413E7">
        <w:rPr>
          <w:sz w:val="24"/>
          <w:szCs w:val="24"/>
        </w:rPr>
        <w:t>program</w:t>
      </w:r>
      <w:r w:rsidR="003B78FE">
        <w:rPr>
          <w:sz w:val="24"/>
          <w:szCs w:val="24"/>
        </w:rPr>
        <w:t>me</w:t>
      </w:r>
      <w:proofErr w:type="spellEnd"/>
      <w:r w:rsidRPr="00C413E7">
        <w:rPr>
          <w:sz w:val="24"/>
          <w:szCs w:val="24"/>
        </w:rPr>
        <w:t xml:space="preserve"> </w:t>
      </w:r>
      <w:r w:rsidR="002E139C" w:rsidRPr="00C413E7">
        <w:rPr>
          <w:sz w:val="24"/>
          <w:szCs w:val="24"/>
        </w:rPr>
        <w:t>t</w:t>
      </w:r>
      <w:r w:rsidRPr="00C413E7">
        <w:rPr>
          <w:sz w:val="24"/>
          <w:szCs w:val="24"/>
        </w:rPr>
        <w:t xml:space="preserve">o ensure the </w:t>
      </w:r>
      <w:r w:rsidRPr="00C413E7">
        <w:rPr>
          <w:sz w:val="24"/>
          <w:szCs w:val="24"/>
        </w:rPr>
        <w:lastRenderedPageBreak/>
        <w:t xml:space="preserve">upkeep and maintenance of </w:t>
      </w:r>
      <w:proofErr w:type="spellStart"/>
      <w:r w:rsidR="00CF5C1E" w:rsidRPr="00C413E7">
        <w:rPr>
          <w:sz w:val="24"/>
          <w:szCs w:val="24"/>
        </w:rPr>
        <w:t>neighbourhood</w:t>
      </w:r>
      <w:r w:rsidR="00D7641D">
        <w:rPr>
          <w:sz w:val="24"/>
          <w:szCs w:val="24"/>
        </w:rPr>
        <w:t>s</w:t>
      </w:r>
      <w:proofErr w:type="spellEnd"/>
      <w:r w:rsidR="00CF5C1E" w:rsidRPr="00C413E7">
        <w:rPr>
          <w:sz w:val="24"/>
          <w:szCs w:val="24"/>
        </w:rPr>
        <w:t>.</w:t>
      </w:r>
      <w:r w:rsidR="00FA1036" w:rsidRPr="00C413E7">
        <w:rPr>
          <w:sz w:val="24"/>
          <w:szCs w:val="24"/>
        </w:rPr>
        <w:br/>
      </w:r>
    </w:p>
    <w:p w14:paraId="046E792F" w14:textId="2DC80ED1" w:rsidR="009332E6" w:rsidRDefault="00FA1036" w:rsidP="00FA1036">
      <w:pPr>
        <w:pStyle w:val="BodyText"/>
        <w:numPr>
          <w:ilvl w:val="0"/>
          <w:numId w:val="7"/>
        </w:numPr>
        <w:tabs>
          <w:tab w:val="left" w:pos="1802"/>
        </w:tabs>
        <w:ind w:right="612"/>
        <w:rPr>
          <w:sz w:val="24"/>
          <w:szCs w:val="24"/>
        </w:rPr>
      </w:pPr>
      <w:r w:rsidRPr="00C413E7">
        <w:rPr>
          <w:sz w:val="24"/>
          <w:szCs w:val="24"/>
        </w:rPr>
        <w:t xml:space="preserve">Work in partnership with other agencies who share the responsibility to manage our </w:t>
      </w:r>
      <w:proofErr w:type="spellStart"/>
      <w:proofErr w:type="gramStart"/>
      <w:r w:rsidRPr="00C413E7">
        <w:rPr>
          <w:sz w:val="24"/>
          <w:szCs w:val="24"/>
        </w:rPr>
        <w:t>neighbourhoods</w:t>
      </w:r>
      <w:proofErr w:type="spellEnd"/>
      <w:r w:rsidRPr="00C413E7">
        <w:rPr>
          <w:sz w:val="24"/>
          <w:szCs w:val="24"/>
        </w:rPr>
        <w:t>;</w:t>
      </w:r>
      <w:proofErr w:type="gramEnd"/>
      <w:r w:rsidRPr="00C413E7">
        <w:rPr>
          <w:sz w:val="24"/>
          <w:szCs w:val="24"/>
        </w:rPr>
        <w:t xml:space="preserve"> </w:t>
      </w:r>
      <w:proofErr w:type="spellStart"/>
      <w:r w:rsidRPr="00C413E7">
        <w:rPr>
          <w:sz w:val="24"/>
          <w:szCs w:val="24"/>
        </w:rPr>
        <w:t>eg</w:t>
      </w:r>
      <w:proofErr w:type="spellEnd"/>
      <w:r w:rsidRPr="00C413E7">
        <w:rPr>
          <w:sz w:val="24"/>
          <w:szCs w:val="24"/>
        </w:rPr>
        <w:t xml:space="preserve"> </w:t>
      </w:r>
      <w:proofErr w:type="gramStart"/>
      <w:r w:rsidRPr="00C413E7">
        <w:rPr>
          <w:sz w:val="24"/>
          <w:szCs w:val="24"/>
        </w:rPr>
        <w:t>Cleansing;,</w:t>
      </w:r>
      <w:proofErr w:type="gramEnd"/>
      <w:r w:rsidRPr="00C413E7">
        <w:rPr>
          <w:sz w:val="24"/>
          <w:szCs w:val="24"/>
        </w:rPr>
        <w:t xml:space="preserve"> Environmental Health, Police Scotland</w:t>
      </w:r>
    </w:p>
    <w:p w14:paraId="53294A61" w14:textId="77777777" w:rsidR="00EB4C32" w:rsidRDefault="00EB4C32" w:rsidP="00424A9F">
      <w:pPr>
        <w:pStyle w:val="BodyText"/>
        <w:tabs>
          <w:tab w:val="left" w:pos="1802"/>
        </w:tabs>
        <w:ind w:left="1545" w:right="612" w:firstLine="0"/>
        <w:rPr>
          <w:sz w:val="24"/>
          <w:szCs w:val="24"/>
        </w:rPr>
      </w:pPr>
    </w:p>
    <w:p w14:paraId="6DEBE11E" w14:textId="4AF55017" w:rsidR="00927481" w:rsidRPr="00927481" w:rsidRDefault="00927481" w:rsidP="00927481">
      <w:pPr>
        <w:pStyle w:val="Header"/>
        <w:numPr>
          <w:ilvl w:val="0"/>
          <w:numId w:val="7"/>
        </w:numPr>
        <w:rPr>
          <w:sz w:val="24"/>
          <w:szCs w:val="24"/>
        </w:rPr>
      </w:pPr>
      <w:r w:rsidRPr="00927481">
        <w:rPr>
          <w:sz w:val="24"/>
          <w:szCs w:val="24"/>
        </w:rPr>
        <w:t xml:space="preserve">Carry out regular environmental quality audits of our neighbourhoods </w:t>
      </w:r>
    </w:p>
    <w:p w14:paraId="4B2BE48D" w14:textId="5CB614DB" w:rsidR="00927481" w:rsidRDefault="00927481" w:rsidP="00927481">
      <w:pPr>
        <w:pStyle w:val="Header"/>
        <w:ind w:left="1545"/>
      </w:pPr>
    </w:p>
    <w:p w14:paraId="6539748E" w14:textId="16CF39F5" w:rsidR="0005014F" w:rsidRPr="00C413E7" w:rsidRDefault="0005014F" w:rsidP="00927481">
      <w:pPr>
        <w:pStyle w:val="BodyText"/>
        <w:tabs>
          <w:tab w:val="left" w:pos="1802"/>
        </w:tabs>
        <w:ind w:left="461" w:right="612" w:firstLine="0"/>
        <w:rPr>
          <w:sz w:val="24"/>
          <w:szCs w:val="24"/>
        </w:rPr>
      </w:pPr>
      <w:bookmarkStart w:id="2" w:name="3._Scope"/>
      <w:bookmarkStart w:id="3" w:name="4._Definitions"/>
      <w:bookmarkEnd w:id="2"/>
      <w:bookmarkEnd w:id="3"/>
    </w:p>
    <w:p w14:paraId="1AC91373" w14:textId="62A082CC" w:rsidR="00452E4D" w:rsidRPr="00452E4D" w:rsidRDefault="0005014F" w:rsidP="00452E4D">
      <w:pPr>
        <w:pStyle w:val="Heading1"/>
        <w:numPr>
          <w:ilvl w:val="0"/>
          <w:numId w:val="6"/>
        </w:numPr>
        <w:tabs>
          <w:tab w:val="left" w:pos="528"/>
        </w:tabs>
        <w:ind w:left="527" w:hanging="286"/>
        <w:jc w:val="left"/>
        <w:rPr>
          <w:b w:val="0"/>
          <w:bCs w:val="0"/>
        </w:rPr>
      </w:pPr>
      <w:bookmarkStart w:id="4" w:name="5._Legal_and_regulatory_framework"/>
      <w:bookmarkEnd w:id="4"/>
      <w:r>
        <w:rPr>
          <w:spacing w:val="-1"/>
        </w:rPr>
        <w:t>Legal</w:t>
      </w:r>
      <w:r>
        <w:rPr>
          <w:spacing w:val="-5"/>
        </w:rPr>
        <w:t xml:space="preserve"> </w:t>
      </w:r>
      <w:r>
        <w:rPr>
          <w:spacing w:val="-1"/>
        </w:rPr>
        <w:t>and</w:t>
      </w:r>
      <w:r>
        <w:rPr>
          <w:spacing w:val="-8"/>
        </w:rPr>
        <w:t xml:space="preserve"> </w:t>
      </w:r>
      <w:r w:rsidR="009332E6">
        <w:rPr>
          <w:spacing w:val="-1"/>
        </w:rPr>
        <w:t>R</w:t>
      </w:r>
      <w:r>
        <w:rPr>
          <w:spacing w:val="-1"/>
        </w:rPr>
        <w:t>egulatory</w:t>
      </w:r>
      <w:r>
        <w:rPr>
          <w:spacing w:val="-11"/>
        </w:rPr>
        <w:t xml:space="preserve"> </w:t>
      </w:r>
      <w:r w:rsidR="009332E6">
        <w:rPr>
          <w:spacing w:val="-1"/>
        </w:rPr>
        <w:t>F</w:t>
      </w:r>
      <w:r>
        <w:rPr>
          <w:spacing w:val="-1"/>
        </w:rPr>
        <w:t>ramework</w:t>
      </w:r>
      <w:r w:rsidR="00452E4D">
        <w:rPr>
          <w:spacing w:val="-1"/>
        </w:rPr>
        <w:br/>
      </w:r>
    </w:p>
    <w:p w14:paraId="521A2C0B" w14:textId="24BE4F22" w:rsidR="0005014F" w:rsidRPr="003B78FE" w:rsidRDefault="00452E4D" w:rsidP="003B78FE">
      <w:pPr>
        <w:pStyle w:val="Heading1"/>
        <w:numPr>
          <w:ilvl w:val="1"/>
          <w:numId w:val="6"/>
        </w:numPr>
        <w:tabs>
          <w:tab w:val="left" w:pos="528"/>
        </w:tabs>
        <w:rPr>
          <w:b w:val="0"/>
          <w:bCs w:val="0"/>
        </w:rPr>
      </w:pPr>
      <w:r w:rsidRPr="00452E4D">
        <w:rPr>
          <w:b w:val="0"/>
        </w:rPr>
        <w:t xml:space="preserve">The Scottish Secure Tenancy agreement details </w:t>
      </w:r>
      <w:r w:rsidR="003B78FE">
        <w:rPr>
          <w:b w:val="0"/>
        </w:rPr>
        <w:t>our</w:t>
      </w:r>
      <w:r w:rsidRPr="00452E4D">
        <w:rPr>
          <w:b w:val="0"/>
        </w:rPr>
        <w:t xml:space="preserve"> responsibilities</w:t>
      </w:r>
      <w:r w:rsidR="003B78FE">
        <w:rPr>
          <w:b w:val="0"/>
        </w:rPr>
        <w:t xml:space="preserve"> </w:t>
      </w:r>
      <w:r w:rsidRPr="00452E4D">
        <w:rPr>
          <w:b w:val="0"/>
        </w:rPr>
        <w:t>as the landlord an</w:t>
      </w:r>
      <w:r w:rsidR="003B78FE">
        <w:rPr>
          <w:b w:val="0"/>
        </w:rPr>
        <w:t>d</w:t>
      </w:r>
      <w:r w:rsidRPr="00452E4D">
        <w:rPr>
          <w:b w:val="0"/>
        </w:rPr>
        <w:t xml:space="preserve"> tenant </w:t>
      </w:r>
      <w:r w:rsidR="003B78FE">
        <w:rPr>
          <w:b w:val="0"/>
        </w:rPr>
        <w:t xml:space="preserve">responsibilities </w:t>
      </w:r>
      <w:r w:rsidRPr="00452E4D">
        <w:rPr>
          <w:b w:val="0"/>
        </w:rPr>
        <w:t>in relation to Estate Management, under Section 2 – Use of the House and Common Parts.</w:t>
      </w:r>
    </w:p>
    <w:p w14:paraId="62AEF837" w14:textId="77777777" w:rsidR="003B78FE" w:rsidRPr="003B78FE" w:rsidRDefault="003B78FE" w:rsidP="003B78FE">
      <w:pPr>
        <w:pStyle w:val="Heading1"/>
        <w:tabs>
          <w:tab w:val="left" w:pos="528"/>
        </w:tabs>
        <w:ind w:left="567" w:firstLine="0"/>
        <w:rPr>
          <w:b w:val="0"/>
          <w:bCs w:val="0"/>
        </w:rPr>
      </w:pPr>
    </w:p>
    <w:p w14:paraId="51189336" w14:textId="3FAE0D76" w:rsidR="0005014F" w:rsidRDefault="0005014F" w:rsidP="00452E4D">
      <w:pPr>
        <w:pStyle w:val="BodyText"/>
        <w:numPr>
          <w:ilvl w:val="1"/>
          <w:numId w:val="6"/>
        </w:numPr>
        <w:tabs>
          <w:tab w:val="left" w:pos="1232"/>
        </w:tabs>
        <w:ind w:right="182"/>
        <w:rPr>
          <w:rFonts w:eastAsia="Times New Roman" w:cs="Arial"/>
          <w:bCs/>
          <w:sz w:val="24"/>
          <w:szCs w:val="24"/>
        </w:rPr>
      </w:pPr>
      <w:r>
        <w:rPr>
          <w:rFonts w:eastAsia="Times New Roman" w:cs="Arial"/>
          <w:bCs/>
          <w:sz w:val="24"/>
          <w:szCs w:val="24"/>
        </w:rPr>
        <w:t xml:space="preserve">The Scottish Social Housing Charter sets standards and outcomes that describe the results that tenants and others who use their services can expect from social landlords.  The relevant standards and outcomes for the activity of estate management are listed below.  We will use these to measure our performance </w:t>
      </w:r>
      <w:proofErr w:type="gramStart"/>
      <w:r>
        <w:rPr>
          <w:rFonts w:eastAsia="Times New Roman" w:cs="Arial"/>
          <w:bCs/>
          <w:sz w:val="24"/>
          <w:szCs w:val="24"/>
        </w:rPr>
        <w:t>and also</w:t>
      </w:r>
      <w:proofErr w:type="gramEnd"/>
      <w:r>
        <w:rPr>
          <w:rFonts w:eastAsia="Times New Roman" w:cs="Arial"/>
          <w:bCs/>
          <w:sz w:val="24"/>
          <w:szCs w:val="24"/>
        </w:rPr>
        <w:t xml:space="preserve"> to be accountable to our customers.</w:t>
      </w:r>
    </w:p>
    <w:p w14:paraId="36D46A11" w14:textId="77777777" w:rsidR="0005014F" w:rsidRDefault="0005014F" w:rsidP="0005014F">
      <w:pPr>
        <w:pStyle w:val="BodyText"/>
        <w:tabs>
          <w:tab w:val="left" w:pos="1232"/>
        </w:tabs>
        <w:ind w:left="0" w:right="182" w:firstLine="0"/>
        <w:rPr>
          <w:rFonts w:cs="Arial"/>
          <w:bCs/>
          <w:sz w:val="24"/>
          <w:szCs w:val="24"/>
        </w:rPr>
      </w:pPr>
    </w:p>
    <w:p w14:paraId="0DF5D3CA" w14:textId="77777777" w:rsidR="0005014F" w:rsidRDefault="0005014F" w:rsidP="0005014F">
      <w:pPr>
        <w:pStyle w:val="BodyText"/>
        <w:numPr>
          <w:ilvl w:val="0"/>
          <w:numId w:val="9"/>
        </w:numPr>
        <w:tabs>
          <w:tab w:val="left" w:pos="1232"/>
        </w:tabs>
        <w:ind w:right="182"/>
        <w:rPr>
          <w:rFonts w:cs="Arial"/>
          <w:bCs/>
          <w:sz w:val="24"/>
          <w:szCs w:val="24"/>
        </w:rPr>
      </w:pPr>
      <w:r>
        <w:rPr>
          <w:rFonts w:cs="Arial"/>
          <w:b/>
          <w:bCs/>
          <w:sz w:val="24"/>
          <w:szCs w:val="24"/>
        </w:rPr>
        <w:t>Charter Outcome 1 – Equalities</w:t>
      </w:r>
    </w:p>
    <w:p w14:paraId="2ACA960B" w14:textId="77777777" w:rsidR="0005014F" w:rsidRDefault="0005014F" w:rsidP="0005014F">
      <w:pPr>
        <w:pStyle w:val="BodyText"/>
        <w:tabs>
          <w:tab w:val="left" w:pos="1232"/>
        </w:tabs>
        <w:ind w:left="1185" w:right="182" w:firstLine="0"/>
        <w:rPr>
          <w:rFonts w:cs="Arial"/>
          <w:bCs/>
          <w:sz w:val="24"/>
          <w:szCs w:val="24"/>
        </w:rPr>
      </w:pPr>
    </w:p>
    <w:p w14:paraId="38EAFD89" w14:textId="77777777" w:rsidR="0005014F" w:rsidRDefault="0005014F" w:rsidP="0005014F">
      <w:pPr>
        <w:pStyle w:val="BodyText"/>
        <w:tabs>
          <w:tab w:val="left" w:pos="1232"/>
        </w:tabs>
        <w:ind w:left="1185" w:right="182" w:firstLine="0"/>
        <w:rPr>
          <w:rFonts w:cs="Arial"/>
          <w:bCs/>
          <w:sz w:val="24"/>
          <w:szCs w:val="24"/>
        </w:rPr>
      </w:pPr>
      <w:r>
        <w:rPr>
          <w:rFonts w:cs="Arial"/>
          <w:bCs/>
          <w:sz w:val="24"/>
          <w:szCs w:val="24"/>
        </w:rPr>
        <w:t>Social landlords perform in all aspects of their housing services so that:</w:t>
      </w:r>
    </w:p>
    <w:p w14:paraId="2A0D4CEF" w14:textId="77777777" w:rsidR="0005014F" w:rsidRDefault="0005014F" w:rsidP="0005014F">
      <w:pPr>
        <w:pStyle w:val="BodyText"/>
        <w:tabs>
          <w:tab w:val="left" w:pos="1232"/>
        </w:tabs>
        <w:ind w:left="1185" w:right="182" w:firstLine="0"/>
        <w:rPr>
          <w:rFonts w:cs="Arial"/>
          <w:bCs/>
          <w:sz w:val="24"/>
          <w:szCs w:val="24"/>
        </w:rPr>
      </w:pPr>
    </w:p>
    <w:p w14:paraId="5B4D3055" w14:textId="6040B5DA" w:rsidR="0005014F" w:rsidRDefault="0005014F" w:rsidP="0005014F">
      <w:pPr>
        <w:pStyle w:val="BodyText"/>
        <w:tabs>
          <w:tab w:val="left" w:pos="1232"/>
        </w:tabs>
        <w:ind w:left="1545" w:right="182" w:firstLine="0"/>
        <w:rPr>
          <w:rFonts w:cs="Arial"/>
          <w:bCs/>
          <w:sz w:val="24"/>
          <w:szCs w:val="24"/>
        </w:rPr>
      </w:pPr>
      <w:r w:rsidRPr="00452E4D">
        <w:rPr>
          <w:rFonts w:cs="Arial"/>
          <w:bCs/>
          <w:i/>
          <w:sz w:val="24"/>
          <w:szCs w:val="24"/>
        </w:rPr>
        <w:t xml:space="preserve">Every tenant and other customer </w:t>
      </w:r>
      <w:r w:rsidR="00FE404E" w:rsidRPr="00452E4D">
        <w:rPr>
          <w:rFonts w:cs="Arial"/>
          <w:bCs/>
          <w:i/>
          <w:sz w:val="24"/>
          <w:szCs w:val="24"/>
        </w:rPr>
        <w:t>have</w:t>
      </w:r>
      <w:r w:rsidRPr="00452E4D">
        <w:rPr>
          <w:rFonts w:cs="Arial"/>
          <w:bCs/>
          <w:i/>
          <w:sz w:val="24"/>
          <w:szCs w:val="24"/>
        </w:rPr>
        <w:t xml:space="preserve"> t</w:t>
      </w:r>
      <w:r w:rsidR="00452E4D">
        <w:rPr>
          <w:rFonts w:cs="Arial"/>
          <w:bCs/>
          <w:i/>
          <w:sz w:val="24"/>
          <w:szCs w:val="24"/>
        </w:rPr>
        <w:t xml:space="preserve">heir individual needs   </w:t>
      </w:r>
      <w:proofErr w:type="spellStart"/>
      <w:r w:rsidR="00452E4D">
        <w:rPr>
          <w:rFonts w:cs="Arial"/>
          <w:bCs/>
          <w:i/>
          <w:sz w:val="24"/>
          <w:szCs w:val="24"/>
        </w:rPr>
        <w:t>recognis</w:t>
      </w:r>
      <w:r w:rsidRPr="00452E4D">
        <w:rPr>
          <w:rFonts w:cs="Arial"/>
          <w:bCs/>
          <w:i/>
          <w:sz w:val="24"/>
          <w:szCs w:val="24"/>
        </w:rPr>
        <w:t>ed</w:t>
      </w:r>
      <w:proofErr w:type="spellEnd"/>
      <w:r w:rsidRPr="00452E4D">
        <w:rPr>
          <w:rFonts w:cs="Arial"/>
          <w:bCs/>
          <w:i/>
          <w:sz w:val="24"/>
          <w:szCs w:val="24"/>
        </w:rPr>
        <w:t>, is treated fairly and with respect, and receives fair access to housing and housing services</w:t>
      </w:r>
      <w:r>
        <w:rPr>
          <w:rFonts w:cs="Arial"/>
          <w:bCs/>
          <w:sz w:val="24"/>
          <w:szCs w:val="24"/>
        </w:rPr>
        <w:t>.</w:t>
      </w:r>
    </w:p>
    <w:p w14:paraId="3B441FF8" w14:textId="77777777" w:rsidR="0005014F" w:rsidRDefault="0005014F" w:rsidP="0005014F">
      <w:pPr>
        <w:pStyle w:val="BodyText"/>
        <w:tabs>
          <w:tab w:val="left" w:pos="1232"/>
        </w:tabs>
        <w:ind w:left="1545" w:right="182" w:firstLine="0"/>
        <w:rPr>
          <w:rFonts w:cs="Arial"/>
          <w:bCs/>
          <w:sz w:val="24"/>
          <w:szCs w:val="24"/>
        </w:rPr>
      </w:pPr>
    </w:p>
    <w:p w14:paraId="3F8B46EF" w14:textId="400E675C" w:rsidR="0005014F" w:rsidRDefault="0005014F" w:rsidP="0005014F">
      <w:pPr>
        <w:pStyle w:val="BodyText"/>
        <w:tabs>
          <w:tab w:val="left" w:pos="1232"/>
        </w:tabs>
        <w:ind w:left="1232" w:right="182" w:hanging="706"/>
        <w:rPr>
          <w:rFonts w:cs="Arial"/>
          <w:bCs/>
          <w:sz w:val="24"/>
          <w:szCs w:val="24"/>
        </w:rPr>
      </w:pPr>
      <w:r>
        <w:rPr>
          <w:rFonts w:cs="Arial"/>
          <w:bCs/>
          <w:sz w:val="24"/>
          <w:szCs w:val="24"/>
        </w:rPr>
        <w:tab/>
        <w:t xml:space="preserve">We will achieve this objective by processing any complaints and comments about our estate management services individually and record this.  This will be promptly investigated by the Housing Officer </w:t>
      </w:r>
      <w:r w:rsidR="00D7641D">
        <w:rPr>
          <w:rFonts w:cs="Arial"/>
          <w:bCs/>
          <w:sz w:val="24"/>
          <w:szCs w:val="24"/>
        </w:rPr>
        <w:t xml:space="preserve">who </w:t>
      </w:r>
      <w:r>
        <w:rPr>
          <w:rFonts w:cs="Arial"/>
          <w:bCs/>
          <w:sz w:val="24"/>
          <w:szCs w:val="24"/>
        </w:rPr>
        <w:t>will notify the complainer of the outcome.</w:t>
      </w:r>
    </w:p>
    <w:p w14:paraId="5D2D107F" w14:textId="77777777" w:rsidR="0005014F" w:rsidRDefault="0005014F" w:rsidP="0005014F">
      <w:pPr>
        <w:pStyle w:val="BodyText"/>
        <w:tabs>
          <w:tab w:val="left" w:pos="1232"/>
        </w:tabs>
        <w:ind w:left="1232" w:right="182" w:hanging="706"/>
        <w:rPr>
          <w:rFonts w:cs="Arial"/>
          <w:bCs/>
          <w:sz w:val="24"/>
          <w:szCs w:val="24"/>
        </w:rPr>
      </w:pPr>
      <w:r>
        <w:rPr>
          <w:rFonts w:cs="Arial"/>
          <w:bCs/>
          <w:sz w:val="24"/>
          <w:szCs w:val="24"/>
        </w:rPr>
        <w:tab/>
      </w:r>
    </w:p>
    <w:p w14:paraId="5ED62444" w14:textId="00BD9989" w:rsidR="0005014F" w:rsidRDefault="0005014F" w:rsidP="00452E4D">
      <w:pPr>
        <w:pStyle w:val="BodyText"/>
        <w:tabs>
          <w:tab w:val="left" w:pos="1232"/>
        </w:tabs>
        <w:ind w:left="1232" w:right="182" w:hanging="706"/>
        <w:rPr>
          <w:rFonts w:cs="Arial"/>
          <w:color w:val="333333"/>
          <w:sz w:val="24"/>
          <w:szCs w:val="24"/>
          <w:lang w:val="en"/>
        </w:rPr>
      </w:pPr>
      <w:r>
        <w:rPr>
          <w:rFonts w:cs="Arial"/>
          <w:bCs/>
          <w:sz w:val="24"/>
          <w:szCs w:val="24"/>
        </w:rPr>
        <w:tab/>
      </w:r>
      <w:r w:rsidRPr="006B633A">
        <w:rPr>
          <w:rFonts w:cs="Arial"/>
          <w:color w:val="333333"/>
          <w:sz w:val="24"/>
          <w:szCs w:val="24"/>
          <w:lang w:val="en"/>
        </w:rPr>
        <w:t xml:space="preserve">This </w:t>
      </w:r>
      <w:r w:rsidRPr="003B78FE">
        <w:rPr>
          <w:rStyle w:val="Strong"/>
          <w:rFonts w:cs="Arial"/>
          <w:b w:val="0"/>
          <w:bCs w:val="0"/>
          <w:color w:val="333333"/>
          <w:sz w:val="24"/>
          <w:szCs w:val="24"/>
          <w:lang w:val="en"/>
        </w:rPr>
        <w:t>outcome</w:t>
      </w:r>
      <w:r w:rsidRPr="003B78FE">
        <w:rPr>
          <w:rFonts w:cs="Arial"/>
          <w:b/>
          <w:bCs/>
          <w:color w:val="333333"/>
          <w:sz w:val="24"/>
          <w:szCs w:val="24"/>
          <w:lang w:val="en"/>
        </w:rPr>
        <w:t xml:space="preserve"> </w:t>
      </w:r>
      <w:r w:rsidRPr="006B633A">
        <w:rPr>
          <w:rFonts w:cs="Arial"/>
          <w:color w:val="333333"/>
          <w:sz w:val="24"/>
          <w:szCs w:val="24"/>
          <w:lang w:val="en"/>
        </w:rPr>
        <w:t>covers a range of actions that social landlords can take on their own and in partnership with others</w:t>
      </w:r>
      <w:r w:rsidR="003B78FE">
        <w:rPr>
          <w:rFonts w:cs="Arial"/>
          <w:color w:val="333333"/>
          <w:sz w:val="24"/>
          <w:szCs w:val="24"/>
          <w:lang w:val="en"/>
        </w:rPr>
        <w:t>.  We have carried out an EIA to support this policy.</w:t>
      </w:r>
    </w:p>
    <w:p w14:paraId="1BD2154E" w14:textId="77777777" w:rsidR="00EB4C32" w:rsidRPr="00452E4D" w:rsidRDefault="00EB4C32" w:rsidP="00452E4D">
      <w:pPr>
        <w:pStyle w:val="BodyText"/>
        <w:tabs>
          <w:tab w:val="left" w:pos="1232"/>
        </w:tabs>
        <w:ind w:left="1232" w:right="182" w:hanging="706"/>
        <w:rPr>
          <w:rFonts w:cs="Arial"/>
          <w:sz w:val="24"/>
          <w:szCs w:val="24"/>
        </w:rPr>
      </w:pPr>
    </w:p>
    <w:p w14:paraId="5CD40F03" w14:textId="702EB37E" w:rsidR="0005014F" w:rsidRPr="003B78FE" w:rsidRDefault="0005014F" w:rsidP="003B78FE">
      <w:pPr>
        <w:pStyle w:val="ListParagraph"/>
        <w:widowControl w:val="0"/>
        <w:numPr>
          <w:ilvl w:val="0"/>
          <w:numId w:val="9"/>
        </w:numPr>
        <w:spacing w:after="0" w:line="240" w:lineRule="auto"/>
        <w:contextualSpacing w:val="0"/>
        <w:rPr>
          <w:rFonts w:eastAsia="Arial"/>
          <w:sz w:val="24"/>
          <w:szCs w:val="24"/>
        </w:rPr>
      </w:pPr>
      <w:r w:rsidRPr="005A6D66">
        <w:rPr>
          <w:rFonts w:eastAsia="Arial"/>
          <w:b/>
          <w:sz w:val="24"/>
          <w:szCs w:val="24"/>
        </w:rPr>
        <w:t>Chart</w:t>
      </w:r>
      <w:r>
        <w:rPr>
          <w:rFonts w:eastAsia="Arial"/>
          <w:b/>
          <w:sz w:val="24"/>
          <w:szCs w:val="24"/>
        </w:rPr>
        <w:t xml:space="preserve">er Outcome 2 </w:t>
      </w:r>
      <w:r w:rsidR="003B78FE">
        <w:rPr>
          <w:rFonts w:eastAsia="Arial"/>
          <w:b/>
          <w:sz w:val="24"/>
          <w:szCs w:val="24"/>
        </w:rPr>
        <w:t>–</w:t>
      </w:r>
      <w:r>
        <w:rPr>
          <w:rFonts w:eastAsia="Arial"/>
          <w:b/>
          <w:sz w:val="24"/>
          <w:szCs w:val="24"/>
        </w:rPr>
        <w:t xml:space="preserve"> Communication</w:t>
      </w:r>
    </w:p>
    <w:p w14:paraId="7CA5529B" w14:textId="77777777" w:rsidR="003B78FE" w:rsidRPr="003B78FE" w:rsidRDefault="003B78FE" w:rsidP="003B78FE">
      <w:pPr>
        <w:pStyle w:val="ListParagraph"/>
        <w:widowControl w:val="0"/>
        <w:spacing w:after="0" w:line="240" w:lineRule="auto"/>
        <w:ind w:left="1185"/>
        <w:contextualSpacing w:val="0"/>
        <w:rPr>
          <w:rFonts w:eastAsia="Arial"/>
          <w:sz w:val="24"/>
          <w:szCs w:val="24"/>
        </w:rPr>
      </w:pPr>
    </w:p>
    <w:p w14:paraId="0D722185" w14:textId="237659DC" w:rsidR="0005014F" w:rsidRDefault="0005014F" w:rsidP="00452E4D">
      <w:pPr>
        <w:spacing w:before="10"/>
        <w:ind w:left="1185"/>
        <w:rPr>
          <w:rFonts w:eastAsia="Arial"/>
          <w:sz w:val="24"/>
          <w:szCs w:val="24"/>
        </w:rPr>
      </w:pPr>
      <w:r>
        <w:rPr>
          <w:rFonts w:eastAsia="Arial"/>
          <w:sz w:val="24"/>
          <w:szCs w:val="24"/>
        </w:rPr>
        <w:t>Social landlords manage their businesses so that:</w:t>
      </w:r>
    </w:p>
    <w:p w14:paraId="4020A9AF" w14:textId="4AA8CCF4" w:rsidR="0005014F" w:rsidRDefault="0005014F" w:rsidP="003B78FE">
      <w:pPr>
        <w:pStyle w:val="ListParagraph"/>
        <w:widowControl w:val="0"/>
        <w:spacing w:before="10" w:after="0" w:line="240" w:lineRule="auto"/>
        <w:ind w:left="1905"/>
        <w:contextualSpacing w:val="0"/>
        <w:rPr>
          <w:rFonts w:eastAsia="Arial"/>
          <w:sz w:val="24"/>
          <w:szCs w:val="24"/>
        </w:rPr>
      </w:pPr>
      <w:r w:rsidRPr="008A5F65">
        <w:rPr>
          <w:rFonts w:eastAsia="Arial"/>
          <w:i/>
          <w:sz w:val="24"/>
          <w:szCs w:val="24"/>
        </w:rPr>
        <w:t>Tenants and other customers find it easy to communicate with their landlord and get</w:t>
      </w:r>
      <w:r w:rsidR="00C95A10" w:rsidRPr="008A5F65">
        <w:rPr>
          <w:rFonts w:eastAsia="Arial"/>
          <w:i/>
          <w:sz w:val="24"/>
          <w:szCs w:val="24"/>
        </w:rPr>
        <w:t xml:space="preserve"> the</w:t>
      </w:r>
      <w:r w:rsidRPr="008A5F65">
        <w:rPr>
          <w:rFonts w:eastAsia="Arial"/>
          <w:i/>
          <w:sz w:val="24"/>
          <w:szCs w:val="24"/>
        </w:rPr>
        <w:t xml:space="preserve"> information they need about their landlord, how and why it makes decisions and the services it provides</w:t>
      </w:r>
      <w:r>
        <w:rPr>
          <w:rFonts w:eastAsia="Arial"/>
          <w:sz w:val="24"/>
          <w:szCs w:val="24"/>
        </w:rPr>
        <w:t>.</w:t>
      </w:r>
    </w:p>
    <w:p w14:paraId="421E37ED" w14:textId="77777777" w:rsidR="003B78FE" w:rsidRPr="003B78FE" w:rsidRDefault="003B78FE" w:rsidP="003B78FE">
      <w:pPr>
        <w:widowControl w:val="0"/>
        <w:spacing w:before="10" w:after="0" w:line="240" w:lineRule="auto"/>
        <w:rPr>
          <w:rFonts w:eastAsia="Arial"/>
          <w:sz w:val="24"/>
          <w:szCs w:val="24"/>
        </w:rPr>
      </w:pPr>
    </w:p>
    <w:p w14:paraId="401A6994" w14:textId="7E1DB31D" w:rsidR="0005014F" w:rsidRDefault="0005014F" w:rsidP="008A5F65">
      <w:pPr>
        <w:spacing w:before="10"/>
        <w:ind w:left="1185"/>
        <w:rPr>
          <w:rFonts w:eastAsia="Arial"/>
          <w:sz w:val="24"/>
          <w:szCs w:val="24"/>
        </w:rPr>
      </w:pPr>
      <w:r>
        <w:rPr>
          <w:rFonts w:eastAsia="Arial"/>
          <w:sz w:val="24"/>
          <w:szCs w:val="24"/>
        </w:rPr>
        <w:t xml:space="preserve">We will use </w:t>
      </w:r>
      <w:r w:rsidR="003B78FE">
        <w:rPr>
          <w:rFonts w:eastAsia="Arial"/>
          <w:sz w:val="24"/>
          <w:szCs w:val="24"/>
        </w:rPr>
        <w:t>visit</w:t>
      </w:r>
      <w:r w:rsidR="00D7641D">
        <w:rPr>
          <w:rFonts w:eastAsia="Arial"/>
          <w:sz w:val="24"/>
          <w:szCs w:val="24"/>
        </w:rPr>
        <w:t>s</w:t>
      </w:r>
      <w:r>
        <w:rPr>
          <w:rFonts w:eastAsia="Arial"/>
          <w:sz w:val="24"/>
          <w:szCs w:val="24"/>
        </w:rPr>
        <w:t>, telephone</w:t>
      </w:r>
      <w:r w:rsidR="00D7641D">
        <w:rPr>
          <w:rFonts w:eastAsia="Arial"/>
          <w:sz w:val="24"/>
          <w:szCs w:val="24"/>
        </w:rPr>
        <w:t xml:space="preserve"> calls</w:t>
      </w:r>
      <w:r>
        <w:rPr>
          <w:rFonts w:eastAsia="Arial"/>
          <w:sz w:val="24"/>
          <w:szCs w:val="24"/>
        </w:rPr>
        <w:t>, email</w:t>
      </w:r>
      <w:r w:rsidR="00D7641D">
        <w:rPr>
          <w:rFonts w:eastAsia="Arial"/>
          <w:sz w:val="24"/>
          <w:szCs w:val="24"/>
        </w:rPr>
        <w:t>s</w:t>
      </w:r>
      <w:r>
        <w:rPr>
          <w:rFonts w:eastAsia="Arial"/>
          <w:sz w:val="24"/>
          <w:szCs w:val="24"/>
        </w:rPr>
        <w:t xml:space="preserve">, our website, our </w:t>
      </w:r>
      <w:r w:rsidR="00D7641D">
        <w:rPr>
          <w:rFonts w:eastAsia="Arial"/>
          <w:sz w:val="24"/>
          <w:szCs w:val="24"/>
        </w:rPr>
        <w:t xml:space="preserve">customer </w:t>
      </w:r>
      <w:r>
        <w:rPr>
          <w:rFonts w:eastAsia="Arial"/>
          <w:sz w:val="24"/>
          <w:szCs w:val="24"/>
        </w:rPr>
        <w:t xml:space="preserve">app, </w:t>
      </w:r>
      <w:r w:rsidR="00D7641D">
        <w:rPr>
          <w:rFonts w:eastAsia="Arial"/>
          <w:sz w:val="24"/>
          <w:szCs w:val="24"/>
        </w:rPr>
        <w:t>social media</w:t>
      </w:r>
      <w:r>
        <w:rPr>
          <w:rFonts w:eastAsia="Arial"/>
          <w:sz w:val="24"/>
          <w:szCs w:val="24"/>
        </w:rPr>
        <w:t xml:space="preserve">, translators, interpreters and advocates where the customer </w:t>
      </w:r>
      <w:r>
        <w:rPr>
          <w:rFonts w:eastAsia="Arial"/>
          <w:sz w:val="24"/>
          <w:szCs w:val="24"/>
        </w:rPr>
        <w:lastRenderedPageBreak/>
        <w:t>wants this to ensure that everyone finds it easy to communicate with us using their chosen mode of communication.</w:t>
      </w:r>
    </w:p>
    <w:p w14:paraId="5A5D3092" w14:textId="4B4AC124" w:rsidR="00452E4D" w:rsidRPr="008A5F65" w:rsidRDefault="0005014F" w:rsidP="008A5F65">
      <w:pPr>
        <w:pStyle w:val="ListParagraph"/>
        <w:widowControl w:val="0"/>
        <w:numPr>
          <w:ilvl w:val="0"/>
          <w:numId w:val="9"/>
        </w:numPr>
        <w:spacing w:before="10" w:after="0" w:line="240" w:lineRule="auto"/>
        <w:contextualSpacing w:val="0"/>
        <w:rPr>
          <w:rFonts w:eastAsia="Arial"/>
          <w:sz w:val="24"/>
          <w:szCs w:val="24"/>
        </w:rPr>
      </w:pPr>
      <w:r>
        <w:rPr>
          <w:rFonts w:eastAsia="Arial"/>
          <w:b/>
          <w:sz w:val="24"/>
          <w:szCs w:val="24"/>
        </w:rPr>
        <w:t>Charter Outcome 3 – Participation</w:t>
      </w:r>
    </w:p>
    <w:p w14:paraId="0DE0679C" w14:textId="77777777" w:rsidR="008A5F65" w:rsidRPr="008A5F65" w:rsidRDefault="008A5F65" w:rsidP="008A5F65">
      <w:pPr>
        <w:pStyle w:val="ListParagraph"/>
        <w:widowControl w:val="0"/>
        <w:spacing w:before="10" w:after="0" w:line="240" w:lineRule="auto"/>
        <w:ind w:left="1185"/>
        <w:contextualSpacing w:val="0"/>
        <w:rPr>
          <w:rFonts w:eastAsia="Arial"/>
          <w:sz w:val="24"/>
          <w:szCs w:val="24"/>
        </w:rPr>
      </w:pPr>
    </w:p>
    <w:p w14:paraId="693F87BC" w14:textId="0EE9069D" w:rsidR="0005014F" w:rsidRDefault="0005014F" w:rsidP="008A5F65">
      <w:pPr>
        <w:spacing w:before="10"/>
        <w:ind w:left="1185"/>
        <w:rPr>
          <w:rFonts w:eastAsia="Arial"/>
          <w:sz w:val="24"/>
          <w:szCs w:val="24"/>
        </w:rPr>
      </w:pPr>
      <w:r>
        <w:rPr>
          <w:rFonts w:eastAsia="Arial"/>
          <w:sz w:val="24"/>
          <w:szCs w:val="24"/>
        </w:rPr>
        <w:t>Social landlords manage their businesses so that:</w:t>
      </w:r>
    </w:p>
    <w:p w14:paraId="3D16BE54" w14:textId="77777777" w:rsidR="008A5F65" w:rsidRDefault="0005014F" w:rsidP="008A5F65">
      <w:pPr>
        <w:pStyle w:val="ListParagraph"/>
        <w:widowControl w:val="0"/>
        <w:spacing w:before="10" w:after="0" w:line="240" w:lineRule="auto"/>
        <w:ind w:left="1905"/>
        <w:contextualSpacing w:val="0"/>
        <w:rPr>
          <w:rFonts w:eastAsia="Arial"/>
          <w:i/>
          <w:sz w:val="24"/>
          <w:szCs w:val="24"/>
        </w:rPr>
      </w:pPr>
      <w:r w:rsidRPr="008A5F65">
        <w:rPr>
          <w:rFonts w:eastAsia="Arial"/>
          <w:i/>
          <w:sz w:val="24"/>
          <w:szCs w:val="24"/>
        </w:rPr>
        <w:t>Tenants and other customers find it easy to participate in and influence their landlord’s decisions at a level they feel comfortable with.</w:t>
      </w:r>
    </w:p>
    <w:p w14:paraId="3E6103FD" w14:textId="77777777" w:rsidR="008A5F65" w:rsidRDefault="008A5F65" w:rsidP="008A5F65">
      <w:pPr>
        <w:pStyle w:val="ListParagraph"/>
        <w:widowControl w:val="0"/>
        <w:spacing w:before="10" w:after="0" w:line="240" w:lineRule="auto"/>
        <w:ind w:left="1905"/>
        <w:contextualSpacing w:val="0"/>
        <w:rPr>
          <w:rFonts w:eastAsia="Arial"/>
          <w:i/>
          <w:sz w:val="24"/>
          <w:szCs w:val="24"/>
        </w:rPr>
      </w:pPr>
    </w:p>
    <w:p w14:paraId="1338C1AD" w14:textId="546D632F" w:rsidR="0005014F" w:rsidRDefault="0005014F" w:rsidP="003B78FE">
      <w:pPr>
        <w:pStyle w:val="ListParagraph"/>
        <w:widowControl w:val="0"/>
        <w:spacing w:before="10" w:after="0" w:line="240" w:lineRule="auto"/>
        <w:ind w:left="1440"/>
        <w:contextualSpacing w:val="0"/>
        <w:rPr>
          <w:rFonts w:eastAsia="Arial"/>
          <w:sz w:val="24"/>
          <w:szCs w:val="24"/>
        </w:rPr>
      </w:pPr>
      <w:r>
        <w:rPr>
          <w:rFonts w:eastAsia="Arial"/>
          <w:sz w:val="24"/>
          <w:szCs w:val="24"/>
        </w:rPr>
        <w:t xml:space="preserve">We will use the communication methods outlined above to enable our customers to participate in and influence our decisions.  As well as this we will use focus groups and surveys and will work with </w:t>
      </w:r>
      <w:r w:rsidR="00DD07E6">
        <w:rPr>
          <w:rFonts w:eastAsia="Arial"/>
          <w:sz w:val="24"/>
          <w:szCs w:val="24"/>
        </w:rPr>
        <w:t>residents’</w:t>
      </w:r>
      <w:r>
        <w:rPr>
          <w:rFonts w:eastAsia="Arial"/>
          <w:sz w:val="24"/>
          <w:szCs w:val="24"/>
        </w:rPr>
        <w:t xml:space="preserve"> groups </w:t>
      </w:r>
      <w:proofErr w:type="gramStart"/>
      <w:r>
        <w:rPr>
          <w:rFonts w:eastAsia="Arial"/>
          <w:sz w:val="24"/>
          <w:szCs w:val="24"/>
        </w:rPr>
        <w:t>in order for</w:t>
      </w:r>
      <w:proofErr w:type="gramEnd"/>
      <w:r>
        <w:rPr>
          <w:rFonts w:eastAsia="Arial"/>
          <w:sz w:val="24"/>
          <w:szCs w:val="24"/>
        </w:rPr>
        <w:t xml:space="preserve"> people to be able to influence our decisions.</w:t>
      </w:r>
    </w:p>
    <w:p w14:paraId="4F10281C" w14:textId="77777777" w:rsidR="003B78FE" w:rsidRPr="003B78FE" w:rsidRDefault="003B78FE" w:rsidP="003B78FE">
      <w:pPr>
        <w:pStyle w:val="ListParagraph"/>
        <w:widowControl w:val="0"/>
        <w:spacing w:before="10" w:after="0" w:line="240" w:lineRule="auto"/>
        <w:ind w:left="1440"/>
        <w:contextualSpacing w:val="0"/>
        <w:rPr>
          <w:rFonts w:eastAsia="Arial"/>
          <w:i/>
          <w:sz w:val="24"/>
          <w:szCs w:val="24"/>
        </w:rPr>
      </w:pPr>
    </w:p>
    <w:p w14:paraId="3024B3E1" w14:textId="43CAF91B" w:rsidR="0005014F" w:rsidRPr="008A5F65" w:rsidRDefault="0005014F" w:rsidP="0005014F">
      <w:pPr>
        <w:pStyle w:val="ListParagraph"/>
        <w:widowControl w:val="0"/>
        <w:numPr>
          <w:ilvl w:val="0"/>
          <w:numId w:val="9"/>
        </w:numPr>
        <w:spacing w:before="10" w:after="0" w:line="240" w:lineRule="auto"/>
        <w:contextualSpacing w:val="0"/>
        <w:rPr>
          <w:rFonts w:eastAsia="Arial"/>
          <w:sz w:val="24"/>
          <w:szCs w:val="24"/>
        </w:rPr>
      </w:pPr>
      <w:r>
        <w:rPr>
          <w:rFonts w:eastAsia="Arial"/>
          <w:b/>
          <w:sz w:val="24"/>
          <w:szCs w:val="24"/>
        </w:rPr>
        <w:t>Charter Outcome 6 – Estate Management, Anti-Social Behaviour, Neighbour Nuisance and Tenancy Disputes</w:t>
      </w:r>
    </w:p>
    <w:p w14:paraId="5CC35EFE" w14:textId="77777777" w:rsidR="008A5F65" w:rsidRPr="008A5F65" w:rsidRDefault="008A5F65" w:rsidP="008A5F65">
      <w:pPr>
        <w:pStyle w:val="ListParagraph"/>
        <w:widowControl w:val="0"/>
        <w:spacing w:before="10" w:after="0" w:line="240" w:lineRule="auto"/>
        <w:ind w:left="1185"/>
        <w:contextualSpacing w:val="0"/>
        <w:rPr>
          <w:rFonts w:eastAsia="Arial"/>
          <w:sz w:val="24"/>
          <w:szCs w:val="24"/>
        </w:rPr>
      </w:pPr>
    </w:p>
    <w:p w14:paraId="0B1585B3" w14:textId="77777777" w:rsidR="0005014F" w:rsidRDefault="0005014F" w:rsidP="0005014F">
      <w:pPr>
        <w:spacing w:before="10"/>
        <w:ind w:left="1185"/>
        <w:rPr>
          <w:rFonts w:eastAsia="Arial"/>
          <w:sz w:val="24"/>
          <w:szCs w:val="24"/>
        </w:rPr>
      </w:pPr>
      <w:r>
        <w:rPr>
          <w:rFonts w:eastAsia="Arial"/>
          <w:sz w:val="24"/>
          <w:szCs w:val="24"/>
        </w:rPr>
        <w:t>Social landlords, working in partnership with other agencies, help to ensure that:</w:t>
      </w:r>
    </w:p>
    <w:p w14:paraId="5FA9E364" w14:textId="4E201C7A" w:rsidR="0005014F" w:rsidRDefault="0005014F" w:rsidP="008A5F65">
      <w:pPr>
        <w:pStyle w:val="ListParagraph"/>
        <w:widowControl w:val="0"/>
        <w:spacing w:before="10" w:after="0" w:line="240" w:lineRule="auto"/>
        <w:ind w:left="1905"/>
        <w:contextualSpacing w:val="0"/>
        <w:rPr>
          <w:rFonts w:eastAsia="Arial"/>
          <w:i/>
          <w:sz w:val="24"/>
          <w:szCs w:val="24"/>
        </w:rPr>
      </w:pPr>
      <w:r w:rsidRPr="008A5F65">
        <w:rPr>
          <w:rFonts w:eastAsia="Arial"/>
          <w:i/>
          <w:sz w:val="24"/>
          <w:szCs w:val="24"/>
        </w:rPr>
        <w:t>Tenants and other customers live in well maintained neighbourhoods where they feel safe</w:t>
      </w:r>
    </w:p>
    <w:p w14:paraId="40F144DE" w14:textId="77777777" w:rsidR="008A5F65" w:rsidRPr="008A5F65" w:rsidRDefault="008A5F65" w:rsidP="008A5F65">
      <w:pPr>
        <w:pStyle w:val="ListParagraph"/>
        <w:widowControl w:val="0"/>
        <w:spacing w:before="10" w:after="0" w:line="240" w:lineRule="auto"/>
        <w:ind w:left="1905"/>
        <w:contextualSpacing w:val="0"/>
        <w:rPr>
          <w:rFonts w:eastAsia="Arial"/>
          <w:i/>
          <w:sz w:val="24"/>
          <w:szCs w:val="24"/>
        </w:rPr>
      </w:pPr>
    </w:p>
    <w:p w14:paraId="0F888E98" w14:textId="2A9E3BC1" w:rsidR="00EB4C32" w:rsidRDefault="0005014F" w:rsidP="003B78FE">
      <w:pPr>
        <w:spacing w:before="10"/>
        <w:ind w:left="1185"/>
        <w:rPr>
          <w:rFonts w:eastAsia="Arial"/>
          <w:sz w:val="24"/>
          <w:szCs w:val="24"/>
        </w:rPr>
      </w:pPr>
      <w:r>
        <w:rPr>
          <w:rFonts w:eastAsia="Arial"/>
          <w:sz w:val="24"/>
          <w:szCs w:val="24"/>
        </w:rPr>
        <w:t>Where appropriate we will work with other agencies such as</w:t>
      </w:r>
      <w:r w:rsidR="008A5F65">
        <w:rPr>
          <w:rFonts w:eastAsia="Arial"/>
          <w:sz w:val="24"/>
          <w:szCs w:val="24"/>
        </w:rPr>
        <w:t xml:space="preserve"> Glasgow City Council </w:t>
      </w:r>
      <w:r w:rsidR="003B78FE">
        <w:rPr>
          <w:rFonts w:eastAsia="Arial"/>
          <w:sz w:val="24"/>
          <w:szCs w:val="24"/>
        </w:rPr>
        <w:t>– Waste &amp;</w:t>
      </w:r>
      <w:r w:rsidR="008A5F65">
        <w:rPr>
          <w:rFonts w:eastAsia="Arial"/>
          <w:sz w:val="24"/>
          <w:szCs w:val="24"/>
        </w:rPr>
        <w:t xml:space="preserve"> Environmental Services, Community Safety,</w:t>
      </w:r>
      <w:r>
        <w:rPr>
          <w:rFonts w:eastAsia="Arial"/>
          <w:sz w:val="24"/>
          <w:szCs w:val="24"/>
        </w:rPr>
        <w:t xml:space="preserve"> Police Scotl</w:t>
      </w:r>
      <w:r w:rsidR="008A5F65">
        <w:rPr>
          <w:rFonts w:eastAsia="Arial"/>
          <w:sz w:val="24"/>
          <w:szCs w:val="24"/>
        </w:rPr>
        <w:t>and, Social Work, GHSCP etc</w:t>
      </w:r>
      <w:r>
        <w:rPr>
          <w:rFonts w:eastAsia="Arial"/>
          <w:sz w:val="24"/>
          <w:szCs w:val="24"/>
        </w:rPr>
        <w:t xml:space="preserve"> to tackle issues which are of concern to our residents so that as far as possible they live in well maintained neighbourhoods and feel safe.</w:t>
      </w:r>
      <w:r w:rsidR="008A5F65">
        <w:rPr>
          <w:rFonts w:eastAsia="Arial"/>
          <w:sz w:val="24"/>
          <w:szCs w:val="24"/>
        </w:rPr>
        <w:t xml:space="preserve">  We have developed </w:t>
      </w:r>
      <w:r w:rsidR="003B78FE">
        <w:rPr>
          <w:rFonts w:eastAsia="Arial"/>
          <w:sz w:val="24"/>
          <w:szCs w:val="24"/>
        </w:rPr>
        <w:t>Neighbourhood Plans</w:t>
      </w:r>
      <w:r w:rsidR="008A5F65">
        <w:rPr>
          <w:rFonts w:eastAsia="Arial"/>
          <w:sz w:val="24"/>
          <w:szCs w:val="24"/>
        </w:rPr>
        <w:t xml:space="preserve"> to promote community engagement, encourage residents to get involved and show our commitment to making our neighbourhoods the best they can be.</w:t>
      </w:r>
    </w:p>
    <w:p w14:paraId="569679C5" w14:textId="77777777" w:rsidR="008A5F65" w:rsidRPr="008A5F65" w:rsidRDefault="0005014F" w:rsidP="008A5F65">
      <w:pPr>
        <w:pStyle w:val="ListParagraph"/>
        <w:widowControl w:val="0"/>
        <w:numPr>
          <w:ilvl w:val="0"/>
          <w:numId w:val="9"/>
        </w:numPr>
        <w:spacing w:before="10" w:after="0" w:line="240" w:lineRule="auto"/>
        <w:contextualSpacing w:val="0"/>
        <w:rPr>
          <w:rFonts w:eastAsia="Arial"/>
          <w:sz w:val="24"/>
          <w:szCs w:val="24"/>
        </w:rPr>
      </w:pPr>
      <w:r>
        <w:rPr>
          <w:rFonts w:eastAsia="Arial"/>
          <w:b/>
          <w:sz w:val="24"/>
          <w:szCs w:val="24"/>
        </w:rPr>
        <w:t>Charter Outcome 11 – Tenancy Sustainment</w:t>
      </w:r>
    </w:p>
    <w:p w14:paraId="602DAAD7" w14:textId="77777777" w:rsidR="008A5F65" w:rsidRDefault="008A5F65" w:rsidP="008A5F65">
      <w:pPr>
        <w:pStyle w:val="ListParagraph"/>
        <w:widowControl w:val="0"/>
        <w:spacing w:before="10" w:after="0" w:line="240" w:lineRule="auto"/>
        <w:ind w:left="1185"/>
        <w:contextualSpacing w:val="0"/>
        <w:rPr>
          <w:rFonts w:eastAsia="Arial"/>
          <w:sz w:val="24"/>
          <w:szCs w:val="24"/>
        </w:rPr>
      </w:pPr>
      <w:r>
        <w:rPr>
          <w:rFonts w:eastAsia="Arial"/>
          <w:sz w:val="24"/>
          <w:szCs w:val="24"/>
        </w:rPr>
        <w:br/>
      </w:r>
      <w:r w:rsidR="0005014F" w:rsidRPr="008A5F65">
        <w:rPr>
          <w:rFonts w:eastAsia="Arial"/>
          <w:sz w:val="24"/>
          <w:szCs w:val="24"/>
        </w:rPr>
        <w:t>Social landlords make sure that:</w:t>
      </w:r>
    </w:p>
    <w:p w14:paraId="3DABE2FB" w14:textId="77777777" w:rsidR="008A5F65" w:rsidRDefault="008A5F65" w:rsidP="008A5F65">
      <w:pPr>
        <w:pStyle w:val="ListParagraph"/>
        <w:widowControl w:val="0"/>
        <w:spacing w:before="10" w:after="0" w:line="240" w:lineRule="auto"/>
        <w:ind w:left="1185"/>
        <w:contextualSpacing w:val="0"/>
        <w:rPr>
          <w:rFonts w:eastAsia="Arial"/>
          <w:sz w:val="24"/>
          <w:szCs w:val="24"/>
        </w:rPr>
      </w:pPr>
    </w:p>
    <w:p w14:paraId="3797B792" w14:textId="062F863D" w:rsidR="0005014F" w:rsidRDefault="0005014F" w:rsidP="008A5F65">
      <w:pPr>
        <w:pStyle w:val="ListParagraph"/>
        <w:widowControl w:val="0"/>
        <w:spacing w:before="10" w:after="0" w:line="240" w:lineRule="auto"/>
        <w:ind w:left="1695"/>
        <w:contextualSpacing w:val="0"/>
        <w:rPr>
          <w:rFonts w:eastAsia="Arial"/>
          <w:i/>
          <w:sz w:val="24"/>
          <w:szCs w:val="24"/>
        </w:rPr>
      </w:pPr>
      <w:r w:rsidRPr="008A5F65">
        <w:rPr>
          <w:rFonts w:eastAsia="Arial"/>
          <w:i/>
          <w:sz w:val="24"/>
          <w:szCs w:val="24"/>
        </w:rPr>
        <w:t>Tenants get the information they need on how to obtain support to remain in their home and ensure suitable support is available, including services provided directly by the landlord and by other organisations</w:t>
      </w:r>
    </w:p>
    <w:p w14:paraId="683D7779" w14:textId="77777777" w:rsidR="008A5F65" w:rsidRPr="008A5F65" w:rsidRDefault="008A5F65" w:rsidP="008A5F65">
      <w:pPr>
        <w:pStyle w:val="ListParagraph"/>
        <w:widowControl w:val="0"/>
        <w:spacing w:before="10" w:after="0" w:line="240" w:lineRule="auto"/>
        <w:ind w:left="1695"/>
        <w:contextualSpacing w:val="0"/>
        <w:rPr>
          <w:rFonts w:eastAsia="Arial"/>
          <w:i/>
          <w:sz w:val="24"/>
          <w:szCs w:val="24"/>
        </w:rPr>
      </w:pPr>
    </w:p>
    <w:p w14:paraId="0A4F77EF" w14:textId="20141B57" w:rsidR="009332E6" w:rsidRDefault="0005014F" w:rsidP="00927481">
      <w:pPr>
        <w:spacing w:before="10"/>
        <w:ind w:left="1440"/>
        <w:rPr>
          <w:rFonts w:eastAsia="Arial"/>
          <w:sz w:val="24"/>
          <w:szCs w:val="24"/>
        </w:rPr>
      </w:pPr>
      <w:r>
        <w:rPr>
          <w:rFonts w:eastAsia="Arial"/>
          <w:sz w:val="24"/>
          <w:szCs w:val="24"/>
        </w:rPr>
        <w:t xml:space="preserve">We will offer advice and assistance to residents to help them maintain their tenancy by referring them to appropriate agencies or by organising support </w:t>
      </w:r>
      <w:r w:rsidR="00927481">
        <w:rPr>
          <w:rFonts w:eastAsia="Arial"/>
          <w:sz w:val="24"/>
          <w:szCs w:val="24"/>
        </w:rPr>
        <w:t>by us or other support service</w:t>
      </w:r>
      <w:r w:rsidR="00D7641D">
        <w:rPr>
          <w:rFonts w:eastAsia="Arial"/>
          <w:sz w:val="24"/>
          <w:szCs w:val="24"/>
        </w:rPr>
        <w:t>s</w:t>
      </w:r>
      <w:r w:rsidR="00927481">
        <w:rPr>
          <w:rFonts w:eastAsia="Arial"/>
          <w:sz w:val="24"/>
          <w:szCs w:val="24"/>
        </w:rPr>
        <w:t>.</w:t>
      </w:r>
    </w:p>
    <w:p w14:paraId="5EE798A8" w14:textId="77777777" w:rsidR="00424A9F" w:rsidRDefault="00424A9F" w:rsidP="00927481">
      <w:pPr>
        <w:spacing w:before="10"/>
        <w:ind w:left="1440"/>
        <w:rPr>
          <w:rFonts w:eastAsia="Arial"/>
          <w:sz w:val="24"/>
          <w:szCs w:val="24"/>
        </w:rPr>
      </w:pPr>
    </w:p>
    <w:p w14:paraId="724317E7" w14:textId="77777777" w:rsidR="0005014F" w:rsidRPr="000B6881" w:rsidRDefault="0005014F" w:rsidP="0005014F">
      <w:pPr>
        <w:pStyle w:val="Heading1"/>
        <w:numPr>
          <w:ilvl w:val="0"/>
          <w:numId w:val="6"/>
        </w:numPr>
        <w:tabs>
          <w:tab w:val="left" w:pos="528"/>
        </w:tabs>
        <w:ind w:left="527" w:hanging="286"/>
        <w:jc w:val="left"/>
        <w:rPr>
          <w:b w:val="0"/>
          <w:bCs w:val="0"/>
        </w:rPr>
      </w:pPr>
      <w:bookmarkStart w:id="5" w:name="6._Responsibilities"/>
      <w:bookmarkEnd w:id="5"/>
      <w:r>
        <w:rPr>
          <w:spacing w:val="-1"/>
        </w:rPr>
        <w:lastRenderedPageBreak/>
        <w:t>Responsibilities</w:t>
      </w:r>
    </w:p>
    <w:p w14:paraId="12F8DCF3" w14:textId="77777777" w:rsidR="0005014F" w:rsidRDefault="0005014F" w:rsidP="0005014F">
      <w:pPr>
        <w:pStyle w:val="Heading1"/>
        <w:tabs>
          <w:tab w:val="left" w:pos="528"/>
        </w:tabs>
        <w:jc w:val="right"/>
        <w:rPr>
          <w:spacing w:val="-1"/>
        </w:rPr>
      </w:pPr>
    </w:p>
    <w:p w14:paraId="1BE4540A" w14:textId="69FC26F9" w:rsidR="0005014F" w:rsidRPr="002E25D6" w:rsidRDefault="009332E6" w:rsidP="002E25D6">
      <w:pPr>
        <w:spacing w:before="9"/>
        <w:ind w:left="1276" w:hanging="567"/>
        <w:rPr>
          <w:rStyle w:val="tgc"/>
          <w:color w:val="222222"/>
          <w:sz w:val="24"/>
          <w:szCs w:val="24"/>
        </w:rPr>
      </w:pPr>
      <w:bookmarkStart w:id="6" w:name="7._Corporate_Use"/>
      <w:bookmarkEnd w:id="6"/>
      <w:r>
        <w:rPr>
          <w:rFonts w:eastAsia="Arial"/>
          <w:b/>
          <w:sz w:val="24"/>
          <w:szCs w:val="24"/>
        </w:rPr>
        <w:t>4</w:t>
      </w:r>
      <w:r w:rsidR="0005014F">
        <w:rPr>
          <w:rFonts w:eastAsia="Arial"/>
          <w:b/>
          <w:sz w:val="24"/>
          <w:szCs w:val="24"/>
        </w:rPr>
        <w:t>.1</w:t>
      </w:r>
      <w:r w:rsidR="0005014F">
        <w:rPr>
          <w:rFonts w:eastAsia="Arial"/>
          <w:b/>
          <w:sz w:val="24"/>
          <w:szCs w:val="24"/>
        </w:rPr>
        <w:tab/>
      </w:r>
      <w:r w:rsidR="0005014F">
        <w:rPr>
          <w:rFonts w:eastAsia="Arial"/>
          <w:sz w:val="24"/>
          <w:szCs w:val="24"/>
        </w:rPr>
        <w:t>The increasing multi-tenure of our estates means that services to tenants cannot be delivered in isolation from the wi</w:t>
      </w:r>
      <w:r w:rsidR="00927481">
        <w:rPr>
          <w:rFonts w:eastAsia="Arial"/>
          <w:sz w:val="24"/>
          <w:szCs w:val="24"/>
        </w:rPr>
        <w:t>der community.  Therefore, we will continue to</w:t>
      </w:r>
      <w:r w:rsidR="0005014F">
        <w:rPr>
          <w:rFonts w:eastAsia="Arial"/>
          <w:sz w:val="24"/>
          <w:szCs w:val="24"/>
        </w:rPr>
        <w:t xml:space="preserve"> develop good working relationships with other agencies.  </w:t>
      </w:r>
      <w:r w:rsidR="0005014F" w:rsidRPr="00FC6143">
        <w:rPr>
          <w:rStyle w:val="tgc"/>
          <w:color w:val="222222"/>
          <w:sz w:val="24"/>
          <w:szCs w:val="24"/>
        </w:rPr>
        <w:t>A multi – agency approach to estate management is vital to success and this policy places a strong emphasis on a proactive and supportive approach to estate management.</w:t>
      </w:r>
      <w:r w:rsidR="0005014F">
        <w:rPr>
          <w:rStyle w:val="tgc"/>
          <w:color w:val="222222"/>
          <w:sz w:val="24"/>
          <w:szCs w:val="24"/>
        </w:rPr>
        <w:t xml:space="preserve">  This includes Glasgow City Council</w:t>
      </w:r>
      <w:r w:rsidR="002E25D6">
        <w:rPr>
          <w:rStyle w:val="tgc"/>
          <w:color w:val="222222"/>
          <w:sz w:val="24"/>
          <w:szCs w:val="24"/>
        </w:rPr>
        <w:t xml:space="preserve"> – Bins &amp; Recycling, Community Safety</w:t>
      </w:r>
      <w:r w:rsidR="0005014F">
        <w:rPr>
          <w:rStyle w:val="tgc"/>
          <w:color w:val="222222"/>
          <w:sz w:val="24"/>
          <w:szCs w:val="24"/>
        </w:rPr>
        <w:t>, Police Scotland etc.</w:t>
      </w:r>
    </w:p>
    <w:p w14:paraId="2FBC3758" w14:textId="2B2D23E6" w:rsidR="0005014F" w:rsidRDefault="009332E6" w:rsidP="0005014F">
      <w:pPr>
        <w:spacing w:before="9"/>
        <w:ind w:left="720"/>
        <w:rPr>
          <w:rStyle w:val="tgc"/>
          <w:b/>
          <w:color w:val="000000" w:themeColor="text1"/>
          <w:sz w:val="24"/>
          <w:szCs w:val="24"/>
        </w:rPr>
      </w:pPr>
      <w:r>
        <w:rPr>
          <w:rStyle w:val="tgc"/>
          <w:b/>
          <w:color w:val="222222"/>
          <w:sz w:val="24"/>
          <w:szCs w:val="24"/>
        </w:rPr>
        <w:t>4</w:t>
      </w:r>
      <w:r w:rsidR="0005014F">
        <w:rPr>
          <w:rStyle w:val="tgc"/>
          <w:b/>
          <w:color w:val="222222"/>
          <w:sz w:val="24"/>
          <w:szCs w:val="24"/>
        </w:rPr>
        <w:t>.</w:t>
      </w:r>
      <w:r w:rsidR="002E25D6">
        <w:rPr>
          <w:rStyle w:val="tgc"/>
          <w:b/>
          <w:color w:val="222222"/>
          <w:sz w:val="24"/>
          <w:szCs w:val="24"/>
        </w:rPr>
        <w:t>2</w:t>
      </w:r>
      <w:r w:rsidR="0005014F">
        <w:rPr>
          <w:rStyle w:val="tgc"/>
          <w:b/>
          <w:color w:val="222222"/>
          <w:sz w:val="24"/>
          <w:szCs w:val="24"/>
        </w:rPr>
        <w:tab/>
      </w:r>
      <w:r w:rsidR="0005014F">
        <w:rPr>
          <w:rStyle w:val="tgc"/>
          <w:b/>
          <w:color w:val="000000" w:themeColor="text1"/>
          <w:sz w:val="24"/>
          <w:szCs w:val="24"/>
        </w:rPr>
        <w:t>Early Interventio</w:t>
      </w:r>
      <w:r w:rsidR="00D5334A">
        <w:rPr>
          <w:rStyle w:val="tgc"/>
          <w:b/>
          <w:color w:val="000000" w:themeColor="text1"/>
          <w:sz w:val="24"/>
          <w:szCs w:val="24"/>
        </w:rPr>
        <w:t>n</w:t>
      </w:r>
      <w:r w:rsidR="0005014F">
        <w:rPr>
          <w:rStyle w:val="tgc"/>
          <w:b/>
          <w:color w:val="000000" w:themeColor="text1"/>
          <w:sz w:val="24"/>
          <w:szCs w:val="24"/>
        </w:rPr>
        <w:t xml:space="preserve"> and Prevention</w:t>
      </w:r>
    </w:p>
    <w:p w14:paraId="177EDBF6" w14:textId="54B0D10D" w:rsidR="0005014F" w:rsidRDefault="0005014F" w:rsidP="0005014F">
      <w:pPr>
        <w:pStyle w:val="ListParagraph"/>
        <w:widowControl w:val="0"/>
        <w:numPr>
          <w:ilvl w:val="0"/>
          <w:numId w:val="8"/>
        </w:numPr>
        <w:spacing w:before="9" w:after="0" w:line="240" w:lineRule="auto"/>
        <w:contextualSpacing w:val="0"/>
        <w:rPr>
          <w:rStyle w:val="tgc"/>
          <w:color w:val="000000" w:themeColor="text1"/>
          <w:sz w:val="24"/>
          <w:szCs w:val="24"/>
        </w:rPr>
      </w:pPr>
      <w:r>
        <w:rPr>
          <w:rStyle w:val="tgc"/>
          <w:color w:val="000000" w:themeColor="text1"/>
          <w:sz w:val="24"/>
          <w:szCs w:val="24"/>
        </w:rPr>
        <w:t xml:space="preserve">Prospective tenants will be advised of tenancy obligations and services provided </w:t>
      </w:r>
      <w:r w:rsidR="00D7641D">
        <w:rPr>
          <w:rStyle w:val="tgc"/>
          <w:color w:val="000000" w:themeColor="text1"/>
          <w:sz w:val="24"/>
          <w:szCs w:val="24"/>
        </w:rPr>
        <w:t xml:space="preserve">during </w:t>
      </w:r>
      <w:r>
        <w:rPr>
          <w:rStyle w:val="tgc"/>
          <w:color w:val="000000" w:themeColor="text1"/>
          <w:sz w:val="24"/>
          <w:szCs w:val="24"/>
        </w:rPr>
        <w:t xml:space="preserve">all pre let </w:t>
      </w:r>
      <w:r w:rsidR="00D7641D">
        <w:rPr>
          <w:rStyle w:val="tgc"/>
          <w:color w:val="000000" w:themeColor="text1"/>
          <w:sz w:val="24"/>
          <w:szCs w:val="24"/>
        </w:rPr>
        <w:t xml:space="preserve">conversations </w:t>
      </w:r>
      <w:r>
        <w:rPr>
          <w:rStyle w:val="tgc"/>
          <w:color w:val="000000" w:themeColor="text1"/>
          <w:sz w:val="24"/>
          <w:szCs w:val="24"/>
        </w:rPr>
        <w:t>and accompanied viewings.</w:t>
      </w:r>
    </w:p>
    <w:p w14:paraId="7F718477" w14:textId="77777777" w:rsidR="00D5334A" w:rsidRDefault="00D5334A" w:rsidP="00D5334A">
      <w:pPr>
        <w:pStyle w:val="ListParagraph"/>
        <w:widowControl w:val="0"/>
        <w:spacing w:before="9" w:after="0" w:line="240" w:lineRule="auto"/>
        <w:ind w:left="1639"/>
        <w:contextualSpacing w:val="0"/>
        <w:rPr>
          <w:rStyle w:val="tgc"/>
          <w:color w:val="000000" w:themeColor="text1"/>
          <w:sz w:val="24"/>
          <w:szCs w:val="24"/>
        </w:rPr>
      </w:pPr>
    </w:p>
    <w:p w14:paraId="59A332F0" w14:textId="3E2EE5F3" w:rsidR="0005014F" w:rsidRDefault="009332E6" w:rsidP="0005014F">
      <w:pPr>
        <w:pStyle w:val="ListParagraph"/>
        <w:widowControl w:val="0"/>
        <w:numPr>
          <w:ilvl w:val="0"/>
          <w:numId w:val="8"/>
        </w:numPr>
        <w:spacing w:before="9" w:after="0" w:line="240" w:lineRule="auto"/>
        <w:contextualSpacing w:val="0"/>
        <w:rPr>
          <w:rStyle w:val="tgc"/>
          <w:color w:val="000000" w:themeColor="text1"/>
          <w:sz w:val="24"/>
          <w:szCs w:val="24"/>
        </w:rPr>
      </w:pPr>
      <w:r>
        <w:rPr>
          <w:rStyle w:val="tgc"/>
          <w:color w:val="000000" w:themeColor="text1"/>
          <w:sz w:val="24"/>
          <w:szCs w:val="24"/>
        </w:rPr>
        <w:t>We</w:t>
      </w:r>
      <w:r w:rsidR="0005014F">
        <w:rPr>
          <w:rStyle w:val="tgc"/>
          <w:color w:val="000000" w:themeColor="text1"/>
          <w:sz w:val="24"/>
          <w:szCs w:val="24"/>
        </w:rPr>
        <w:t xml:space="preserve"> will provide new tenants with a comprehensive summary of thei</w:t>
      </w:r>
      <w:r w:rsidR="00927481">
        <w:rPr>
          <w:rStyle w:val="tgc"/>
          <w:color w:val="000000" w:themeColor="text1"/>
          <w:sz w:val="24"/>
          <w:szCs w:val="24"/>
        </w:rPr>
        <w:t>r responsibilities relating to estate m</w:t>
      </w:r>
      <w:r w:rsidR="0005014F">
        <w:rPr>
          <w:rStyle w:val="tgc"/>
          <w:color w:val="000000" w:themeColor="text1"/>
          <w:sz w:val="24"/>
          <w:szCs w:val="24"/>
        </w:rPr>
        <w:t xml:space="preserve">anagement during the </w:t>
      </w:r>
      <w:r w:rsidR="00DD07E6">
        <w:rPr>
          <w:rStyle w:val="tgc"/>
          <w:color w:val="000000" w:themeColor="text1"/>
          <w:sz w:val="24"/>
          <w:szCs w:val="24"/>
        </w:rPr>
        <w:t>sign-up</w:t>
      </w:r>
      <w:r w:rsidR="0005014F">
        <w:rPr>
          <w:rStyle w:val="tgc"/>
          <w:color w:val="000000" w:themeColor="text1"/>
          <w:sz w:val="24"/>
          <w:szCs w:val="24"/>
        </w:rPr>
        <w:t xml:space="preserve"> process.  New tenants will also </w:t>
      </w:r>
      <w:r w:rsidR="00927481">
        <w:rPr>
          <w:rStyle w:val="tgc"/>
          <w:color w:val="000000" w:themeColor="text1"/>
          <w:sz w:val="24"/>
          <w:szCs w:val="24"/>
        </w:rPr>
        <w:t>be issued with a copy of their tenancy a</w:t>
      </w:r>
      <w:r w:rsidR="0005014F">
        <w:rPr>
          <w:rStyle w:val="tgc"/>
          <w:color w:val="000000" w:themeColor="text1"/>
          <w:sz w:val="24"/>
          <w:szCs w:val="24"/>
        </w:rPr>
        <w:t>greement in their preferred language to ensure ease of understanding.</w:t>
      </w:r>
    </w:p>
    <w:p w14:paraId="64E60451" w14:textId="77777777" w:rsidR="0005014F" w:rsidRPr="00380ECF" w:rsidRDefault="0005014F" w:rsidP="0005014F">
      <w:pPr>
        <w:pStyle w:val="ListParagraph"/>
        <w:rPr>
          <w:rStyle w:val="tgc"/>
          <w:color w:val="000000" w:themeColor="text1"/>
          <w:sz w:val="24"/>
          <w:szCs w:val="24"/>
        </w:rPr>
      </w:pPr>
    </w:p>
    <w:p w14:paraId="67407D2D" w14:textId="5560B5F8" w:rsidR="0005014F" w:rsidRDefault="0005014F" w:rsidP="0005014F">
      <w:pPr>
        <w:pStyle w:val="ListParagraph"/>
        <w:widowControl w:val="0"/>
        <w:numPr>
          <w:ilvl w:val="0"/>
          <w:numId w:val="8"/>
        </w:numPr>
        <w:spacing w:before="9" w:after="0" w:line="240" w:lineRule="auto"/>
        <w:contextualSpacing w:val="0"/>
        <w:rPr>
          <w:rStyle w:val="tgc"/>
          <w:color w:val="000000" w:themeColor="text1"/>
          <w:sz w:val="24"/>
          <w:szCs w:val="24"/>
        </w:rPr>
      </w:pPr>
      <w:r>
        <w:rPr>
          <w:rStyle w:val="tgc"/>
          <w:color w:val="000000" w:themeColor="text1"/>
          <w:sz w:val="24"/>
          <w:szCs w:val="24"/>
        </w:rPr>
        <w:t xml:space="preserve">The Housing Officer will </w:t>
      </w:r>
      <w:r w:rsidR="00D7641D">
        <w:rPr>
          <w:rStyle w:val="tgc"/>
          <w:color w:val="000000" w:themeColor="text1"/>
          <w:sz w:val="24"/>
          <w:szCs w:val="24"/>
        </w:rPr>
        <w:t xml:space="preserve">attempt to </w:t>
      </w:r>
      <w:r>
        <w:rPr>
          <w:rStyle w:val="tgc"/>
          <w:color w:val="000000" w:themeColor="text1"/>
          <w:sz w:val="24"/>
          <w:szCs w:val="24"/>
        </w:rPr>
        <w:t xml:space="preserve">carry out a settling in visit to all new tenants within 6 weeks of the date their tenancy commenced and </w:t>
      </w:r>
      <w:r w:rsidR="00A57D54">
        <w:rPr>
          <w:rStyle w:val="tgc"/>
          <w:color w:val="000000" w:themeColor="text1"/>
          <w:sz w:val="24"/>
          <w:szCs w:val="24"/>
        </w:rPr>
        <w:t xml:space="preserve">will </w:t>
      </w:r>
      <w:r>
        <w:rPr>
          <w:rStyle w:val="tgc"/>
          <w:color w:val="000000" w:themeColor="text1"/>
          <w:sz w:val="24"/>
          <w:szCs w:val="24"/>
        </w:rPr>
        <w:t>remind tenant</w:t>
      </w:r>
      <w:r w:rsidR="00A57D54">
        <w:rPr>
          <w:rStyle w:val="tgc"/>
          <w:color w:val="000000" w:themeColor="text1"/>
          <w:sz w:val="24"/>
          <w:szCs w:val="24"/>
        </w:rPr>
        <w:t>s</w:t>
      </w:r>
      <w:r>
        <w:rPr>
          <w:rStyle w:val="tgc"/>
          <w:color w:val="000000" w:themeColor="text1"/>
          <w:sz w:val="24"/>
          <w:szCs w:val="24"/>
        </w:rPr>
        <w:t xml:space="preserve"> of their responsibilities and </w:t>
      </w:r>
      <w:r w:rsidR="00A57D54">
        <w:rPr>
          <w:rStyle w:val="tgc"/>
          <w:color w:val="000000" w:themeColor="text1"/>
          <w:sz w:val="24"/>
          <w:szCs w:val="24"/>
        </w:rPr>
        <w:t>our</w:t>
      </w:r>
      <w:r>
        <w:rPr>
          <w:rStyle w:val="tgc"/>
          <w:color w:val="000000" w:themeColor="text1"/>
          <w:sz w:val="24"/>
          <w:szCs w:val="24"/>
        </w:rPr>
        <w:t xml:space="preserve"> expectation</w:t>
      </w:r>
      <w:r w:rsidR="00927481">
        <w:rPr>
          <w:rStyle w:val="tgc"/>
          <w:color w:val="000000" w:themeColor="text1"/>
          <w:sz w:val="24"/>
          <w:szCs w:val="24"/>
        </w:rPr>
        <w:t>s</w:t>
      </w:r>
      <w:r w:rsidR="00A57D54">
        <w:rPr>
          <w:rStyle w:val="tgc"/>
          <w:color w:val="000000" w:themeColor="text1"/>
          <w:sz w:val="24"/>
          <w:szCs w:val="24"/>
        </w:rPr>
        <w:t>. I</w:t>
      </w:r>
      <w:r>
        <w:rPr>
          <w:rStyle w:val="tgc"/>
          <w:color w:val="000000" w:themeColor="text1"/>
          <w:sz w:val="24"/>
          <w:szCs w:val="24"/>
        </w:rPr>
        <w:t>t is also an opportunity for the Housing Officer to remind the tenant of what they</w:t>
      </w:r>
      <w:r w:rsidR="007421F0">
        <w:rPr>
          <w:rStyle w:val="tgc"/>
          <w:color w:val="000000" w:themeColor="text1"/>
          <w:sz w:val="24"/>
          <w:szCs w:val="24"/>
        </w:rPr>
        <w:t xml:space="preserve"> can expect from the us</w:t>
      </w:r>
      <w:r>
        <w:rPr>
          <w:rStyle w:val="tgc"/>
          <w:color w:val="000000" w:themeColor="text1"/>
          <w:sz w:val="24"/>
          <w:szCs w:val="24"/>
        </w:rPr>
        <w:t xml:space="preserve"> as a landlord and </w:t>
      </w:r>
      <w:r w:rsidR="00A57D54">
        <w:rPr>
          <w:rStyle w:val="tgc"/>
          <w:color w:val="000000" w:themeColor="text1"/>
          <w:sz w:val="24"/>
          <w:szCs w:val="24"/>
        </w:rPr>
        <w:t xml:space="preserve">to </w:t>
      </w:r>
      <w:r>
        <w:rPr>
          <w:rStyle w:val="tgc"/>
          <w:color w:val="000000" w:themeColor="text1"/>
          <w:sz w:val="24"/>
          <w:szCs w:val="24"/>
        </w:rPr>
        <w:t>encourage the tenant to bec</w:t>
      </w:r>
      <w:r w:rsidR="007421F0">
        <w:rPr>
          <w:rStyle w:val="tgc"/>
          <w:color w:val="000000" w:themeColor="text1"/>
          <w:sz w:val="24"/>
          <w:szCs w:val="24"/>
        </w:rPr>
        <w:t>ome involved with the association.</w:t>
      </w:r>
    </w:p>
    <w:p w14:paraId="300F1AD0" w14:textId="77777777" w:rsidR="0005014F" w:rsidRDefault="0005014F" w:rsidP="0005014F">
      <w:pPr>
        <w:pStyle w:val="ListParagraph"/>
        <w:rPr>
          <w:rStyle w:val="tgc"/>
          <w:color w:val="000000" w:themeColor="text1"/>
          <w:sz w:val="24"/>
          <w:szCs w:val="24"/>
        </w:rPr>
      </w:pPr>
    </w:p>
    <w:p w14:paraId="3E7082EB" w14:textId="77375F70" w:rsidR="000A054E" w:rsidRPr="000A054E" w:rsidRDefault="007421F0" w:rsidP="000A054E">
      <w:pPr>
        <w:pStyle w:val="ListParagraph"/>
        <w:widowControl w:val="0"/>
        <w:numPr>
          <w:ilvl w:val="0"/>
          <w:numId w:val="8"/>
        </w:numPr>
        <w:spacing w:after="0" w:line="240" w:lineRule="auto"/>
        <w:contextualSpacing w:val="0"/>
        <w:rPr>
          <w:rStyle w:val="tgc"/>
          <w:color w:val="000000" w:themeColor="text1"/>
          <w:sz w:val="24"/>
          <w:szCs w:val="24"/>
        </w:rPr>
      </w:pPr>
      <w:r>
        <w:rPr>
          <w:rStyle w:val="tgc"/>
          <w:color w:val="000000" w:themeColor="text1"/>
          <w:sz w:val="24"/>
          <w:szCs w:val="24"/>
        </w:rPr>
        <w:t xml:space="preserve">We </w:t>
      </w:r>
      <w:r w:rsidR="0005014F">
        <w:rPr>
          <w:rStyle w:val="tgc"/>
          <w:color w:val="000000" w:themeColor="text1"/>
          <w:sz w:val="24"/>
          <w:szCs w:val="24"/>
        </w:rPr>
        <w:t xml:space="preserve">have a planned maintenance programme which ensures that the structural features of our </w:t>
      </w:r>
      <w:r w:rsidR="00A57D54">
        <w:rPr>
          <w:rStyle w:val="tgc"/>
          <w:color w:val="000000" w:themeColor="text1"/>
          <w:sz w:val="24"/>
          <w:szCs w:val="24"/>
        </w:rPr>
        <w:t xml:space="preserve">homes </w:t>
      </w:r>
      <w:r w:rsidR="0005014F">
        <w:rPr>
          <w:rStyle w:val="tgc"/>
          <w:color w:val="000000" w:themeColor="text1"/>
          <w:sz w:val="24"/>
          <w:szCs w:val="24"/>
        </w:rPr>
        <w:t>are regularly surveyed and, as a result, become part of a programme of works to keep them in good condition and compliant with the Scottish Housing Quality Standards (SHQS).</w:t>
      </w:r>
      <w:r w:rsidR="009332E6">
        <w:rPr>
          <w:rStyle w:val="tgc"/>
          <w:color w:val="000000" w:themeColor="text1"/>
          <w:sz w:val="24"/>
          <w:szCs w:val="24"/>
        </w:rPr>
        <w:br/>
      </w:r>
    </w:p>
    <w:p w14:paraId="7B7A1A0B" w14:textId="73CB8E9F" w:rsidR="0005014F" w:rsidRDefault="007421F0" w:rsidP="0005014F">
      <w:pPr>
        <w:spacing w:before="9"/>
        <w:ind w:left="720"/>
        <w:rPr>
          <w:rStyle w:val="tgc"/>
          <w:b/>
          <w:color w:val="000000" w:themeColor="text1"/>
          <w:sz w:val="24"/>
          <w:szCs w:val="24"/>
        </w:rPr>
      </w:pPr>
      <w:r>
        <w:rPr>
          <w:rStyle w:val="tgc"/>
          <w:b/>
          <w:color w:val="222222"/>
          <w:sz w:val="24"/>
          <w:szCs w:val="24"/>
        </w:rPr>
        <w:t>4</w:t>
      </w:r>
      <w:r w:rsidR="0005014F">
        <w:rPr>
          <w:rStyle w:val="tgc"/>
          <w:b/>
          <w:color w:val="222222"/>
          <w:sz w:val="24"/>
          <w:szCs w:val="24"/>
        </w:rPr>
        <w:t>.4</w:t>
      </w:r>
      <w:r w:rsidR="0005014F">
        <w:rPr>
          <w:rStyle w:val="tgc"/>
          <w:b/>
          <w:color w:val="222222"/>
          <w:sz w:val="24"/>
          <w:szCs w:val="24"/>
        </w:rPr>
        <w:tab/>
      </w:r>
      <w:r>
        <w:rPr>
          <w:rStyle w:val="tgc"/>
          <w:b/>
          <w:color w:val="000000" w:themeColor="text1"/>
          <w:sz w:val="24"/>
          <w:szCs w:val="24"/>
        </w:rPr>
        <w:t>Estate Inspections</w:t>
      </w:r>
    </w:p>
    <w:p w14:paraId="10501BB0" w14:textId="7C438A61" w:rsidR="0005014F" w:rsidRPr="002E25D6" w:rsidRDefault="0005014F" w:rsidP="007421F0">
      <w:pPr>
        <w:pStyle w:val="ListParagraph"/>
        <w:widowControl w:val="0"/>
        <w:numPr>
          <w:ilvl w:val="0"/>
          <w:numId w:val="8"/>
        </w:numPr>
        <w:spacing w:before="9" w:after="0" w:line="240" w:lineRule="auto"/>
        <w:contextualSpacing w:val="0"/>
        <w:rPr>
          <w:rStyle w:val="tgc"/>
          <w:b/>
          <w:color w:val="000000" w:themeColor="text1"/>
          <w:sz w:val="24"/>
          <w:szCs w:val="24"/>
        </w:rPr>
      </w:pPr>
      <w:r>
        <w:rPr>
          <w:rStyle w:val="tgc"/>
          <w:color w:val="000000" w:themeColor="text1"/>
          <w:sz w:val="24"/>
          <w:szCs w:val="24"/>
        </w:rPr>
        <w:t>All our staff ha</w:t>
      </w:r>
      <w:r w:rsidR="00E7294B">
        <w:rPr>
          <w:rStyle w:val="tgc"/>
          <w:color w:val="000000" w:themeColor="text1"/>
          <w:sz w:val="24"/>
          <w:szCs w:val="24"/>
        </w:rPr>
        <w:t>ve</w:t>
      </w:r>
      <w:r>
        <w:rPr>
          <w:rStyle w:val="tgc"/>
          <w:color w:val="000000" w:themeColor="text1"/>
          <w:sz w:val="24"/>
          <w:szCs w:val="24"/>
        </w:rPr>
        <w:t xml:space="preserve"> a duty in the course of their day</w:t>
      </w:r>
      <w:r w:rsidR="00E402E1">
        <w:rPr>
          <w:rStyle w:val="tgc"/>
          <w:color w:val="000000" w:themeColor="text1"/>
          <w:sz w:val="24"/>
          <w:szCs w:val="24"/>
        </w:rPr>
        <w:t>-</w:t>
      </w:r>
      <w:r>
        <w:rPr>
          <w:rStyle w:val="tgc"/>
          <w:color w:val="000000" w:themeColor="text1"/>
          <w:sz w:val="24"/>
          <w:szCs w:val="24"/>
        </w:rPr>
        <w:t>to</w:t>
      </w:r>
      <w:r w:rsidR="00E402E1">
        <w:rPr>
          <w:rStyle w:val="tgc"/>
          <w:color w:val="000000" w:themeColor="text1"/>
          <w:sz w:val="24"/>
          <w:szCs w:val="24"/>
        </w:rPr>
        <w:t>-</w:t>
      </w:r>
      <w:r>
        <w:rPr>
          <w:rStyle w:val="tgc"/>
          <w:color w:val="000000" w:themeColor="text1"/>
          <w:sz w:val="24"/>
          <w:szCs w:val="24"/>
        </w:rPr>
        <w:t>day work to note any repairs and issues which pose a threat to health and safety and report them to the relevant team for action.</w:t>
      </w:r>
    </w:p>
    <w:p w14:paraId="535CE6C6" w14:textId="77777777" w:rsidR="002E25D6" w:rsidRPr="007421F0" w:rsidRDefault="002E25D6" w:rsidP="002E25D6">
      <w:pPr>
        <w:pStyle w:val="ListParagraph"/>
        <w:widowControl w:val="0"/>
        <w:spacing w:before="9" w:after="0" w:line="240" w:lineRule="auto"/>
        <w:ind w:left="1639"/>
        <w:contextualSpacing w:val="0"/>
        <w:rPr>
          <w:rStyle w:val="tgc"/>
          <w:b/>
          <w:color w:val="000000" w:themeColor="text1"/>
          <w:sz w:val="24"/>
          <w:szCs w:val="24"/>
        </w:rPr>
      </w:pPr>
    </w:p>
    <w:p w14:paraId="1738677C" w14:textId="63D8456C" w:rsidR="007421F0" w:rsidRPr="007421F0" w:rsidRDefault="00A57D54" w:rsidP="007421F0">
      <w:pPr>
        <w:pStyle w:val="ListParagraph"/>
        <w:widowControl w:val="0"/>
        <w:numPr>
          <w:ilvl w:val="0"/>
          <w:numId w:val="8"/>
        </w:numPr>
        <w:spacing w:before="9" w:after="0" w:line="240" w:lineRule="auto"/>
        <w:contextualSpacing w:val="0"/>
        <w:rPr>
          <w:rStyle w:val="tgc"/>
          <w:b/>
          <w:iCs/>
          <w:sz w:val="24"/>
          <w:szCs w:val="24"/>
        </w:rPr>
      </w:pPr>
      <w:r>
        <w:rPr>
          <w:rStyle w:val="tgc"/>
          <w:iCs/>
          <w:sz w:val="24"/>
          <w:szCs w:val="24"/>
        </w:rPr>
        <w:t>A</w:t>
      </w:r>
      <w:r w:rsidR="0005014F" w:rsidRPr="007421F0">
        <w:rPr>
          <w:rStyle w:val="tgc"/>
          <w:iCs/>
          <w:sz w:val="24"/>
          <w:szCs w:val="24"/>
        </w:rPr>
        <w:t>ll common closes and backcourts, and common gardens, and private gardens will be inspected on a regular basis by the Housing Officer</w:t>
      </w:r>
      <w:r w:rsidR="007421F0" w:rsidRPr="007421F0">
        <w:rPr>
          <w:rStyle w:val="tgc"/>
          <w:iCs/>
          <w:sz w:val="24"/>
          <w:szCs w:val="24"/>
        </w:rPr>
        <w:t xml:space="preserve">.  </w:t>
      </w:r>
      <w:r w:rsidR="007421F0" w:rsidRPr="00D5334A">
        <w:rPr>
          <w:rStyle w:val="tgc"/>
          <w:iCs/>
          <w:sz w:val="24"/>
          <w:szCs w:val="24"/>
        </w:rPr>
        <w:t xml:space="preserve">The Housing Officer will ensure that they have carried out 100% inspection of their area each calendar month.  Additional time will be allocated to visiting property(s) where it is evident that tenants are not complying with the terms and conditions of their tenancy.  </w:t>
      </w:r>
    </w:p>
    <w:p w14:paraId="565BE0FE" w14:textId="77777777" w:rsidR="007421F0" w:rsidRPr="007421F0" w:rsidRDefault="007421F0" w:rsidP="007421F0">
      <w:pPr>
        <w:pStyle w:val="ListParagraph"/>
        <w:rPr>
          <w:rStyle w:val="tgc"/>
          <w:iCs/>
          <w:sz w:val="24"/>
          <w:szCs w:val="24"/>
        </w:rPr>
      </w:pPr>
    </w:p>
    <w:p w14:paraId="4AB30F8E" w14:textId="4620B196" w:rsidR="00E402E1" w:rsidRPr="007421F0" w:rsidRDefault="007421F0" w:rsidP="007421F0">
      <w:pPr>
        <w:pStyle w:val="ListParagraph"/>
        <w:widowControl w:val="0"/>
        <w:numPr>
          <w:ilvl w:val="0"/>
          <w:numId w:val="8"/>
        </w:numPr>
        <w:spacing w:before="9" w:after="0" w:line="240" w:lineRule="auto"/>
        <w:contextualSpacing w:val="0"/>
        <w:rPr>
          <w:rStyle w:val="tgc"/>
          <w:b/>
          <w:iCs/>
          <w:sz w:val="24"/>
          <w:szCs w:val="24"/>
        </w:rPr>
      </w:pPr>
      <w:r w:rsidRPr="007421F0">
        <w:rPr>
          <w:rStyle w:val="tgc"/>
          <w:iCs/>
          <w:sz w:val="24"/>
          <w:szCs w:val="24"/>
        </w:rPr>
        <w:t>A</w:t>
      </w:r>
      <w:r w:rsidR="0005014F" w:rsidRPr="007421F0">
        <w:rPr>
          <w:rStyle w:val="tgc"/>
          <w:iCs/>
          <w:sz w:val="24"/>
          <w:szCs w:val="24"/>
        </w:rPr>
        <w:t>ll s</w:t>
      </w:r>
      <w:r w:rsidRPr="007421F0">
        <w:rPr>
          <w:rStyle w:val="tgc"/>
          <w:iCs/>
          <w:sz w:val="24"/>
          <w:szCs w:val="24"/>
        </w:rPr>
        <w:t>taff, including contractors, have</w:t>
      </w:r>
      <w:r w:rsidR="0005014F" w:rsidRPr="007421F0">
        <w:rPr>
          <w:rStyle w:val="tgc"/>
          <w:iCs/>
          <w:sz w:val="24"/>
          <w:szCs w:val="24"/>
        </w:rPr>
        <w:t xml:space="preserve"> an obligation to report any </w:t>
      </w:r>
      <w:r w:rsidR="0005014F" w:rsidRPr="007421F0">
        <w:rPr>
          <w:rStyle w:val="tgc"/>
          <w:iCs/>
          <w:sz w:val="24"/>
          <w:szCs w:val="24"/>
        </w:rPr>
        <w:lastRenderedPageBreak/>
        <w:t>issues/repairs that t</w:t>
      </w:r>
      <w:r w:rsidRPr="007421F0">
        <w:rPr>
          <w:rStyle w:val="tgc"/>
          <w:iCs/>
          <w:sz w:val="24"/>
          <w:szCs w:val="24"/>
        </w:rPr>
        <w:t xml:space="preserve">hey identify to </w:t>
      </w:r>
      <w:r w:rsidR="0005014F" w:rsidRPr="007421F0">
        <w:rPr>
          <w:rStyle w:val="tgc"/>
          <w:iCs/>
          <w:sz w:val="24"/>
          <w:szCs w:val="24"/>
        </w:rPr>
        <w:t xml:space="preserve">ensure that prompt action is taken to remedy the situation.  </w:t>
      </w:r>
      <w:r>
        <w:rPr>
          <w:rStyle w:val="tgc"/>
          <w:iCs/>
          <w:sz w:val="24"/>
          <w:szCs w:val="24"/>
        </w:rPr>
        <w:br/>
      </w:r>
    </w:p>
    <w:p w14:paraId="448D1BD2" w14:textId="6D465A4A" w:rsidR="00BE6765" w:rsidRPr="007421F0" w:rsidRDefault="00FC7402" w:rsidP="007421F0">
      <w:pPr>
        <w:pStyle w:val="ListParagraph"/>
        <w:widowControl w:val="0"/>
        <w:numPr>
          <w:ilvl w:val="0"/>
          <w:numId w:val="8"/>
        </w:numPr>
        <w:spacing w:before="9" w:after="0" w:line="240" w:lineRule="auto"/>
        <w:contextualSpacing w:val="0"/>
        <w:rPr>
          <w:rStyle w:val="tgc"/>
          <w:b/>
          <w:iCs/>
          <w:sz w:val="24"/>
          <w:szCs w:val="24"/>
        </w:rPr>
      </w:pPr>
      <w:r w:rsidRPr="00BE6765">
        <w:rPr>
          <w:rStyle w:val="tgc"/>
          <w:iCs/>
          <w:sz w:val="24"/>
          <w:szCs w:val="24"/>
        </w:rPr>
        <w:t>W</w:t>
      </w:r>
      <w:r w:rsidR="007421F0">
        <w:rPr>
          <w:rStyle w:val="tgc"/>
          <w:iCs/>
          <w:sz w:val="24"/>
          <w:szCs w:val="24"/>
        </w:rPr>
        <w:t>here there is</w:t>
      </w:r>
      <w:r w:rsidRPr="00BE6765">
        <w:rPr>
          <w:rStyle w:val="tgc"/>
          <w:iCs/>
          <w:sz w:val="24"/>
          <w:szCs w:val="24"/>
        </w:rPr>
        <w:t xml:space="preserve"> clear evidence </w:t>
      </w:r>
      <w:r w:rsidR="00BE6765">
        <w:rPr>
          <w:rStyle w:val="tgc"/>
          <w:iCs/>
          <w:sz w:val="24"/>
          <w:szCs w:val="24"/>
        </w:rPr>
        <w:t>that a person(s) is not complying with the terms and conditions of their tenancy agreement then further action wi</w:t>
      </w:r>
      <w:r w:rsidR="007421F0">
        <w:rPr>
          <w:rStyle w:val="tgc"/>
          <w:iCs/>
          <w:sz w:val="24"/>
          <w:szCs w:val="24"/>
        </w:rPr>
        <w:t>ll be pursued in line with our estate management p</w:t>
      </w:r>
      <w:r w:rsidR="00BE6765">
        <w:rPr>
          <w:rStyle w:val="tgc"/>
          <w:iCs/>
          <w:sz w:val="24"/>
          <w:szCs w:val="24"/>
        </w:rPr>
        <w:t xml:space="preserve">rocess.  </w:t>
      </w:r>
    </w:p>
    <w:p w14:paraId="1F380E66" w14:textId="77777777" w:rsidR="00BE6765" w:rsidRPr="00BE6765" w:rsidRDefault="00BE6765" w:rsidP="00BE6765">
      <w:pPr>
        <w:pStyle w:val="ListParagraph"/>
        <w:widowControl w:val="0"/>
        <w:spacing w:before="9" w:after="0" w:line="240" w:lineRule="auto"/>
        <w:ind w:left="1639"/>
        <w:contextualSpacing w:val="0"/>
        <w:rPr>
          <w:rStyle w:val="tgc"/>
          <w:b/>
          <w:iCs/>
          <w:sz w:val="24"/>
          <w:szCs w:val="24"/>
        </w:rPr>
      </w:pPr>
    </w:p>
    <w:p w14:paraId="5DB86B6A" w14:textId="608D6EC8" w:rsidR="0005014F" w:rsidRPr="00D5334A" w:rsidRDefault="0005014F" w:rsidP="0005014F">
      <w:pPr>
        <w:pStyle w:val="ListParagraph"/>
        <w:widowControl w:val="0"/>
        <w:numPr>
          <w:ilvl w:val="0"/>
          <w:numId w:val="8"/>
        </w:numPr>
        <w:spacing w:before="9" w:after="0" w:line="240" w:lineRule="auto"/>
        <w:contextualSpacing w:val="0"/>
        <w:rPr>
          <w:rStyle w:val="tgc"/>
          <w:b/>
          <w:iCs/>
          <w:sz w:val="24"/>
          <w:szCs w:val="24"/>
        </w:rPr>
      </w:pPr>
      <w:r w:rsidRPr="00D5334A">
        <w:rPr>
          <w:rStyle w:val="tgc"/>
          <w:iCs/>
          <w:sz w:val="24"/>
          <w:szCs w:val="24"/>
        </w:rPr>
        <w:t>Properties and inspection dates will be confirmed and recorded usi</w:t>
      </w:r>
      <w:r w:rsidR="007421F0">
        <w:rPr>
          <w:rStyle w:val="tgc"/>
          <w:iCs/>
          <w:sz w:val="24"/>
          <w:szCs w:val="24"/>
        </w:rPr>
        <w:t xml:space="preserve">ng the </w:t>
      </w:r>
      <w:r w:rsidR="00EB4C32">
        <w:rPr>
          <w:rStyle w:val="tgc"/>
          <w:iCs/>
          <w:sz w:val="24"/>
          <w:szCs w:val="24"/>
        </w:rPr>
        <w:t>QL Housing Management system and monthly reports will be issued to Neighbourhood Managers.</w:t>
      </w:r>
      <w:r w:rsidR="00CF5C1E">
        <w:rPr>
          <w:rStyle w:val="tgc"/>
          <w:iCs/>
          <w:sz w:val="24"/>
          <w:szCs w:val="24"/>
        </w:rPr>
        <w:t xml:space="preserve">  Staff will refer to the Estate Management Proce</w:t>
      </w:r>
      <w:r w:rsidR="002E25D6">
        <w:rPr>
          <w:rStyle w:val="tgc"/>
          <w:iCs/>
          <w:sz w:val="24"/>
          <w:szCs w:val="24"/>
        </w:rPr>
        <w:t>dure</w:t>
      </w:r>
      <w:r w:rsidR="00CF5C1E">
        <w:rPr>
          <w:rStyle w:val="tgc"/>
          <w:iCs/>
          <w:sz w:val="24"/>
          <w:szCs w:val="24"/>
        </w:rPr>
        <w:t xml:space="preserve"> and Guidance document.</w:t>
      </w:r>
    </w:p>
    <w:p w14:paraId="06FDA2EB" w14:textId="77777777" w:rsidR="0005014F" w:rsidRPr="00D5334A" w:rsidRDefault="0005014F" w:rsidP="0005014F">
      <w:pPr>
        <w:pStyle w:val="ListParagraph"/>
        <w:rPr>
          <w:rStyle w:val="tgc"/>
          <w:b/>
          <w:iCs/>
          <w:sz w:val="24"/>
          <w:szCs w:val="24"/>
        </w:rPr>
      </w:pPr>
    </w:p>
    <w:p w14:paraId="4B5FC9F1" w14:textId="00ADC069" w:rsidR="0005014F" w:rsidRPr="00D5334A" w:rsidRDefault="0005014F" w:rsidP="0005014F">
      <w:pPr>
        <w:pStyle w:val="ListParagraph"/>
        <w:widowControl w:val="0"/>
        <w:numPr>
          <w:ilvl w:val="0"/>
          <w:numId w:val="8"/>
        </w:numPr>
        <w:spacing w:before="9" w:after="0" w:line="240" w:lineRule="auto"/>
        <w:contextualSpacing w:val="0"/>
        <w:rPr>
          <w:rStyle w:val="tgc"/>
          <w:b/>
          <w:iCs/>
          <w:sz w:val="24"/>
          <w:szCs w:val="24"/>
        </w:rPr>
      </w:pPr>
      <w:r w:rsidRPr="00D5334A">
        <w:rPr>
          <w:rStyle w:val="tgc"/>
          <w:iCs/>
          <w:sz w:val="24"/>
          <w:szCs w:val="24"/>
        </w:rPr>
        <w:t>The record</w:t>
      </w:r>
      <w:r w:rsidR="00E402E1">
        <w:rPr>
          <w:rStyle w:val="tgc"/>
          <w:iCs/>
          <w:sz w:val="24"/>
          <w:szCs w:val="24"/>
        </w:rPr>
        <w:t>ed outcomes</w:t>
      </w:r>
      <w:r w:rsidRPr="00D5334A">
        <w:rPr>
          <w:rStyle w:val="tgc"/>
          <w:iCs/>
          <w:sz w:val="24"/>
          <w:szCs w:val="24"/>
        </w:rPr>
        <w:t xml:space="preserve"> will be discussed between the Housing Officer and Neighbourhood </w:t>
      </w:r>
      <w:r w:rsidR="00D5334A">
        <w:rPr>
          <w:rStyle w:val="tgc"/>
          <w:iCs/>
          <w:sz w:val="24"/>
          <w:szCs w:val="24"/>
        </w:rPr>
        <w:t>M</w:t>
      </w:r>
      <w:r w:rsidRPr="00D5334A">
        <w:rPr>
          <w:rStyle w:val="tgc"/>
          <w:iCs/>
          <w:sz w:val="24"/>
          <w:szCs w:val="24"/>
        </w:rPr>
        <w:t>anager as part of the monthly patch review to ensure effective monitoring.</w:t>
      </w:r>
    </w:p>
    <w:p w14:paraId="34D301B6" w14:textId="77777777" w:rsidR="0005014F" w:rsidRPr="00D5334A" w:rsidRDefault="0005014F" w:rsidP="0005014F">
      <w:pPr>
        <w:pStyle w:val="ListParagraph"/>
        <w:spacing w:before="9"/>
        <w:ind w:left="1639"/>
        <w:rPr>
          <w:rStyle w:val="tgc"/>
          <w:iCs/>
          <w:sz w:val="24"/>
          <w:szCs w:val="24"/>
        </w:rPr>
      </w:pPr>
    </w:p>
    <w:p w14:paraId="6BF5E9A0" w14:textId="5852189D" w:rsidR="0005014F" w:rsidRPr="002E25D6" w:rsidRDefault="007421F0" w:rsidP="002E25D6">
      <w:pPr>
        <w:pStyle w:val="ListParagraph"/>
        <w:widowControl w:val="0"/>
        <w:numPr>
          <w:ilvl w:val="0"/>
          <w:numId w:val="8"/>
        </w:numPr>
        <w:spacing w:before="9" w:after="0" w:line="240" w:lineRule="auto"/>
        <w:contextualSpacing w:val="0"/>
        <w:rPr>
          <w:rStyle w:val="tgc"/>
          <w:b/>
          <w:color w:val="000000" w:themeColor="text1"/>
          <w:sz w:val="24"/>
          <w:szCs w:val="24"/>
        </w:rPr>
      </w:pPr>
      <w:r>
        <w:rPr>
          <w:rStyle w:val="tgc"/>
          <w:color w:val="000000" w:themeColor="text1"/>
          <w:sz w:val="24"/>
          <w:szCs w:val="24"/>
        </w:rPr>
        <w:t>E</w:t>
      </w:r>
      <w:r w:rsidR="0005014F">
        <w:rPr>
          <w:rStyle w:val="tgc"/>
          <w:color w:val="000000" w:themeColor="text1"/>
          <w:sz w:val="24"/>
          <w:szCs w:val="24"/>
        </w:rPr>
        <w:t xml:space="preserve">state management activities are supported by Estate Caretakers, Handymen personnel, </w:t>
      </w:r>
      <w:r w:rsidR="00A57D54">
        <w:rPr>
          <w:rStyle w:val="tgc"/>
          <w:color w:val="000000" w:themeColor="text1"/>
          <w:sz w:val="24"/>
          <w:szCs w:val="24"/>
        </w:rPr>
        <w:t xml:space="preserve">our </w:t>
      </w:r>
      <w:r w:rsidR="0005014F">
        <w:rPr>
          <w:rStyle w:val="tgc"/>
          <w:color w:val="000000" w:themeColor="text1"/>
          <w:sz w:val="24"/>
          <w:szCs w:val="24"/>
        </w:rPr>
        <w:t xml:space="preserve">Cleaning </w:t>
      </w:r>
      <w:r w:rsidR="00DD07E6">
        <w:rPr>
          <w:rStyle w:val="tgc"/>
          <w:color w:val="000000" w:themeColor="text1"/>
          <w:sz w:val="24"/>
          <w:szCs w:val="24"/>
        </w:rPr>
        <w:t>Contractor,</w:t>
      </w:r>
      <w:r w:rsidR="0005014F">
        <w:rPr>
          <w:rStyle w:val="tgc"/>
          <w:color w:val="000000" w:themeColor="text1"/>
          <w:sz w:val="24"/>
          <w:szCs w:val="24"/>
        </w:rPr>
        <w:t xml:space="preserve"> and </w:t>
      </w:r>
      <w:r w:rsidR="00A57D54">
        <w:rPr>
          <w:rStyle w:val="tgc"/>
          <w:color w:val="000000" w:themeColor="text1"/>
          <w:sz w:val="24"/>
          <w:szCs w:val="24"/>
        </w:rPr>
        <w:t xml:space="preserve">our </w:t>
      </w:r>
      <w:r w:rsidR="0005014F">
        <w:rPr>
          <w:rStyle w:val="tgc"/>
          <w:color w:val="000000" w:themeColor="text1"/>
          <w:sz w:val="24"/>
          <w:szCs w:val="24"/>
        </w:rPr>
        <w:t>Grounds Maintenance Contractor.</w:t>
      </w:r>
    </w:p>
    <w:p w14:paraId="4FD26D3D" w14:textId="77777777" w:rsidR="00EB4C32" w:rsidRPr="00A6505F" w:rsidRDefault="00EB4C32" w:rsidP="0005014F">
      <w:pPr>
        <w:pStyle w:val="ListParagraph"/>
        <w:rPr>
          <w:rStyle w:val="tgc"/>
          <w:b/>
          <w:color w:val="000000" w:themeColor="text1"/>
          <w:sz w:val="24"/>
          <w:szCs w:val="24"/>
        </w:rPr>
      </w:pPr>
    </w:p>
    <w:p w14:paraId="541087F3" w14:textId="4FDDCABA" w:rsidR="0005014F" w:rsidRPr="000A054E" w:rsidRDefault="0005014F" w:rsidP="0005014F">
      <w:pPr>
        <w:pStyle w:val="ListParagraph"/>
        <w:widowControl w:val="0"/>
        <w:numPr>
          <w:ilvl w:val="0"/>
          <w:numId w:val="8"/>
        </w:numPr>
        <w:spacing w:before="9" w:after="0" w:line="240" w:lineRule="auto"/>
        <w:contextualSpacing w:val="0"/>
        <w:rPr>
          <w:rStyle w:val="tgc"/>
          <w:b/>
          <w:color w:val="000000" w:themeColor="text1"/>
          <w:sz w:val="24"/>
          <w:szCs w:val="24"/>
        </w:rPr>
      </w:pPr>
      <w:r>
        <w:rPr>
          <w:rStyle w:val="tgc"/>
          <w:color w:val="000000" w:themeColor="text1"/>
          <w:sz w:val="24"/>
          <w:szCs w:val="24"/>
        </w:rPr>
        <w:t xml:space="preserve">Repairs required to our common areas, fences, </w:t>
      </w:r>
      <w:r w:rsidR="00DD07E6">
        <w:rPr>
          <w:rStyle w:val="tgc"/>
          <w:color w:val="000000" w:themeColor="text1"/>
          <w:sz w:val="24"/>
          <w:szCs w:val="24"/>
        </w:rPr>
        <w:t>buildings,</w:t>
      </w:r>
      <w:r>
        <w:rPr>
          <w:rStyle w:val="tgc"/>
          <w:color w:val="000000" w:themeColor="text1"/>
          <w:sz w:val="24"/>
          <w:szCs w:val="24"/>
        </w:rPr>
        <w:t xml:space="preserve"> and walls will be dealt with in line with our maintenance policies and procedures.</w:t>
      </w:r>
    </w:p>
    <w:p w14:paraId="3E1066CD" w14:textId="77777777" w:rsidR="000A054E" w:rsidRPr="000A054E" w:rsidRDefault="000A054E" w:rsidP="000A054E">
      <w:pPr>
        <w:pStyle w:val="ListParagraph"/>
        <w:rPr>
          <w:rStyle w:val="tgc"/>
          <w:b/>
          <w:color w:val="000000" w:themeColor="text1"/>
          <w:sz w:val="24"/>
          <w:szCs w:val="24"/>
        </w:rPr>
      </w:pPr>
    </w:p>
    <w:p w14:paraId="227AA2DF" w14:textId="3B98F0DC" w:rsidR="0005014F" w:rsidRDefault="00E87004" w:rsidP="0005014F">
      <w:pPr>
        <w:spacing w:before="9"/>
        <w:ind w:left="241" w:firstLine="360"/>
        <w:rPr>
          <w:rStyle w:val="tgc"/>
          <w:b/>
          <w:color w:val="000000" w:themeColor="text1"/>
          <w:sz w:val="24"/>
          <w:szCs w:val="24"/>
        </w:rPr>
      </w:pPr>
      <w:r>
        <w:rPr>
          <w:rStyle w:val="tgc"/>
          <w:b/>
          <w:color w:val="000000" w:themeColor="text1"/>
          <w:sz w:val="24"/>
          <w:szCs w:val="24"/>
        </w:rPr>
        <w:t>4.5</w:t>
      </w:r>
      <w:r>
        <w:rPr>
          <w:rStyle w:val="tgc"/>
          <w:b/>
          <w:color w:val="000000" w:themeColor="text1"/>
          <w:sz w:val="24"/>
          <w:szCs w:val="24"/>
        </w:rPr>
        <w:tab/>
        <w:t>Cleaning of Common Areas</w:t>
      </w:r>
    </w:p>
    <w:p w14:paraId="7E722B70" w14:textId="63DE7CE1" w:rsidR="0005014F" w:rsidRPr="00A5113F" w:rsidRDefault="0005014F" w:rsidP="00A5113F">
      <w:pPr>
        <w:spacing w:before="9"/>
        <w:ind w:left="1440" w:firstLine="1"/>
        <w:rPr>
          <w:rStyle w:val="tgc"/>
          <w:color w:val="000000" w:themeColor="text1"/>
          <w:sz w:val="24"/>
          <w:szCs w:val="24"/>
        </w:rPr>
      </w:pPr>
      <w:r>
        <w:rPr>
          <w:rStyle w:val="tgc"/>
          <w:color w:val="000000" w:themeColor="text1"/>
          <w:sz w:val="24"/>
          <w:szCs w:val="24"/>
        </w:rPr>
        <w:t>We have a contracted cleaning service for the weekly cleaning of communal stairs, corridors, main entrance (including controlled entry panel), pathways</w:t>
      </w:r>
      <w:r w:rsidR="0048070E">
        <w:rPr>
          <w:rStyle w:val="tgc"/>
          <w:color w:val="000000" w:themeColor="text1"/>
          <w:sz w:val="24"/>
          <w:szCs w:val="24"/>
        </w:rPr>
        <w:t>,</w:t>
      </w:r>
      <w:r>
        <w:rPr>
          <w:rStyle w:val="tgc"/>
          <w:color w:val="000000" w:themeColor="text1"/>
          <w:sz w:val="24"/>
          <w:szCs w:val="24"/>
        </w:rPr>
        <w:t xml:space="preserve"> windows</w:t>
      </w:r>
      <w:r w:rsidR="0048070E">
        <w:rPr>
          <w:rStyle w:val="tgc"/>
          <w:color w:val="000000" w:themeColor="text1"/>
          <w:sz w:val="24"/>
          <w:szCs w:val="24"/>
        </w:rPr>
        <w:t xml:space="preserve"> and sweeping of backcourts</w:t>
      </w:r>
      <w:r>
        <w:rPr>
          <w:rStyle w:val="tgc"/>
          <w:color w:val="000000" w:themeColor="text1"/>
          <w:sz w:val="24"/>
          <w:szCs w:val="24"/>
        </w:rPr>
        <w:t xml:space="preserve"> within all our developments containing flats to ensure that these areas meet an acceptable standard.</w:t>
      </w:r>
      <w:r w:rsidR="00A5113F">
        <w:rPr>
          <w:rStyle w:val="tgc"/>
          <w:color w:val="000000" w:themeColor="text1"/>
          <w:sz w:val="24"/>
          <w:szCs w:val="24"/>
        </w:rPr>
        <w:t xml:space="preserve">  This is monitor</w:t>
      </w:r>
      <w:r w:rsidR="0048070E">
        <w:rPr>
          <w:rStyle w:val="tgc"/>
          <w:color w:val="000000" w:themeColor="text1"/>
          <w:sz w:val="24"/>
          <w:szCs w:val="24"/>
        </w:rPr>
        <w:t>ed</w:t>
      </w:r>
      <w:r w:rsidR="002E25D6">
        <w:rPr>
          <w:rStyle w:val="tgc"/>
          <w:color w:val="000000" w:themeColor="text1"/>
          <w:sz w:val="24"/>
          <w:szCs w:val="24"/>
        </w:rPr>
        <w:t xml:space="preserve"> </w:t>
      </w:r>
      <w:r w:rsidR="00A5113F">
        <w:rPr>
          <w:rStyle w:val="tgc"/>
          <w:color w:val="000000" w:themeColor="text1"/>
          <w:sz w:val="24"/>
          <w:szCs w:val="24"/>
        </w:rPr>
        <w:t>using a detailed specification</w:t>
      </w:r>
      <w:r w:rsidR="0048070E">
        <w:rPr>
          <w:rStyle w:val="tgc"/>
          <w:i/>
          <w:color w:val="222222"/>
          <w:sz w:val="24"/>
          <w:szCs w:val="24"/>
        </w:rPr>
        <w:t xml:space="preserve"> </w:t>
      </w:r>
      <w:r w:rsidR="0048070E" w:rsidRPr="002E25D6">
        <w:rPr>
          <w:rStyle w:val="tgc"/>
          <w:iCs/>
          <w:color w:val="222222"/>
          <w:sz w:val="24"/>
          <w:szCs w:val="24"/>
        </w:rPr>
        <w:t>and is also monitored using the contract management framework</w:t>
      </w:r>
      <w:r w:rsidR="002E25D6">
        <w:rPr>
          <w:rStyle w:val="tgc"/>
          <w:iCs/>
          <w:color w:val="222222"/>
          <w:sz w:val="24"/>
          <w:szCs w:val="24"/>
        </w:rPr>
        <w:t>.</w:t>
      </w:r>
    </w:p>
    <w:p w14:paraId="0330159E" w14:textId="196602DF" w:rsidR="0005014F" w:rsidRDefault="00E87004" w:rsidP="0005014F">
      <w:pPr>
        <w:spacing w:before="9"/>
        <w:ind w:left="1440" w:firstLine="4"/>
        <w:rPr>
          <w:rStyle w:val="tgc"/>
          <w:color w:val="222222"/>
          <w:sz w:val="24"/>
          <w:szCs w:val="24"/>
        </w:rPr>
      </w:pPr>
      <w:r>
        <w:rPr>
          <w:rStyle w:val="tgc"/>
          <w:color w:val="222222"/>
          <w:sz w:val="24"/>
          <w:szCs w:val="24"/>
        </w:rPr>
        <w:t>The</w:t>
      </w:r>
      <w:r w:rsidR="0005014F">
        <w:rPr>
          <w:rStyle w:val="tgc"/>
          <w:color w:val="222222"/>
          <w:sz w:val="24"/>
          <w:szCs w:val="24"/>
        </w:rPr>
        <w:t xml:space="preserve"> cleaning contractor assists</w:t>
      </w:r>
      <w:r w:rsidR="002E25D6">
        <w:rPr>
          <w:rStyle w:val="tgc"/>
          <w:color w:val="222222"/>
          <w:sz w:val="24"/>
          <w:szCs w:val="24"/>
        </w:rPr>
        <w:t xml:space="preserve"> tenant</w:t>
      </w:r>
      <w:r w:rsidR="0005014F">
        <w:rPr>
          <w:rStyle w:val="tgc"/>
          <w:color w:val="222222"/>
          <w:sz w:val="24"/>
          <w:szCs w:val="24"/>
        </w:rPr>
        <w:t xml:space="preserve">s with the upkeep of the common </w:t>
      </w:r>
      <w:r w:rsidR="00DD07E6">
        <w:rPr>
          <w:rStyle w:val="tgc"/>
          <w:color w:val="222222"/>
          <w:sz w:val="24"/>
          <w:szCs w:val="24"/>
        </w:rPr>
        <w:t>areas;</w:t>
      </w:r>
      <w:r w:rsidR="0005014F">
        <w:rPr>
          <w:rStyle w:val="tgc"/>
          <w:color w:val="222222"/>
          <w:sz w:val="24"/>
          <w:szCs w:val="24"/>
        </w:rPr>
        <w:t xml:space="preserve"> however, </w:t>
      </w:r>
      <w:r w:rsidR="002E25D6">
        <w:rPr>
          <w:rStyle w:val="tgc"/>
          <w:color w:val="222222"/>
          <w:sz w:val="24"/>
          <w:szCs w:val="24"/>
        </w:rPr>
        <w:t>tenants</w:t>
      </w:r>
      <w:r w:rsidR="0005014F">
        <w:rPr>
          <w:rStyle w:val="tgc"/>
          <w:color w:val="222222"/>
          <w:sz w:val="24"/>
          <w:szCs w:val="24"/>
        </w:rPr>
        <w:t xml:space="preserve"> also have a responsibility to keep the area clean, clear of any </w:t>
      </w:r>
      <w:r w:rsidR="00A57D54">
        <w:rPr>
          <w:rStyle w:val="tgc"/>
          <w:color w:val="222222"/>
          <w:sz w:val="24"/>
          <w:szCs w:val="24"/>
        </w:rPr>
        <w:t xml:space="preserve">personal </w:t>
      </w:r>
      <w:r w:rsidR="0005014F">
        <w:rPr>
          <w:rStyle w:val="tgc"/>
          <w:color w:val="222222"/>
          <w:sz w:val="24"/>
          <w:szCs w:val="24"/>
        </w:rPr>
        <w:t>items such as prams, bikes etc. and clear of any litter.  This is covered in the Scottish Secure Tenancy Agreement under Section 2 – Use of the House and Common Parts.</w:t>
      </w:r>
    </w:p>
    <w:p w14:paraId="090C1E5F" w14:textId="281BF510" w:rsidR="0005014F" w:rsidRPr="007F4C32" w:rsidRDefault="0005014F" w:rsidP="0005014F">
      <w:pPr>
        <w:pStyle w:val="NoSpacing"/>
        <w:ind w:left="1440"/>
        <w:rPr>
          <w:sz w:val="24"/>
          <w:szCs w:val="24"/>
        </w:rPr>
      </w:pPr>
      <w:r w:rsidRPr="00E87004">
        <w:rPr>
          <w:i/>
          <w:sz w:val="24"/>
          <w:szCs w:val="24"/>
        </w:rPr>
        <w:t xml:space="preserve">No property (such as bicycles, motorcycles, prams, </w:t>
      </w:r>
      <w:r w:rsidR="00DD07E6" w:rsidRPr="00E87004">
        <w:rPr>
          <w:i/>
          <w:sz w:val="24"/>
          <w:szCs w:val="24"/>
        </w:rPr>
        <w:t>wheelchairs,</w:t>
      </w:r>
      <w:r w:rsidRPr="00E87004">
        <w:rPr>
          <w:i/>
          <w:sz w:val="24"/>
          <w:szCs w:val="24"/>
        </w:rPr>
        <w:t xml:space="preserve"> or mobility scooters) should be stored in the close. In the event of a </w:t>
      </w:r>
      <w:r w:rsidR="00DD07E6" w:rsidRPr="00E87004">
        <w:rPr>
          <w:i/>
          <w:sz w:val="24"/>
          <w:szCs w:val="24"/>
        </w:rPr>
        <w:t>fire,</w:t>
      </w:r>
      <w:r w:rsidRPr="00E87004">
        <w:rPr>
          <w:i/>
          <w:sz w:val="24"/>
          <w:szCs w:val="24"/>
        </w:rPr>
        <w:t xml:space="preserve"> they restrict access for the fire service and can make it difficult for residents to get out of the building.  Queens Cross Housing Association also do not permit plants, curtains, decorations etc within our common </w:t>
      </w:r>
      <w:r w:rsidR="00DD07E6" w:rsidRPr="00E87004">
        <w:rPr>
          <w:i/>
          <w:sz w:val="24"/>
          <w:szCs w:val="24"/>
        </w:rPr>
        <w:t>areas</w:t>
      </w:r>
      <w:r w:rsidRPr="00E87004">
        <w:rPr>
          <w:i/>
          <w:sz w:val="24"/>
          <w:szCs w:val="24"/>
        </w:rPr>
        <w:t xml:space="preserve"> as these are seen combustible material and do not meet our Fire Safety Regulations</w:t>
      </w:r>
      <w:r w:rsidRPr="007F4C32">
        <w:rPr>
          <w:sz w:val="24"/>
          <w:szCs w:val="24"/>
        </w:rPr>
        <w:t>.</w:t>
      </w:r>
    </w:p>
    <w:p w14:paraId="678CB600" w14:textId="77777777" w:rsidR="00E87004" w:rsidRDefault="00E87004" w:rsidP="0005014F">
      <w:pPr>
        <w:spacing w:before="9"/>
        <w:ind w:left="1440" w:firstLine="4"/>
        <w:rPr>
          <w:rStyle w:val="tgc"/>
          <w:color w:val="222222"/>
          <w:sz w:val="24"/>
          <w:szCs w:val="24"/>
        </w:rPr>
      </w:pPr>
    </w:p>
    <w:p w14:paraId="29585943" w14:textId="7988F1E3" w:rsidR="0048070E" w:rsidRDefault="0005014F" w:rsidP="002E25D6">
      <w:pPr>
        <w:spacing w:before="9"/>
        <w:ind w:left="1440" w:firstLine="4"/>
        <w:rPr>
          <w:rStyle w:val="tgc"/>
          <w:color w:val="222222"/>
          <w:sz w:val="24"/>
          <w:szCs w:val="24"/>
        </w:rPr>
      </w:pPr>
      <w:r>
        <w:rPr>
          <w:rStyle w:val="tgc"/>
          <w:color w:val="222222"/>
          <w:sz w:val="24"/>
          <w:szCs w:val="24"/>
        </w:rPr>
        <w:lastRenderedPageBreak/>
        <w:t>Our multi stor</w:t>
      </w:r>
      <w:r w:rsidR="00A57D54">
        <w:rPr>
          <w:rStyle w:val="tgc"/>
          <w:color w:val="222222"/>
          <w:sz w:val="24"/>
          <w:szCs w:val="24"/>
        </w:rPr>
        <w:t>e</w:t>
      </w:r>
      <w:r>
        <w:rPr>
          <w:rStyle w:val="tgc"/>
          <w:color w:val="222222"/>
          <w:sz w:val="24"/>
          <w:szCs w:val="24"/>
        </w:rPr>
        <w:t xml:space="preserve">y and deck access properties will be cleaned weekly by </w:t>
      </w:r>
      <w:r w:rsidR="0048070E">
        <w:rPr>
          <w:rStyle w:val="tgc"/>
          <w:color w:val="222222"/>
          <w:sz w:val="24"/>
          <w:szCs w:val="24"/>
        </w:rPr>
        <w:t xml:space="preserve">our estate caretaking teams or </w:t>
      </w:r>
      <w:r w:rsidR="00A57D54">
        <w:rPr>
          <w:rStyle w:val="tgc"/>
          <w:color w:val="222222"/>
          <w:sz w:val="24"/>
          <w:szCs w:val="24"/>
        </w:rPr>
        <w:t xml:space="preserve">an </w:t>
      </w:r>
      <w:r w:rsidR="0048070E">
        <w:rPr>
          <w:rStyle w:val="tgc"/>
          <w:color w:val="222222"/>
          <w:sz w:val="24"/>
          <w:szCs w:val="24"/>
        </w:rPr>
        <w:t xml:space="preserve">appointed contractor (address dependant) </w:t>
      </w:r>
    </w:p>
    <w:p w14:paraId="01D33F6A" w14:textId="40357AFB" w:rsidR="0005014F" w:rsidRDefault="0005014F" w:rsidP="0005014F">
      <w:pPr>
        <w:spacing w:before="9"/>
        <w:rPr>
          <w:rStyle w:val="tgc"/>
          <w:b/>
          <w:color w:val="222222"/>
          <w:sz w:val="24"/>
          <w:szCs w:val="24"/>
        </w:rPr>
      </w:pPr>
      <w:r>
        <w:rPr>
          <w:rStyle w:val="tgc"/>
          <w:color w:val="222222"/>
          <w:sz w:val="24"/>
          <w:szCs w:val="24"/>
        </w:rPr>
        <w:tab/>
      </w:r>
      <w:r w:rsidR="00E87004">
        <w:rPr>
          <w:rStyle w:val="tgc"/>
          <w:b/>
          <w:bCs/>
          <w:color w:val="222222"/>
          <w:sz w:val="24"/>
          <w:szCs w:val="24"/>
        </w:rPr>
        <w:t>4</w:t>
      </w:r>
      <w:r w:rsidR="00E87004">
        <w:rPr>
          <w:rStyle w:val="tgc"/>
          <w:b/>
          <w:color w:val="222222"/>
          <w:sz w:val="24"/>
          <w:szCs w:val="24"/>
        </w:rPr>
        <w:t>.6</w:t>
      </w:r>
      <w:r w:rsidR="00E87004">
        <w:rPr>
          <w:rStyle w:val="tgc"/>
          <w:b/>
          <w:color w:val="222222"/>
          <w:sz w:val="24"/>
          <w:szCs w:val="24"/>
        </w:rPr>
        <w:tab/>
        <w:t>Grounds Maintenance – Backcourt &amp; Open Space areas</w:t>
      </w:r>
    </w:p>
    <w:p w14:paraId="18150D18" w14:textId="1A87A65D" w:rsidR="0005014F" w:rsidRDefault="00E87004" w:rsidP="0005014F">
      <w:pPr>
        <w:spacing w:before="9"/>
        <w:ind w:left="1440"/>
        <w:rPr>
          <w:rStyle w:val="tgc"/>
          <w:color w:val="222222"/>
          <w:sz w:val="24"/>
          <w:szCs w:val="24"/>
        </w:rPr>
      </w:pPr>
      <w:r>
        <w:rPr>
          <w:rStyle w:val="tgc"/>
          <w:color w:val="222222"/>
          <w:sz w:val="24"/>
          <w:szCs w:val="24"/>
        </w:rPr>
        <w:t>We have appointed</w:t>
      </w:r>
      <w:r w:rsidR="0005014F">
        <w:rPr>
          <w:rStyle w:val="tgc"/>
          <w:color w:val="222222"/>
          <w:sz w:val="24"/>
          <w:szCs w:val="24"/>
        </w:rPr>
        <w:t xml:space="preserve"> a grounds maintenance contractor who is responsible for maintaining common landscaping within our developments to ensure these areas meet an acceptable standard. </w:t>
      </w:r>
      <w:r w:rsidR="002E25D6">
        <w:rPr>
          <w:rStyle w:val="tgc"/>
          <w:color w:val="222222"/>
          <w:sz w:val="24"/>
          <w:szCs w:val="24"/>
        </w:rPr>
        <w:t xml:space="preserve"> This contract is managed by the Community Caretaking Service Manager.</w:t>
      </w:r>
      <w:r w:rsidR="0005014F">
        <w:rPr>
          <w:rStyle w:val="tgc"/>
          <w:color w:val="222222"/>
          <w:sz w:val="24"/>
          <w:szCs w:val="24"/>
        </w:rPr>
        <w:t xml:space="preserve"> The general duties of the ground maintenance contractor are noted below (please note that these duties may vary between each development):</w:t>
      </w:r>
    </w:p>
    <w:p w14:paraId="042B4107" w14:textId="29576CFD" w:rsidR="0005014F" w:rsidRDefault="0005014F" w:rsidP="0005014F">
      <w:pPr>
        <w:pStyle w:val="ListParagraph"/>
        <w:widowControl w:val="0"/>
        <w:numPr>
          <w:ilvl w:val="1"/>
          <w:numId w:val="9"/>
        </w:numPr>
        <w:spacing w:before="9" w:after="0" w:line="240" w:lineRule="auto"/>
        <w:contextualSpacing w:val="0"/>
        <w:rPr>
          <w:rStyle w:val="tgc"/>
          <w:color w:val="222222"/>
          <w:sz w:val="24"/>
          <w:szCs w:val="24"/>
        </w:rPr>
      </w:pPr>
      <w:r>
        <w:rPr>
          <w:rStyle w:val="tgc"/>
          <w:color w:val="222222"/>
          <w:sz w:val="24"/>
          <w:szCs w:val="24"/>
        </w:rPr>
        <w:t>Communal grass areas will be cut on a fortnightly basis between April and October</w:t>
      </w:r>
      <w:r w:rsidR="00FC7402">
        <w:rPr>
          <w:rStyle w:val="tgc"/>
          <w:color w:val="222222"/>
          <w:sz w:val="24"/>
          <w:szCs w:val="24"/>
        </w:rPr>
        <w:t>.</w:t>
      </w:r>
    </w:p>
    <w:p w14:paraId="0A6A4C3D" w14:textId="77777777" w:rsidR="0005014F" w:rsidRDefault="0005014F" w:rsidP="0005014F">
      <w:pPr>
        <w:pStyle w:val="ListParagraph"/>
        <w:spacing w:before="9"/>
        <w:ind w:left="1905"/>
        <w:rPr>
          <w:rStyle w:val="tgc"/>
          <w:color w:val="222222"/>
          <w:sz w:val="24"/>
          <w:szCs w:val="24"/>
        </w:rPr>
      </w:pPr>
    </w:p>
    <w:p w14:paraId="2AFB7775" w14:textId="093AA1A2" w:rsidR="0005014F" w:rsidRDefault="0005014F" w:rsidP="0005014F">
      <w:pPr>
        <w:pStyle w:val="ListParagraph"/>
        <w:widowControl w:val="0"/>
        <w:numPr>
          <w:ilvl w:val="1"/>
          <w:numId w:val="9"/>
        </w:numPr>
        <w:spacing w:before="9" w:after="0" w:line="240" w:lineRule="auto"/>
        <w:contextualSpacing w:val="0"/>
        <w:rPr>
          <w:rStyle w:val="tgc"/>
          <w:color w:val="222222"/>
          <w:sz w:val="24"/>
          <w:szCs w:val="24"/>
        </w:rPr>
      </w:pPr>
      <w:r>
        <w:rPr>
          <w:rStyle w:val="tgc"/>
          <w:color w:val="222222"/>
          <w:sz w:val="24"/>
          <w:szCs w:val="24"/>
        </w:rPr>
        <w:t>Prepare and prune all shrubs within the common back courts and open spaces</w:t>
      </w:r>
      <w:r w:rsidR="00FC7402">
        <w:rPr>
          <w:rStyle w:val="tgc"/>
          <w:color w:val="222222"/>
          <w:sz w:val="24"/>
          <w:szCs w:val="24"/>
        </w:rPr>
        <w:t>.</w:t>
      </w:r>
    </w:p>
    <w:p w14:paraId="0C229F4B" w14:textId="77777777" w:rsidR="0005014F" w:rsidRPr="00CB3D15" w:rsidRDefault="0005014F" w:rsidP="0005014F">
      <w:pPr>
        <w:pStyle w:val="ListParagraph"/>
        <w:rPr>
          <w:rStyle w:val="tgc"/>
          <w:color w:val="222222"/>
          <w:sz w:val="24"/>
          <w:szCs w:val="24"/>
        </w:rPr>
      </w:pPr>
    </w:p>
    <w:p w14:paraId="2745C748" w14:textId="6C0AA1AD" w:rsidR="0005014F" w:rsidRDefault="0005014F" w:rsidP="0005014F">
      <w:pPr>
        <w:pStyle w:val="ListParagraph"/>
        <w:widowControl w:val="0"/>
        <w:numPr>
          <w:ilvl w:val="1"/>
          <w:numId w:val="9"/>
        </w:numPr>
        <w:spacing w:before="9" w:after="0" w:line="240" w:lineRule="auto"/>
        <w:contextualSpacing w:val="0"/>
        <w:rPr>
          <w:rStyle w:val="tgc"/>
          <w:color w:val="222222"/>
          <w:sz w:val="24"/>
          <w:szCs w:val="24"/>
        </w:rPr>
      </w:pPr>
      <w:r>
        <w:rPr>
          <w:rStyle w:val="tgc"/>
          <w:color w:val="222222"/>
          <w:sz w:val="24"/>
          <w:szCs w:val="24"/>
        </w:rPr>
        <w:t>Remove all litter from common back courts and open spaces and ensure that all lea</w:t>
      </w:r>
      <w:r w:rsidR="00FC7402">
        <w:rPr>
          <w:rStyle w:val="tgc"/>
          <w:color w:val="222222"/>
          <w:sz w:val="24"/>
          <w:szCs w:val="24"/>
        </w:rPr>
        <w:t>ves</w:t>
      </w:r>
      <w:r>
        <w:rPr>
          <w:rStyle w:val="tgc"/>
          <w:color w:val="222222"/>
          <w:sz w:val="24"/>
          <w:szCs w:val="24"/>
        </w:rPr>
        <w:t xml:space="preserve"> are removed from the area.</w:t>
      </w:r>
    </w:p>
    <w:p w14:paraId="3AFAD020" w14:textId="77777777" w:rsidR="0005014F" w:rsidRPr="00CB3D15" w:rsidRDefault="0005014F" w:rsidP="0005014F">
      <w:pPr>
        <w:pStyle w:val="ListParagraph"/>
        <w:rPr>
          <w:rStyle w:val="tgc"/>
          <w:color w:val="222222"/>
          <w:sz w:val="24"/>
          <w:szCs w:val="24"/>
        </w:rPr>
      </w:pPr>
    </w:p>
    <w:p w14:paraId="430F3397" w14:textId="05603CAF" w:rsidR="0005014F" w:rsidRDefault="00DD07E6" w:rsidP="0005014F">
      <w:pPr>
        <w:pStyle w:val="ListParagraph"/>
        <w:widowControl w:val="0"/>
        <w:numPr>
          <w:ilvl w:val="1"/>
          <w:numId w:val="9"/>
        </w:numPr>
        <w:spacing w:before="9" w:after="0" w:line="240" w:lineRule="auto"/>
        <w:contextualSpacing w:val="0"/>
        <w:rPr>
          <w:rStyle w:val="tgc"/>
          <w:color w:val="222222"/>
          <w:sz w:val="24"/>
          <w:szCs w:val="24"/>
        </w:rPr>
      </w:pPr>
      <w:r>
        <w:rPr>
          <w:rStyle w:val="tgc"/>
          <w:color w:val="222222"/>
          <w:sz w:val="24"/>
          <w:szCs w:val="24"/>
        </w:rPr>
        <w:t>Remove weeds and moss within the communal back court areas and pathways.</w:t>
      </w:r>
    </w:p>
    <w:p w14:paraId="393B0B23" w14:textId="19FCF509" w:rsidR="0005014F" w:rsidRDefault="0005014F" w:rsidP="0005014F">
      <w:pPr>
        <w:pStyle w:val="ListParagraph"/>
        <w:rPr>
          <w:rStyle w:val="tgc"/>
          <w:color w:val="222222"/>
          <w:sz w:val="24"/>
          <w:szCs w:val="24"/>
        </w:rPr>
      </w:pPr>
    </w:p>
    <w:p w14:paraId="29270B0B" w14:textId="77777777" w:rsidR="0005014F" w:rsidRDefault="0005014F" w:rsidP="0005014F">
      <w:pPr>
        <w:pStyle w:val="ListParagraph"/>
        <w:widowControl w:val="0"/>
        <w:numPr>
          <w:ilvl w:val="1"/>
          <w:numId w:val="9"/>
        </w:numPr>
        <w:spacing w:before="9" w:after="0" w:line="240" w:lineRule="auto"/>
        <w:contextualSpacing w:val="0"/>
        <w:rPr>
          <w:rStyle w:val="tgc"/>
          <w:color w:val="222222"/>
          <w:sz w:val="24"/>
          <w:szCs w:val="24"/>
        </w:rPr>
      </w:pPr>
      <w:r>
        <w:rPr>
          <w:rStyle w:val="tgc"/>
          <w:color w:val="222222"/>
          <w:sz w:val="24"/>
          <w:szCs w:val="24"/>
        </w:rPr>
        <w:t>Any work required to trees will be actioned as and when required by an appropriate tree surgeon.</w:t>
      </w:r>
    </w:p>
    <w:p w14:paraId="59DF69DB" w14:textId="0204033F" w:rsidR="0005014F" w:rsidRDefault="0005014F" w:rsidP="0005014F">
      <w:pPr>
        <w:pStyle w:val="ListParagraph"/>
        <w:rPr>
          <w:rStyle w:val="tgc"/>
          <w:color w:val="222222"/>
          <w:sz w:val="24"/>
          <w:szCs w:val="24"/>
        </w:rPr>
      </w:pPr>
    </w:p>
    <w:p w14:paraId="6EFD32BE" w14:textId="02909F56" w:rsidR="008A04F0" w:rsidRDefault="008A04F0" w:rsidP="0005014F">
      <w:pPr>
        <w:pStyle w:val="ListParagraph"/>
        <w:rPr>
          <w:rStyle w:val="tgc"/>
          <w:color w:val="222222"/>
          <w:sz w:val="24"/>
          <w:szCs w:val="24"/>
        </w:rPr>
      </w:pPr>
    </w:p>
    <w:p w14:paraId="013D5779" w14:textId="197DE75B" w:rsidR="008A04F0" w:rsidRPr="008A04F0" w:rsidRDefault="008A04F0" w:rsidP="0005014F">
      <w:pPr>
        <w:pStyle w:val="ListParagraph"/>
        <w:rPr>
          <w:rStyle w:val="tgc"/>
          <w:b/>
          <w:bCs/>
          <w:color w:val="222222"/>
          <w:sz w:val="24"/>
          <w:szCs w:val="24"/>
        </w:rPr>
      </w:pPr>
      <w:r>
        <w:rPr>
          <w:rStyle w:val="tgc"/>
          <w:b/>
          <w:bCs/>
          <w:color w:val="222222"/>
          <w:sz w:val="24"/>
          <w:szCs w:val="24"/>
        </w:rPr>
        <w:t>4.7</w:t>
      </w:r>
      <w:r>
        <w:rPr>
          <w:rStyle w:val="tgc"/>
          <w:b/>
          <w:bCs/>
          <w:color w:val="222222"/>
          <w:sz w:val="24"/>
          <w:szCs w:val="24"/>
        </w:rPr>
        <w:tab/>
      </w:r>
      <w:r w:rsidR="005A7563">
        <w:rPr>
          <w:rStyle w:val="tgc"/>
          <w:b/>
          <w:bCs/>
          <w:color w:val="222222"/>
          <w:sz w:val="24"/>
          <w:szCs w:val="24"/>
        </w:rPr>
        <w:t>Shared Gardens and Backcourts</w:t>
      </w:r>
    </w:p>
    <w:p w14:paraId="19994F84" w14:textId="4D19C04E" w:rsidR="0005014F" w:rsidRDefault="00A57D54" w:rsidP="00E7294B">
      <w:pPr>
        <w:ind w:left="1440"/>
        <w:jc w:val="both"/>
        <w:rPr>
          <w:sz w:val="24"/>
          <w:szCs w:val="24"/>
        </w:rPr>
      </w:pPr>
      <w:r>
        <w:rPr>
          <w:rStyle w:val="tgc"/>
          <w:sz w:val="24"/>
          <w:szCs w:val="24"/>
        </w:rPr>
        <w:t xml:space="preserve">Section 2 of </w:t>
      </w:r>
      <w:r w:rsidR="0005014F" w:rsidRPr="007F4C32">
        <w:rPr>
          <w:rStyle w:val="tgc"/>
          <w:sz w:val="24"/>
          <w:szCs w:val="24"/>
        </w:rPr>
        <w:t xml:space="preserve">the Tenancy Agreement </w:t>
      </w:r>
      <w:r>
        <w:rPr>
          <w:rStyle w:val="tgc"/>
          <w:sz w:val="24"/>
          <w:szCs w:val="24"/>
        </w:rPr>
        <w:t xml:space="preserve">confirms that </w:t>
      </w:r>
      <w:r w:rsidR="006A12EA">
        <w:rPr>
          <w:rStyle w:val="tgc"/>
          <w:sz w:val="24"/>
          <w:szCs w:val="24"/>
        </w:rPr>
        <w:t>tenant</w:t>
      </w:r>
      <w:r w:rsidR="0005014F" w:rsidRPr="007F4C32">
        <w:rPr>
          <w:rStyle w:val="tgc"/>
          <w:sz w:val="24"/>
          <w:szCs w:val="24"/>
        </w:rPr>
        <w:t>s have a duty to ensure that</w:t>
      </w:r>
      <w:r w:rsidR="0005014F" w:rsidRPr="007F4C32">
        <w:rPr>
          <w:sz w:val="24"/>
          <w:szCs w:val="24"/>
        </w:rPr>
        <w:t xml:space="preserve"> the</w:t>
      </w:r>
      <w:r w:rsidR="006A12EA">
        <w:rPr>
          <w:sz w:val="24"/>
          <w:szCs w:val="24"/>
        </w:rPr>
        <w:t>y</w:t>
      </w:r>
      <w:r w:rsidR="0005014F" w:rsidRPr="007F4C32">
        <w:rPr>
          <w:sz w:val="24"/>
          <w:szCs w:val="24"/>
        </w:rPr>
        <w:t xml:space="preserve"> take reasonable care </w:t>
      </w:r>
      <w:r w:rsidR="006A12EA">
        <w:rPr>
          <w:sz w:val="24"/>
          <w:szCs w:val="24"/>
        </w:rPr>
        <w:t xml:space="preserve">of their private or shared garden </w:t>
      </w:r>
      <w:r w:rsidR="0005014F" w:rsidRPr="007F4C32">
        <w:rPr>
          <w:sz w:val="24"/>
          <w:szCs w:val="24"/>
        </w:rPr>
        <w:t xml:space="preserve">to keep it from becoming overgrown, untidy or causing a nuisance by leaving large items or dumping household items within the area. </w:t>
      </w:r>
      <w:r w:rsidR="006A12EA">
        <w:rPr>
          <w:sz w:val="24"/>
          <w:szCs w:val="24"/>
        </w:rPr>
        <w:t>Tenants</w:t>
      </w:r>
      <w:r w:rsidR="0005014F" w:rsidRPr="007F4C32">
        <w:rPr>
          <w:sz w:val="24"/>
          <w:szCs w:val="24"/>
        </w:rPr>
        <w:t xml:space="preserve"> must not remove, destroy, or chop down any bushes, </w:t>
      </w:r>
      <w:r w:rsidR="00805272" w:rsidRPr="007F4C32">
        <w:rPr>
          <w:sz w:val="24"/>
          <w:szCs w:val="24"/>
        </w:rPr>
        <w:t>hedges,</w:t>
      </w:r>
      <w:r w:rsidR="0005014F" w:rsidRPr="007F4C32">
        <w:rPr>
          <w:sz w:val="24"/>
          <w:szCs w:val="24"/>
        </w:rPr>
        <w:t xml:space="preserve"> or trees without our written permission.</w:t>
      </w:r>
    </w:p>
    <w:p w14:paraId="30D86888" w14:textId="63D3D0ED" w:rsidR="005A7563" w:rsidRDefault="00FC7402" w:rsidP="00E87004">
      <w:pPr>
        <w:ind w:left="1440"/>
        <w:jc w:val="both"/>
        <w:rPr>
          <w:rStyle w:val="tgc"/>
          <w:color w:val="222222"/>
          <w:sz w:val="24"/>
          <w:szCs w:val="24"/>
        </w:rPr>
      </w:pPr>
      <w:r>
        <w:rPr>
          <w:sz w:val="24"/>
          <w:szCs w:val="24"/>
        </w:rPr>
        <w:t>Written permission must also be sought for large items such as trampolines</w:t>
      </w:r>
      <w:r w:rsidR="0048070E">
        <w:rPr>
          <w:sz w:val="24"/>
          <w:szCs w:val="24"/>
        </w:rPr>
        <w:t>, sheds</w:t>
      </w:r>
      <w:r>
        <w:rPr>
          <w:sz w:val="24"/>
          <w:szCs w:val="24"/>
        </w:rPr>
        <w:t xml:space="preserve"> and large play items </w:t>
      </w:r>
      <w:r w:rsidR="00A57D54">
        <w:rPr>
          <w:sz w:val="24"/>
          <w:szCs w:val="24"/>
        </w:rPr>
        <w:t xml:space="preserve">to be kept </w:t>
      </w:r>
      <w:r>
        <w:rPr>
          <w:sz w:val="24"/>
          <w:szCs w:val="24"/>
        </w:rPr>
        <w:t xml:space="preserve">and </w:t>
      </w:r>
      <w:r w:rsidR="00A57D54">
        <w:rPr>
          <w:sz w:val="24"/>
          <w:szCs w:val="24"/>
        </w:rPr>
        <w:t xml:space="preserve">agreement </w:t>
      </w:r>
      <w:r>
        <w:rPr>
          <w:sz w:val="24"/>
          <w:szCs w:val="24"/>
        </w:rPr>
        <w:t xml:space="preserve">will also be sought from </w:t>
      </w:r>
      <w:r w:rsidR="00A57D54">
        <w:rPr>
          <w:sz w:val="24"/>
          <w:szCs w:val="24"/>
        </w:rPr>
        <w:t xml:space="preserve">other </w:t>
      </w:r>
      <w:r>
        <w:rPr>
          <w:sz w:val="24"/>
          <w:szCs w:val="24"/>
        </w:rPr>
        <w:t xml:space="preserve">residents </w:t>
      </w:r>
      <w:r w:rsidR="00A57D54">
        <w:rPr>
          <w:sz w:val="24"/>
          <w:szCs w:val="24"/>
        </w:rPr>
        <w:t xml:space="preserve">who </w:t>
      </w:r>
      <w:r>
        <w:rPr>
          <w:sz w:val="24"/>
          <w:szCs w:val="24"/>
        </w:rPr>
        <w:t>share the back court area.</w:t>
      </w:r>
      <w:r w:rsidR="0005014F">
        <w:rPr>
          <w:rStyle w:val="tgc"/>
          <w:color w:val="222222"/>
          <w:sz w:val="24"/>
          <w:szCs w:val="24"/>
        </w:rPr>
        <w:t xml:space="preserve">   </w:t>
      </w:r>
    </w:p>
    <w:p w14:paraId="473131C9" w14:textId="1EDE7A4A" w:rsidR="0048070E" w:rsidRDefault="00A57D54" w:rsidP="00E87004">
      <w:pPr>
        <w:ind w:left="1440"/>
        <w:jc w:val="both"/>
        <w:rPr>
          <w:rStyle w:val="tgc"/>
          <w:color w:val="222222"/>
          <w:sz w:val="24"/>
          <w:szCs w:val="24"/>
        </w:rPr>
      </w:pPr>
      <w:r>
        <w:rPr>
          <w:rStyle w:val="tgc"/>
          <w:color w:val="222222"/>
          <w:sz w:val="24"/>
          <w:szCs w:val="24"/>
        </w:rPr>
        <w:t>B</w:t>
      </w:r>
      <w:r w:rsidR="0048070E">
        <w:rPr>
          <w:rStyle w:val="tgc"/>
          <w:color w:val="222222"/>
          <w:sz w:val="24"/>
          <w:szCs w:val="24"/>
        </w:rPr>
        <w:t>arbeques should only be used in spaces that are away from the building or flammable items.</w:t>
      </w:r>
    </w:p>
    <w:p w14:paraId="6E56D868" w14:textId="77777777" w:rsidR="007B72A9" w:rsidRDefault="007B72A9" w:rsidP="007B72A9">
      <w:pPr>
        <w:ind w:left="1440"/>
        <w:jc w:val="both"/>
        <w:rPr>
          <w:rStyle w:val="tgc"/>
          <w:color w:val="222222"/>
          <w:sz w:val="24"/>
          <w:szCs w:val="24"/>
        </w:rPr>
      </w:pPr>
    </w:p>
    <w:p w14:paraId="6A982F66" w14:textId="4842EEA4" w:rsidR="007B72A9" w:rsidRDefault="00805272" w:rsidP="007B72A9">
      <w:pPr>
        <w:ind w:left="1440"/>
        <w:jc w:val="both"/>
        <w:rPr>
          <w:rStyle w:val="tgc"/>
          <w:color w:val="222222"/>
          <w:sz w:val="24"/>
          <w:szCs w:val="24"/>
        </w:rPr>
      </w:pPr>
      <w:r>
        <w:rPr>
          <w:rStyle w:val="tgc"/>
          <w:color w:val="222222"/>
          <w:sz w:val="24"/>
          <w:szCs w:val="24"/>
        </w:rPr>
        <w:lastRenderedPageBreak/>
        <w:t>If</w:t>
      </w:r>
      <w:r w:rsidR="005A7563">
        <w:rPr>
          <w:rStyle w:val="tgc"/>
          <w:color w:val="222222"/>
          <w:sz w:val="24"/>
          <w:szCs w:val="24"/>
        </w:rPr>
        <w:t xml:space="preserve"> there is a boundary dispute due to the property being jointly owned by Queens Cross Housing Association and private owners, </w:t>
      </w:r>
      <w:r w:rsidR="007B72A9">
        <w:rPr>
          <w:rStyle w:val="tgc"/>
          <w:color w:val="222222"/>
          <w:sz w:val="24"/>
          <w:szCs w:val="24"/>
        </w:rPr>
        <w:t>please refer to section 4.8</w:t>
      </w:r>
      <w:r w:rsidR="0005014F">
        <w:rPr>
          <w:rStyle w:val="tgc"/>
          <w:color w:val="222222"/>
          <w:sz w:val="24"/>
          <w:szCs w:val="24"/>
        </w:rPr>
        <w:t xml:space="preserve"> </w:t>
      </w:r>
      <w:r w:rsidR="007B72A9">
        <w:rPr>
          <w:rStyle w:val="tgc"/>
          <w:color w:val="222222"/>
          <w:sz w:val="24"/>
          <w:szCs w:val="24"/>
        </w:rPr>
        <w:t>below for guidance.</w:t>
      </w:r>
    </w:p>
    <w:p w14:paraId="654D7C88" w14:textId="7D9830BC" w:rsidR="007B72A9" w:rsidRDefault="007B72A9" w:rsidP="007B72A9">
      <w:pPr>
        <w:jc w:val="both"/>
        <w:rPr>
          <w:rStyle w:val="tgc"/>
          <w:b/>
          <w:bCs/>
          <w:color w:val="222222"/>
          <w:sz w:val="24"/>
          <w:szCs w:val="24"/>
        </w:rPr>
      </w:pPr>
      <w:r>
        <w:rPr>
          <w:rStyle w:val="tgc"/>
          <w:color w:val="222222"/>
          <w:sz w:val="24"/>
          <w:szCs w:val="24"/>
        </w:rPr>
        <w:t xml:space="preserve">         </w:t>
      </w:r>
      <w:r>
        <w:rPr>
          <w:rStyle w:val="tgc"/>
          <w:b/>
          <w:bCs/>
          <w:color w:val="222222"/>
          <w:sz w:val="24"/>
          <w:szCs w:val="24"/>
        </w:rPr>
        <w:t>4.8</w:t>
      </w:r>
      <w:r>
        <w:rPr>
          <w:rStyle w:val="tgc"/>
          <w:b/>
          <w:bCs/>
          <w:color w:val="222222"/>
          <w:sz w:val="24"/>
          <w:szCs w:val="24"/>
        </w:rPr>
        <w:tab/>
        <w:t>Boundary Dispute</w:t>
      </w:r>
    </w:p>
    <w:p w14:paraId="6E3770D1" w14:textId="77777777" w:rsidR="007B72A9" w:rsidRDefault="007B72A9" w:rsidP="007B72A9">
      <w:pPr>
        <w:pStyle w:val="NoSpacing"/>
        <w:ind w:left="1440"/>
        <w:rPr>
          <w:bCs/>
          <w:sz w:val="24"/>
          <w:szCs w:val="24"/>
        </w:rPr>
      </w:pPr>
      <w:r w:rsidRPr="005A7563">
        <w:rPr>
          <w:bCs/>
          <w:sz w:val="24"/>
          <w:szCs w:val="24"/>
        </w:rPr>
        <w:t xml:space="preserve">A boundary dispute is defined as a dispute between the owners or occupiers of neighbouring properties.  </w:t>
      </w:r>
    </w:p>
    <w:p w14:paraId="5FF005CC" w14:textId="77777777" w:rsidR="007B72A9" w:rsidRPr="005A7563" w:rsidRDefault="007B72A9" w:rsidP="007B72A9">
      <w:pPr>
        <w:pStyle w:val="NoSpacing"/>
        <w:rPr>
          <w:bCs/>
          <w:sz w:val="24"/>
          <w:szCs w:val="24"/>
        </w:rPr>
      </w:pPr>
    </w:p>
    <w:p w14:paraId="161B5753" w14:textId="77777777" w:rsidR="007B72A9" w:rsidRPr="005A7563" w:rsidRDefault="007B72A9" w:rsidP="007B72A9">
      <w:pPr>
        <w:pStyle w:val="NoSpacing"/>
        <w:ind w:left="1440"/>
        <w:rPr>
          <w:bCs/>
          <w:sz w:val="24"/>
          <w:szCs w:val="24"/>
        </w:rPr>
      </w:pPr>
      <w:r w:rsidRPr="005A7563">
        <w:rPr>
          <w:bCs/>
          <w:sz w:val="24"/>
          <w:szCs w:val="24"/>
        </w:rPr>
        <w:t>This may take many forms but usually causes parties to query boundary lines or the construction of a new boundary between properties.  Examples can include but are not exclusive to</w:t>
      </w:r>
      <w:r>
        <w:rPr>
          <w:bCs/>
          <w:sz w:val="24"/>
          <w:szCs w:val="24"/>
        </w:rPr>
        <w:t>,</w:t>
      </w:r>
      <w:r w:rsidRPr="005A7563">
        <w:rPr>
          <w:bCs/>
          <w:sz w:val="24"/>
          <w:szCs w:val="24"/>
        </w:rPr>
        <w:t xml:space="preserve"> the positioning of fences, rights of access, the positioning of overhanging tree’s, the location of pipes and drains or the encroachment of foliage.</w:t>
      </w:r>
    </w:p>
    <w:p w14:paraId="31F1DA6D" w14:textId="77777777" w:rsidR="007B72A9" w:rsidRPr="005A7563" w:rsidRDefault="007B72A9" w:rsidP="007B72A9">
      <w:pPr>
        <w:pStyle w:val="NoSpacing"/>
        <w:rPr>
          <w:bCs/>
          <w:sz w:val="24"/>
          <w:szCs w:val="24"/>
        </w:rPr>
      </w:pPr>
    </w:p>
    <w:p w14:paraId="2655682F" w14:textId="77777777" w:rsidR="007B72A9" w:rsidRPr="005A7563" w:rsidRDefault="007B72A9" w:rsidP="007B72A9">
      <w:pPr>
        <w:pStyle w:val="NoSpacing"/>
        <w:ind w:left="1440"/>
        <w:rPr>
          <w:bCs/>
          <w:sz w:val="24"/>
          <w:szCs w:val="24"/>
        </w:rPr>
      </w:pPr>
      <w:r w:rsidRPr="005A7563">
        <w:rPr>
          <w:color w:val="000000"/>
          <w:sz w:val="24"/>
          <w:szCs w:val="24"/>
          <w:shd w:val="clear" w:color="auto" w:fill="FFFFFF"/>
        </w:rPr>
        <w:t xml:space="preserve">Boundary disputes usually involve issues both of legal interpretation and of surveying judgement.  Adjoining owners should bear in mind that, </w:t>
      </w:r>
      <w:proofErr w:type="gramStart"/>
      <w:r w:rsidRPr="005A7563">
        <w:rPr>
          <w:color w:val="000000"/>
          <w:sz w:val="24"/>
          <w:szCs w:val="24"/>
          <w:shd w:val="clear" w:color="auto" w:fill="FFFFFF"/>
        </w:rPr>
        <w:t>in order to</w:t>
      </w:r>
      <w:proofErr w:type="gramEnd"/>
      <w:r w:rsidRPr="005A7563">
        <w:rPr>
          <w:color w:val="000000"/>
          <w:sz w:val="24"/>
          <w:szCs w:val="24"/>
          <w:shd w:val="clear" w:color="auto" w:fill="FFFFFF"/>
        </w:rPr>
        <w:t xml:space="preserve"> investigate these matters properly, legal and surveying advice may well be required, and that the cost of obtaining such advice is frequently out of proportion to the value of the land at issue. </w:t>
      </w:r>
    </w:p>
    <w:p w14:paraId="358A8BB9" w14:textId="77777777" w:rsidR="007B72A9" w:rsidRPr="005A7563" w:rsidRDefault="007B72A9" w:rsidP="007B72A9">
      <w:pPr>
        <w:pStyle w:val="NoSpacing"/>
        <w:rPr>
          <w:bCs/>
          <w:sz w:val="24"/>
          <w:szCs w:val="24"/>
        </w:rPr>
      </w:pPr>
    </w:p>
    <w:p w14:paraId="1F1EF7F9" w14:textId="77777777" w:rsidR="007B72A9" w:rsidRPr="005A7563" w:rsidRDefault="007B72A9" w:rsidP="007B72A9">
      <w:pPr>
        <w:pStyle w:val="NoSpacing"/>
        <w:ind w:left="1440"/>
        <w:rPr>
          <w:bCs/>
          <w:sz w:val="24"/>
          <w:szCs w:val="24"/>
        </w:rPr>
      </w:pPr>
      <w:r w:rsidRPr="005A7563">
        <w:rPr>
          <w:bCs/>
          <w:sz w:val="24"/>
          <w:szCs w:val="24"/>
        </w:rPr>
        <w:t xml:space="preserve">As a social landlord with mixed tenure properties, we are, </w:t>
      </w:r>
      <w:proofErr w:type="gramStart"/>
      <w:r w:rsidRPr="005A7563">
        <w:rPr>
          <w:bCs/>
          <w:sz w:val="24"/>
          <w:szCs w:val="24"/>
        </w:rPr>
        <w:t>in</w:t>
      </w:r>
      <w:proofErr w:type="gramEnd"/>
      <w:r w:rsidRPr="005A7563">
        <w:rPr>
          <w:bCs/>
          <w:sz w:val="24"/>
          <w:szCs w:val="24"/>
        </w:rPr>
        <w:t xml:space="preserve"> most occasions, the majority owner of the properties so a boundary dispute would not be applicable.  However, there may be occasion that a boundary dispute is raised between QCHA and an owner occupier in a neighbouring property.</w:t>
      </w:r>
    </w:p>
    <w:p w14:paraId="021BD50A" w14:textId="77777777" w:rsidR="007B72A9" w:rsidRPr="005A7563" w:rsidRDefault="007B72A9" w:rsidP="007B72A9">
      <w:pPr>
        <w:pStyle w:val="NoSpacing"/>
        <w:rPr>
          <w:bCs/>
          <w:sz w:val="24"/>
          <w:szCs w:val="24"/>
        </w:rPr>
      </w:pPr>
    </w:p>
    <w:p w14:paraId="00C8A259" w14:textId="400A8D50" w:rsidR="007B72A9" w:rsidRPr="005A7563" w:rsidRDefault="007B72A9" w:rsidP="007B72A9">
      <w:pPr>
        <w:pStyle w:val="NoSpacing"/>
        <w:ind w:left="720" w:firstLine="720"/>
        <w:rPr>
          <w:b/>
          <w:bCs/>
          <w:sz w:val="24"/>
          <w:szCs w:val="24"/>
        </w:rPr>
      </w:pPr>
      <w:r>
        <w:rPr>
          <w:b/>
          <w:bCs/>
          <w:sz w:val="24"/>
          <w:szCs w:val="24"/>
        </w:rPr>
        <w:t>4.8.1</w:t>
      </w:r>
      <w:r>
        <w:rPr>
          <w:b/>
          <w:bCs/>
          <w:sz w:val="24"/>
          <w:szCs w:val="24"/>
        </w:rPr>
        <w:tab/>
        <w:t>Managing a Boundary Dispute</w:t>
      </w:r>
    </w:p>
    <w:p w14:paraId="2C08EF47" w14:textId="77777777" w:rsidR="007B72A9" w:rsidRPr="005A7563" w:rsidRDefault="007B72A9" w:rsidP="007B72A9">
      <w:pPr>
        <w:pStyle w:val="NoSpacing"/>
        <w:rPr>
          <w:sz w:val="24"/>
          <w:szCs w:val="24"/>
        </w:rPr>
      </w:pPr>
    </w:p>
    <w:p w14:paraId="6DD03114" w14:textId="77777777" w:rsidR="007B72A9" w:rsidRPr="005A7563" w:rsidRDefault="007B72A9" w:rsidP="007B72A9">
      <w:pPr>
        <w:pStyle w:val="NoSpacing"/>
        <w:ind w:left="1440"/>
        <w:rPr>
          <w:color w:val="000000"/>
          <w:sz w:val="24"/>
          <w:szCs w:val="24"/>
          <w:shd w:val="clear" w:color="auto" w:fill="FFFFFF"/>
        </w:rPr>
      </w:pPr>
      <w:r w:rsidRPr="005A7563">
        <w:rPr>
          <w:color w:val="000000"/>
          <w:sz w:val="24"/>
          <w:szCs w:val="24"/>
          <w:shd w:val="clear" w:color="auto" w:fill="FFFFFF"/>
        </w:rPr>
        <w:t xml:space="preserve">If there is a dispute about the location of the boundary, or there is reason to believe that there might be one, neither party should interfere with any physical feature which might be a boundary feature, or with any land (or anything on the land) which the other party claims to be theirs, until after the dispute has been resolved.  </w:t>
      </w:r>
    </w:p>
    <w:p w14:paraId="66F7C576" w14:textId="77777777" w:rsidR="007B72A9" w:rsidRPr="005A7563" w:rsidRDefault="007B72A9" w:rsidP="007B72A9">
      <w:pPr>
        <w:pStyle w:val="NoSpacing"/>
        <w:rPr>
          <w:color w:val="000000"/>
          <w:sz w:val="24"/>
          <w:szCs w:val="24"/>
          <w:shd w:val="clear" w:color="auto" w:fill="FFFFFF"/>
        </w:rPr>
      </w:pPr>
    </w:p>
    <w:p w14:paraId="4A5F2565" w14:textId="77777777" w:rsidR="007B72A9" w:rsidRPr="005A7563" w:rsidRDefault="007B72A9" w:rsidP="007B72A9">
      <w:pPr>
        <w:pStyle w:val="NoSpacing"/>
        <w:ind w:left="1440"/>
        <w:rPr>
          <w:color w:val="000000"/>
          <w:sz w:val="24"/>
          <w:szCs w:val="24"/>
          <w:shd w:val="clear" w:color="auto" w:fill="FFFFFF"/>
        </w:rPr>
      </w:pPr>
      <w:r w:rsidRPr="005A7563">
        <w:rPr>
          <w:color w:val="000000"/>
          <w:sz w:val="24"/>
          <w:szCs w:val="24"/>
          <w:shd w:val="clear" w:color="auto" w:fill="FFFFFF"/>
        </w:rPr>
        <w:t>Both parties (and any professional advisers) should avoid doing anything else which might unnecessarily exacerbate the relationship between the parties, and/or which might increase costs unnecessarily.</w:t>
      </w:r>
    </w:p>
    <w:p w14:paraId="3F2A7240" w14:textId="77777777" w:rsidR="007B72A9" w:rsidRPr="005A7563" w:rsidRDefault="007B72A9" w:rsidP="007B72A9">
      <w:pPr>
        <w:pStyle w:val="NoSpacing"/>
        <w:rPr>
          <w:color w:val="000000"/>
          <w:sz w:val="24"/>
          <w:szCs w:val="24"/>
          <w:shd w:val="clear" w:color="auto" w:fill="FFFFFF"/>
        </w:rPr>
      </w:pPr>
    </w:p>
    <w:p w14:paraId="5A6DE3EE" w14:textId="77777777" w:rsidR="007B72A9" w:rsidRPr="005A7563" w:rsidRDefault="007B72A9" w:rsidP="007B72A9">
      <w:pPr>
        <w:pStyle w:val="NoSpacing"/>
        <w:ind w:left="1440"/>
        <w:rPr>
          <w:color w:val="000000"/>
          <w:sz w:val="24"/>
          <w:szCs w:val="24"/>
          <w:shd w:val="clear" w:color="auto" w:fill="FFFFFF"/>
        </w:rPr>
      </w:pPr>
      <w:r w:rsidRPr="005A7563">
        <w:rPr>
          <w:color w:val="000000"/>
          <w:sz w:val="24"/>
          <w:szCs w:val="24"/>
          <w:shd w:val="clear" w:color="auto" w:fill="FFFFFF"/>
        </w:rPr>
        <w:t xml:space="preserve">In the first instance QCHA and QCHA Factoring Group will refer to the title </w:t>
      </w:r>
      <w:proofErr w:type="gramStart"/>
      <w:r w:rsidRPr="005A7563">
        <w:rPr>
          <w:color w:val="000000"/>
          <w:sz w:val="24"/>
          <w:szCs w:val="24"/>
          <w:shd w:val="clear" w:color="auto" w:fill="FFFFFF"/>
        </w:rPr>
        <w:t>deeds</w:t>
      </w:r>
      <w:proofErr w:type="gramEnd"/>
      <w:r w:rsidRPr="005A7563">
        <w:rPr>
          <w:color w:val="000000"/>
          <w:sz w:val="24"/>
          <w:szCs w:val="24"/>
          <w:shd w:val="clear" w:color="auto" w:fill="FFFFFF"/>
        </w:rPr>
        <w:t xml:space="preserve"> and any decision or outcome will be based upon the information contained within the deeds.</w:t>
      </w:r>
    </w:p>
    <w:p w14:paraId="44CE03C4" w14:textId="77777777" w:rsidR="007B72A9" w:rsidRPr="005A7563" w:rsidRDefault="007B72A9" w:rsidP="007B72A9">
      <w:pPr>
        <w:pStyle w:val="NoSpacing"/>
        <w:rPr>
          <w:color w:val="000000"/>
          <w:sz w:val="24"/>
          <w:szCs w:val="24"/>
          <w:shd w:val="clear" w:color="auto" w:fill="FFFFFF"/>
        </w:rPr>
      </w:pPr>
    </w:p>
    <w:p w14:paraId="2E735C08" w14:textId="77777777" w:rsidR="007B72A9" w:rsidRPr="005A7563" w:rsidRDefault="007B72A9" w:rsidP="007B72A9">
      <w:pPr>
        <w:pStyle w:val="NoSpacing"/>
        <w:ind w:left="1440"/>
        <w:rPr>
          <w:bCs/>
          <w:sz w:val="24"/>
          <w:szCs w:val="24"/>
        </w:rPr>
      </w:pPr>
      <w:r w:rsidRPr="005A7563">
        <w:rPr>
          <w:bCs/>
          <w:sz w:val="24"/>
          <w:szCs w:val="24"/>
        </w:rPr>
        <w:t>If the boundary dispute is in relation to land ownership between QCHA and the Local Authority or other landowner, staff will refer to the Glasgow City Council landownership via the following link(s)</w:t>
      </w:r>
    </w:p>
    <w:p w14:paraId="1A9E72FA" w14:textId="77777777" w:rsidR="007B72A9" w:rsidRPr="005A7563" w:rsidRDefault="007B72A9" w:rsidP="007B72A9">
      <w:pPr>
        <w:pStyle w:val="NoSpacing"/>
        <w:rPr>
          <w:bCs/>
          <w:sz w:val="24"/>
          <w:szCs w:val="24"/>
        </w:rPr>
      </w:pPr>
    </w:p>
    <w:p w14:paraId="4BADB304" w14:textId="178E7C14" w:rsidR="007B72A9" w:rsidRPr="005A7563" w:rsidRDefault="007B72A9" w:rsidP="007B72A9">
      <w:pPr>
        <w:pStyle w:val="NoSpacing"/>
        <w:ind w:left="1440"/>
        <w:rPr>
          <w:color w:val="000000"/>
          <w:sz w:val="24"/>
          <w:szCs w:val="24"/>
        </w:rPr>
      </w:pPr>
      <w:hyperlink r:id="rId9" w:history="1">
        <w:r w:rsidRPr="006D5118">
          <w:rPr>
            <w:rStyle w:val="Hyperlink"/>
            <w:sz w:val="24"/>
            <w:szCs w:val="24"/>
          </w:rPr>
          <w:t>https://glasgowgis.maps.arcgis.com/apps/webappviewer/index.html?id=8029d7500cb4445498a5bdc8aae9ffb7</w:t>
        </w:r>
      </w:hyperlink>
    </w:p>
    <w:p w14:paraId="61B98442" w14:textId="77777777" w:rsidR="007B72A9" w:rsidRPr="005A7563" w:rsidRDefault="007B72A9" w:rsidP="007B72A9">
      <w:pPr>
        <w:pStyle w:val="NoSpacing"/>
        <w:rPr>
          <w:color w:val="000000"/>
          <w:sz w:val="24"/>
          <w:szCs w:val="24"/>
        </w:rPr>
      </w:pPr>
    </w:p>
    <w:p w14:paraId="2513AFB8" w14:textId="77777777" w:rsidR="007B72A9" w:rsidRPr="005A7563" w:rsidRDefault="007B72A9" w:rsidP="007B72A9">
      <w:pPr>
        <w:pStyle w:val="NoSpacing"/>
        <w:ind w:left="720" w:firstLine="720"/>
        <w:rPr>
          <w:sz w:val="24"/>
          <w:szCs w:val="24"/>
        </w:rPr>
      </w:pPr>
      <w:hyperlink r:id="rId10" w:anchor="content" w:history="1">
        <w:r w:rsidRPr="005A7563">
          <w:rPr>
            <w:rStyle w:val="Hyperlink"/>
            <w:sz w:val="24"/>
            <w:szCs w:val="24"/>
          </w:rPr>
          <w:t>Public Gallery (arcgis.com)</w:t>
        </w:r>
      </w:hyperlink>
    </w:p>
    <w:p w14:paraId="7F48F437" w14:textId="77777777" w:rsidR="007B72A9" w:rsidRPr="005A7563" w:rsidRDefault="007B72A9" w:rsidP="007B72A9">
      <w:pPr>
        <w:pStyle w:val="NoSpacing"/>
        <w:rPr>
          <w:bCs/>
          <w:sz w:val="24"/>
          <w:szCs w:val="24"/>
        </w:rPr>
      </w:pPr>
    </w:p>
    <w:p w14:paraId="2CCDE209" w14:textId="77777777" w:rsidR="007B72A9" w:rsidRPr="005A7563" w:rsidRDefault="007B72A9" w:rsidP="007B72A9">
      <w:pPr>
        <w:pStyle w:val="NoSpacing"/>
        <w:ind w:left="1321"/>
        <w:rPr>
          <w:bCs/>
          <w:sz w:val="24"/>
          <w:szCs w:val="24"/>
        </w:rPr>
      </w:pPr>
      <w:proofErr w:type="gramStart"/>
      <w:r w:rsidRPr="005A7563">
        <w:rPr>
          <w:bCs/>
          <w:sz w:val="24"/>
          <w:szCs w:val="24"/>
        </w:rPr>
        <w:t>In the event that</w:t>
      </w:r>
      <w:proofErr w:type="gramEnd"/>
      <w:r w:rsidRPr="005A7563">
        <w:rPr>
          <w:bCs/>
          <w:sz w:val="24"/>
          <w:szCs w:val="24"/>
        </w:rPr>
        <w:t xml:space="preserve"> the information contained with the title deeds or within the Local Authority landownership register is challenged or further disputed as being inaccurate or incorrect, then the matter would be referred to QCHA Solicitors for resolution.</w:t>
      </w:r>
    </w:p>
    <w:p w14:paraId="71653714" w14:textId="77777777" w:rsidR="007B72A9" w:rsidRDefault="007B72A9" w:rsidP="007B72A9">
      <w:pPr>
        <w:pStyle w:val="NoSpacing"/>
        <w:rPr>
          <w:rFonts w:eastAsia="Arial"/>
          <w:sz w:val="24"/>
          <w:szCs w:val="24"/>
        </w:rPr>
      </w:pPr>
    </w:p>
    <w:p w14:paraId="7918DB09" w14:textId="52FEE2DD" w:rsidR="007B72A9" w:rsidRPr="007B72A9" w:rsidRDefault="007B72A9" w:rsidP="007B72A9">
      <w:pPr>
        <w:jc w:val="both"/>
        <w:rPr>
          <w:rStyle w:val="tgc"/>
          <w:b/>
          <w:bCs/>
          <w:color w:val="222222"/>
          <w:sz w:val="24"/>
          <w:szCs w:val="24"/>
        </w:rPr>
      </w:pPr>
    </w:p>
    <w:p w14:paraId="7C4AC535" w14:textId="201CA0A9" w:rsidR="0005014F" w:rsidRDefault="00E87004" w:rsidP="0005014F">
      <w:pPr>
        <w:spacing w:before="9"/>
        <w:ind w:left="601"/>
        <w:rPr>
          <w:rStyle w:val="tgc"/>
          <w:b/>
          <w:color w:val="222222"/>
          <w:sz w:val="24"/>
          <w:szCs w:val="24"/>
        </w:rPr>
      </w:pPr>
      <w:r>
        <w:rPr>
          <w:rStyle w:val="tgc"/>
          <w:b/>
          <w:color w:val="222222"/>
          <w:sz w:val="24"/>
          <w:szCs w:val="24"/>
        </w:rPr>
        <w:t>4</w:t>
      </w:r>
      <w:r w:rsidR="0005014F">
        <w:rPr>
          <w:rStyle w:val="tgc"/>
          <w:b/>
          <w:color w:val="222222"/>
          <w:sz w:val="24"/>
          <w:szCs w:val="24"/>
        </w:rPr>
        <w:t>.</w:t>
      </w:r>
      <w:r w:rsidR="007B72A9">
        <w:rPr>
          <w:rStyle w:val="tgc"/>
          <w:b/>
          <w:color w:val="222222"/>
          <w:sz w:val="24"/>
          <w:szCs w:val="24"/>
        </w:rPr>
        <w:t>9</w:t>
      </w:r>
      <w:r w:rsidR="0005014F">
        <w:rPr>
          <w:rStyle w:val="tgc"/>
          <w:b/>
          <w:color w:val="222222"/>
          <w:sz w:val="24"/>
          <w:szCs w:val="24"/>
        </w:rPr>
        <w:tab/>
        <w:t>B</w:t>
      </w:r>
      <w:r>
        <w:rPr>
          <w:rStyle w:val="tgc"/>
          <w:b/>
          <w:color w:val="222222"/>
          <w:sz w:val="24"/>
          <w:szCs w:val="24"/>
        </w:rPr>
        <w:t>ulk Uplift &amp; Refuse Collection</w:t>
      </w:r>
    </w:p>
    <w:p w14:paraId="1649215F" w14:textId="6A18447C" w:rsidR="0005014F" w:rsidRDefault="0005014F" w:rsidP="0005014F">
      <w:pPr>
        <w:spacing w:before="9"/>
        <w:ind w:left="1440" w:firstLine="1"/>
        <w:rPr>
          <w:rStyle w:val="tgc"/>
          <w:color w:val="222222"/>
          <w:sz w:val="24"/>
          <w:szCs w:val="24"/>
        </w:rPr>
      </w:pPr>
      <w:r>
        <w:rPr>
          <w:rStyle w:val="tgc"/>
          <w:color w:val="222222"/>
          <w:sz w:val="24"/>
          <w:szCs w:val="24"/>
        </w:rPr>
        <w:t xml:space="preserve">Residents are responsible for ensuring </w:t>
      </w:r>
      <w:r w:rsidR="00E87004">
        <w:rPr>
          <w:rStyle w:val="tgc"/>
          <w:color w:val="222222"/>
          <w:sz w:val="24"/>
          <w:szCs w:val="24"/>
        </w:rPr>
        <w:t xml:space="preserve">that their refuse and </w:t>
      </w:r>
      <w:r w:rsidR="00805272">
        <w:rPr>
          <w:rStyle w:val="tgc"/>
          <w:color w:val="222222"/>
          <w:sz w:val="24"/>
          <w:szCs w:val="24"/>
        </w:rPr>
        <w:t>recyclable material</w:t>
      </w:r>
      <w:r>
        <w:rPr>
          <w:rStyle w:val="tgc"/>
          <w:color w:val="222222"/>
          <w:sz w:val="24"/>
          <w:szCs w:val="24"/>
        </w:rPr>
        <w:t xml:space="preserve"> is disposed of safely, </w:t>
      </w:r>
      <w:r w:rsidR="009B6AC4">
        <w:rPr>
          <w:rStyle w:val="tgc"/>
          <w:color w:val="222222"/>
          <w:sz w:val="24"/>
          <w:szCs w:val="24"/>
        </w:rPr>
        <w:t>tidily,</w:t>
      </w:r>
      <w:r>
        <w:rPr>
          <w:rStyle w:val="tgc"/>
          <w:color w:val="222222"/>
          <w:sz w:val="24"/>
          <w:szCs w:val="24"/>
        </w:rPr>
        <w:t xml:space="preserve"> and securely wrapped in the containers provided by Glasgow City Council.  Any resident found to be in breach of this requirement will be actioned in accordance with section 2 of the Scottish Secure Tenancy Agr</w:t>
      </w:r>
      <w:r w:rsidR="00E87004">
        <w:rPr>
          <w:rStyle w:val="tgc"/>
          <w:color w:val="222222"/>
          <w:sz w:val="24"/>
          <w:szCs w:val="24"/>
        </w:rPr>
        <w:t>eement and, if applicable, the a</w:t>
      </w:r>
      <w:r>
        <w:rPr>
          <w:rStyle w:val="tgc"/>
          <w:color w:val="222222"/>
          <w:sz w:val="24"/>
          <w:szCs w:val="24"/>
        </w:rPr>
        <w:t>ssociation</w:t>
      </w:r>
      <w:r w:rsidR="00E87004">
        <w:rPr>
          <w:rStyle w:val="tgc"/>
          <w:color w:val="222222"/>
          <w:sz w:val="24"/>
          <w:szCs w:val="24"/>
        </w:rPr>
        <w:t>’</w:t>
      </w:r>
      <w:r>
        <w:rPr>
          <w:rStyle w:val="tgc"/>
          <w:color w:val="222222"/>
          <w:sz w:val="24"/>
          <w:szCs w:val="24"/>
        </w:rPr>
        <w:t>s Anti-Social Behaviour Policy.</w:t>
      </w:r>
    </w:p>
    <w:p w14:paraId="12D82E12" w14:textId="580620DA" w:rsidR="0005014F" w:rsidRDefault="00E87004" w:rsidP="00C95A10">
      <w:pPr>
        <w:spacing w:before="9"/>
        <w:ind w:left="1440" w:firstLine="1"/>
        <w:rPr>
          <w:rStyle w:val="tgc"/>
          <w:color w:val="222222"/>
          <w:sz w:val="24"/>
          <w:szCs w:val="24"/>
        </w:rPr>
      </w:pPr>
      <w:r>
        <w:rPr>
          <w:rStyle w:val="tgc"/>
          <w:color w:val="222222"/>
          <w:sz w:val="24"/>
          <w:szCs w:val="24"/>
        </w:rPr>
        <w:t>G</w:t>
      </w:r>
      <w:r w:rsidR="0005014F">
        <w:rPr>
          <w:rStyle w:val="tgc"/>
          <w:color w:val="222222"/>
          <w:sz w:val="24"/>
          <w:szCs w:val="24"/>
        </w:rPr>
        <w:t xml:space="preserve">uidance is given to residents concerning rubbish disposal – including garden waste, bulk </w:t>
      </w:r>
      <w:r w:rsidR="00805272">
        <w:rPr>
          <w:rStyle w:val="tgc"/>
          <w:color w:val="222222"/>
          <w:sz w:val="24"/>
          <w:szCs w:val="24"/>
        </w:rPr>
        <w:t>items,</w:t>
      </w:r>
      <w:r w:rsidR="0005014F">
        <w:rPr>
          <w:rStyle w:val="tgc"/>
          <w:color w:val="222222"/>
          <w:sz w:val="24"/>
          <w:szCs w:val="24"/>
        </w:rPr>
        <w:t xml:space="preserve"> and ordinary hous</w:t>
      </w:r>
      <w:r>
        <w:rPr>
          <w:rStyle w:val="tgc"/>
          <w:color w:val="222222"/>
          <w:sz w:val="24"/>
          <w:szCs w:val="24"/>
        </w:rPr>
        <w:t>ehold waste.  This guidance is</w:t>
      </w:r>
      <w:r w:rsidR="0005014F">
        <w:rPr>
          <w:rStyle w:val="tgc"/>
          <w:color w:val="222222"/>
          <w:sz w:val="24"/>
          <w:szCs w:val="24"/>
        </w:rPr>
        <w:t xml:space="preserve"> also be made available in </w:t>
      </w:r>
      <w:r w:rsidR="00A57D54">
        <w:rPr>
          <w:rStyle w:val="tgc"/>
          <w:color w:val="222222"/>
          <w:sz w:val="24"/>
          <w:szCs w:val="24"/>
        </w:rPr>
        <w:t>other languages</w:t>
      </w:r>
      <w:r w:rsidR="0005014F">
        <w:rPr>
          <w:rStyle w:val="tgc"/>
          <w:color w:val="222222"/>
          <w:sz w:val="24"/>
          <w:szCs w:val="24"/>
        </w:rPr>
        <w:t xml:space="preserve"> </w:t>
      </w:r>
      <w:r w:rsidR="00612FAF">
        <w:rPr>
          <w:rStyle w:val="tgc"/>
          <w:color w:val="222222"/>
          <w:sz w:val="24"/>
          <w:szCs w:val="24"/>
        </w:rPr>
        <w:t>when</w:t>
      </w:r>
      <w:r w:rsidR="0005014F">
        <w:rPr>
          <w:rStyle w:val="tgc"/>
          <w:color w:val="222222"/>
          <w:sz w:val="24"/>
          <w:szCs w:val="24"/>
        </w:rPr>
        <w:t xml:space="preserve"> required.  </w:t>
      </w:r>
    </w:p>
    <w:p w14:paraId="21908EB5" w14:textId="5854ECD7" w:rsidR="009B6AC4" w:rsidRDefault="009B6AC4" w:rsidP="00C95A10">
      <w:pPr>
        <w:spacing w:before="9"/>
        <w:ind w:left="1440" w:firstLine="1"/>
        <w:rPr>
          <w:rStyle w:val="tgc"/>
          <w:color w:val="222222"/>
          <w:sz w:val="24"/>
          <w:szCs w:val="24"/>
        </w:rPr>
      </w:pPr>
      <w:r>
        <w:rPr>
          <w:rStyle w:val="tgc"/>
          <w:color w:val="222222"/>
          <w:sz w:val="24"/>
          <w:szCs w:val="24"/>
        </w:rPr>
        <w:t xml:space="preserve">Large household items should not be placed within any common area, including the back court and public </w:t>
      </w:r>
      <w:r w:rsidR="00436FEF">
        <w:rPr>
          <w:rStyle w:val="tgc"/>
          <w:color w:val="222222"/>
          <w:sz w:val="24"/>
          <w:szCs w:val="24"/>
        </w:rPr>
        <w:t>walkway</w:t>
      </w:r>
      <w:r>
        <w:rPr>
          <w:rStyle w:val="tgc"/>
          <w:color w:val="222222"/>
          <w:sz w:val="24"/>
          <w:szCs w:val="24"/>
        </w:rPr>
        <w:t xml:space="preserve"> as this will classed as fly tipping </w:t>
      </w:r>
      <w:r w:rsidR="00436FEF">
        <w:rPr>
          <w:rStyle w:val="tgc"/>
          <w:color w:val="222222"/>
          <w:sz w:val="24"/>
          <w:szCs w:val="24"/>
        </w:rPr>
        <w:t>and action would be taken accordingly.</w:t>
      </w:r>
    </w:p>
    <w:p w14:paraId="43F4039C" w14:textId="145CD78E" w:rsidR="00720FAC" w:rsidRPr="00720FAC" w:rsidRDefault="0005014F" w:rsidP="00720FAC">
      <w:pPr>
        <w:spacing w:before="9"/>
        <w:ind w:left="1440" w:firstLine="1"/>
        <w:rPr>
          <w:rStyle w:val="tgc"/>
          <w:color w:val="222222"/>
          <w:sz w:val="24"/>
          <w:szCs w:val="24"/>
        </w:rPr>
      </w:pPr>
      <w:r>
        <w:rPr>
          <w:rStyle w:val="tgc"/>
          <w:color w:val="222222"/>
          <w:sz w:val="24"/>
          <w:szCs w:val="24"/>
        </w:rPr>
        <w:t xml:space="preserve">Glasgow City Council </w:t>
      </w:r>
      <w:r w:rsidR="00DD07E6">
        <w:rPr>
          <w:rStyle w:val="tgc"/>
          <w:color w:val="222222"/>
          <w:sz w:val="24"/>
          <w:szCs w:val="24"/>
        </w:rPr>
        <w:t>has a responsibility</w:t>
      </w:r>
      <w:r>
        <w:rPr>
          <w:rStyle w:val="tgc"/>
          <w:color w:val="222222"/>
          <w:sz w:val="24"/>
          <w:szCs w:val="24"/>
        </w:rPr>
        <w:t xml:space="preserve"> for the uplift of large household items and items which may be regarded as hazardous.  Tenants are responsible for arranging the uplift of such items and must adhere to the requirements of Glasgow City Council in doing so.  </w:t>
      </w:r>
      <w:r w:rsidR="00720FAC">
        <w:rPr>
          <w:rStyle w:val="tgc"/>
          <w:color w:val="222222"/>
          <w:sz w:val="24"/>
          <w:szCs w:val="24"/>
        </w:rPr>
        <w:t>G</w:t>
      </w:r>
      <w:r w:rsidR="00720FAC" w:rsidRPr="00720FAC">
        <w:rPr>
          <w:rStyle w:val="tgc"/>
          <w:color w:val="222222"/>
          <w:sz w:val="24"/>
          <w:szCs w:val="24"/>
        </w:rPr>
        <w:t>lasgow City Council charge</w:t>
      </w:r>
      <w:r w:rsidR="006A12EA">
        <w:rPr>
          <w:rStyle w:val="tgc"/>
          <w:color w:val="222222"/>
          <w:sz w:val="24"/>
          <w:szCs w:val="24"/>
        </w:rPr>
        <w:t>s</w:t>
      </w:r>
      <w:r w:rsidR="00720FAC" w:rsidRPr="00720FAC">
        <w:rPr>
          <w:rStyle w:val="tgc"/>
          <w:color w:val="222222"/>
          <w:sz w:val="24"/>
          <w:szCs w:val="24"/>
        </w:rPr>
        <w:t xml:space="preserve"> for this service</w:t>
      </w:r>
      <w:r w:rsidR="00720FAC">
        <w:rPr>
          <w:rStyle w:val="tgc"/>
          <w:color w:val="222222"/>
          <w:sz w:val="24"/>
          <w:szCs w:val="24"/>
        </w:rPr>
        <w:t xml:space="preserve"> and the liability for this payment </w:t>
      </w:r>
      <w:proofErr w:type="gramStart"/>
      <w:r w:rsidR="00720FAC">
        <w:rPr>
          <w:rStyle w:val="tgc"/>
          <w:color w:val="222222"/>
          <w:sz w:val="24"/>
          <w:szCs w:val="24"/>
        </w:rPr>
        <w:t>is</w:t>
      </w:r>
      <w:proofErr w:type="gramEnd"/>
      <w:r w:rsidR="00720FAC">
        <w:rPr>
          <w:rStyle w:val="tgc"/>
          <w:color w:val="222222"/>
          <w:sz w:val="24"/>
          <w:szCs w:val="24"/>
        </w:rPr>
        <w:t xml:space="preserve"> with the individual requesting the service.</w:t>
      </w:r>
    </w:p>
    <w:p w14:paraId="7669D59B" w14:textId="48C614CA" w:rsidR="00691FE6" w:rsidRDefault="00720FAC" w:rsidP="006A12EA">
      <w:pPr>
        <w:spacing w:before="9"/>
        <w:ind w:left="1440"/>
        <w:rPr>
          <w:rStyle w:val="tgc"/>
          <w:color w:val="222222"/>
          <w:sz w:val="24"/>
          <w:szCs w:val="24"/>
        </w:rPr>
      </w:pPr>
      <w:r>
        <w:rPr>
          <w:rStyle w:val="tgc"/>
          <w:color w:val="222222"/>
          <w:sz w:val="24"/>
          <w:szCs w:val="24"/>
        </w:rPr>
        <w:t>Any item that is not disposed of in the correct manner will be classifie</w:t>
      </w:r>
      <w:r w:rsidR="0028778B">
        <w:rPr>
          <w:rStyle w:val="tgc"/>
          <w:color w:val="222222"/>
          <w:sz w:val="24"/>
          <w:szCs w:val="24"/>
        </w:rPr>
        <w:t>d as fly tipping and could result in an enforcement action or a fixed penalty notice being issued.</w:t>
      </w:r>
    </w:p>
    <w:p w14:paraId="4B376CA4" w14:textId="10409CAA" w:rsidR="0005014F" w:rsidRDefault="00E87004" w:rsidP="0005014F">
      <w:pPr>
        <w:pStyle w:val="Heading1"/>
        <w:tabs>
          <w:tab w:val="left" w:pos="602"/>
        </w:tabs>
        <w:rPr>
          <w:spacing w:val="-1"/>
        </w:rPr>
      </w:pPr>
      <w:bookmarkStart w:id="7" w:name="8._Responses_to_breach_of_policy"/>
      <w:bookmarkEnd w:id="7"/>
      <w:r>
        <w:rPr>
          <w:spacing w:val="-1"/>
        </w:rPr>
        <w:t>5.</w:t>
      </w:r>
      <w:r w:rsidR="007B72A9">
        <w:rPr>
          <w:spacing w:val="-1"/>
        </w:rPr>
        <w:t xml:space="preserve">0 </w:t>
      </w:r>
      <w:r>
        <w:rPr>
          <w:spacing w:val="-1"/>
        </w:rPr>
        <w:tab/>
      </w:r>
      <w:r w:rsidR="007B72A9">
        <w:rPr>
          <w:spacing w:val="-1"/>
        </w:rPr>
        <w:tab/>
      </w:r>
      <w:r>
        <w:rPr>
          <w:spacing w:val="-1"/>
        </w:rPr>
        <w:t>Customer Involvement</w:t>
      </w:r>
    </w:p>
    <w:p w14:paraId="70885BE0" w14:textId="1DC9E283" w:rsidR="00E87004" w:rsidRDefault="00E87004" w:rsidP="006A12EA">
      <w:pPr>
        <w:pStyle w:val="Heading1"/>
        <w:tabs>
          <w:tab w:val="left" w:pos="602"/>
        </w:tabs>
        <w:ind w:left="0" w:firstLine="0"/>
        <w:rPr>
          <w:spacing w:val="-1"/>
        </w:rPr>
      </w:pPr>
    </w:p>
    <w:p w14:paraId="284FA8D2" w14:textId="1B086579" w:rsidR="0005014F" w:rsidRDefault="00E87004" w:rsidP="007B72A9">
      <w:pPr>
        <w:pStyle w:val="Heading1"/>
        <w:tabs>
          <w:tab w:val="left" w:pos="602"/>
        </w:tabs>
        <w:ind w:left="1440" w:hanging="1199"/>
        <w:rPr>
          <w:b w:val="0"/>
          <w:spacing w:val="-1"/>
        </w:rPr>
      </w:pPr>
      <w:r>
        <w:rPr>
          <w:spacing w:val="-1"/>
        </w:rPr>
        <w:t>5.1.</w:t>
      </w:r>
      <w:r>
        <w:rPr>
          <w:spacing w:val="-1"/>
        </w:rPr>
        <w:tab/>
      </w:r>
      <w:r w:rsidR="0005014F" w:rsidRPr="00E7294B">
        <w:rPr>
          <w:b w:val="0"/>
          <w:spacing w:val="-1"/>
        </w:rPr>
        <w:t xml:space="preserve">The opinion of </w:t>
      </w:r>
      <w:proofErr w:type="gramStart"/>
      <w:r w:rsidR="0005014F" w:rsidRPr="00E7294B">
        <w:rPr>
          <w:b w:val="0"/>
          <w:spacing w:val="-1"/>
        </w:rPr>
        <w:t>local residents</w:t>
      </w:r>
      <w:proofErr w:type="gramEnd"/>
      <w:r w:rsidR="0005014F" w:rsidRPr="00E7294B">
        <w:rPr>
          <w:b w:val="0"/>
          <w:spacing w:val="-1"/>
        </w:rPr>
        <w:t xml:space="preserve"> on estate management issues will be sought on a regular </w:t>
      </w:r>
      <w:proofErr w:type="gramStart"/>
      <w:r w:rsidR="0005014F" w:rsidRPr="00E7294B">
        <w:rPr>
          <w:b w:val="0"/>
          <w:spacing w:val="-1"/>
        </w:rPr>
        <w:t>basis</w:t>
      </w:r>
      <w:proofErr w:type="gramEnd"/>
      <w:r w:rsidR="0005014F" w:rsidRPr="00E7294B">
        <w:rPr>
          <w:b w:val="0"/>
          <w:spacing w:val="-1"/>
        </w:rPr>
        <w:t xml:space="preserve"> and residents are encouraged to report issues as and when they occur.  The main method of seeking feedback is with targeted surveys to each resident looking for local concerns, complaints or issues that relate specifically to estate and environmental management.</w:t>
      </w:r>
    </w:p>
    <w:p w14:paraId="2BAA1082" w14:textId="2C299B6A" w:rsidR="0048070E" w:rsidRDefault="007B72A9" w:rsidP="00A5113F">
      <w:pPr>
        <w:pStyle w:val="Heading1"/>
        <w:tabs>
          <w:tab w:val="left" w:pos="602"/>
        </w:tabs>
        <w:ind w:left="1080" w:hanging="839"/>
        <w:rPr>
          <w:b w:val="0"/>
          <w:spacing w:val="-1"/>
        </w:rPr>
      </w:pPr>
      <w:r>
        <w:rPr>
          <w:b w:val="0"/>
          <w:spacing w:val="-1"/>
        </w:rPr>
        <w:tab/>
      </w:r>
    </w:p>
    <w:p w14:paraId="0D14CD66" w14:textId="3F83DE6A" w:rsidR="0048070E" w:rsidRPr="00E7294B" w:rsidRDefault="0048070E" w:rsidP="007B72A9">
      <w:pPr>
        <w:pStyle w:val="Heading1"/>
        <w:tabs>
          <w:tab w:val="left" w:pos="602"/>
        </w:tabs>
        <w:ind w:left="1440" w:hanging="1199"/>
        <w:rPr>
          <w:b w:val="0"/>
          <w:spacing w:val="-1"/>
        </w:rPr>
      </w:pPr>
      <w:r w:rsidRPr="007B72A9">
        <w:rPr>
          <w:bCs w:val="0"/>
          <w:spacing w:val="-1"/>
        </w:rPr>
        <w:t>5.2</w:t>
      </w:r>
      <w:r>
        <w:rPr>
          <w:b w:val="0"/>
          <w:spacing w:val="-1"/>
        </w:rPr>
        <w:tab/>
      </w:r>
      <w:r>
        <w:rPr>
          <w:b w:val="0"/>
          <w:spacing w:val="-1"/>
        </w:rPr>
        <w:tab/>
        <w:t xml:space="preserve">This will be managed in line with the </w:t>
      </w:r>
      <w:proofErr w:type="spellStart"/>
      <w:r>
        <w:rPr>
          <w:b w:val="0"/>
          <w:spacing w:val="-1"/>
        </w:rPr>
        <w:t>Neighbourhood</w:t>
      </w:r>
      <w:proofErr w:type="spellEnd"/>
      <w:r>
        <w:rPr>
          <w:b w:val="0"/>
          <w:spacing w:val="-1"/>
        </w:rPr>
        <w:t xml:space="preserve"> Plans and will be done using the CX Feedback system.</w:t>
      </w:r>
    </w:p>
    <w:p w14:paraId="27463221" w14:textId="77777777" w:rsidR="00BA134D" w:rsidRDefault="00BA134D" w:rsidP="00BA134D">
      <w:pPr>
        <w:pStyle w:val="Heading1"/>
        <w:tabs>
          <w:tab w:val="left" w:pos="602"/>
        </w:tabs>
        <w:ind w:left="0" w:firstLine="0"/>
        <w:rPr>
          <w:b w:val="0"/>
          <w:bCs w:val="0"/>
          <w:color w:val="000000" w:themeColor="text1"/>
        </w:rPr>
      </w:pPr>
    </w:p>
    <w:p w14:paraId="3ACDA660" w14:textId="00279475" w:rsidR="006C064E" w:rsidRDefault="007B72A9" w:rsidP="007B72A9">
      <w:pPr>
        <w:pStyle w:val="Heading1"/>
        <w:tabs>
          <w:tab w:val="left" w:pos="602"/>
        </w:tabs>
        <w:ind w:left="241" w:firstLine="0"/>
        <w:rPr>
          <w:bCs w:val="0"/>
        </w:rPr>
      </w:pPr>
      <w:r>
        <w:rPr>
          <w:bCs w:val="0"/>
          <w:color w:val="000000" w:themeColor="text1"/>
        </w:rPr>
        <w:lastRenderedPageBreak/>
        <w:t>6.0</w:t>
      </w:r>
      <w:r>
        <w:rPr>
          <w:bCs w:val="0"/>
          <w:color w:val="000000" w:themeColor="text1"/>
        </w:rPr>
        <w:tab/>
      </w:r>
      <w:r w:rsidR="006C064E" w:rsidRPr="006C064E">
        <w:rPr>
          <w:bCs w:val="0"/>
          <w:color w:val="000000" w:themeColor="text1"/>
        </w:rPr>
        <w:t xml:space="preserve"> </w:t>
      </w:r>
      <w:r>
        <w:rPr>
          <w:bCs w:val="0"/>
          <w:color w:val="000000" w:themeColor="text1"/>
        </w:rPr>
        <w:tab/>
        <w:t xml:space="preserve">        </w:t>
      </w:r>
      <w:r w:rsidR="006C064E" w:rsidRPr="006C064E">
        <w:rPr>
          <w:bCs w:val="0"/>
        </w:rPr>
        <w:t>Monitoring &amp; Review</w:t>
      </w:r>
    </w:p>
    <w:p w14:paraId="72BEAC9D" w14:textId="77777777" w:rsidR="006C064E" w:rsidRDefault="006C064E" w:rsidP="00A5113F">
      <w:pPr>
        <w:pStyle w:val="Heading1"/>
        <w:tabs>
          <w:tab w:val="left" w:pos="602"/>
        </w:tabs>
        <w:ind w:left="1080" w:hanging="839"/>
        <w:rPr>
          <w:bCs w:val="0"/>
          <w:color w:val="000000" w:themeColor="text1"/>
        </w:rPr>
      </w:pPr>
    </w:p>
    <w:p w14:paraId="17F109D5" w14:textId="1750E45C" w:rsidR="006C064E" w:rsidRDefault="007B72A9" w:rsidP="007B72A9">
      <w:pPr>
        <w:pStyle w:val="Heading1"/>
        <w:tabs>
          <w:tab w:val="left" w:pos="602"/>
        </w:tabs>
        <w:ind w:left="1440" w:hanging="1440"/>
        <w:rPr>
          <w:b w:val="0"/>
          <w:bCs w:val="0"/>
          <w:color w:val="000000" w:themeColor="text1"/>
        </w:rPr>
      </w:pPr>
      <w:r>
        <w:rPr>
          <w:bCs w:val="0"/>
          <w:color w:val="000000" w:themeColor="text1"/>
        </w:rPr>
        <w:t xml:space="preserve">    </w:t>
      </w:r>
      <w:r w:rsidR="006A12EA">
        <w:rPr>
          <w:bCs w:val="0"/>
          <w:color w:val="000000" w:themeColor="text1"/>
        </w:rPr>
        <w:t>6.1</w:t>
      </w:r>
      <w:r w:rsidR="006A12EA">
        <w:rPr>
          <w:bCs w:val="0"/>
          <w:color w:val="000000" w:themeColor="text1"/>
        </w:rPr>
        <w:tab/>
      </w:r>
      <w:r w:rsidR="006A12EA">
        <w:rPr>
          <w:bCs w:val="0"/>
          <w:color w:val="000000" w:themeColor="text1"/>
        </w:rPr>
        <w:tab/>
      </w:r>
      <w:r w:rsidR="006C064E">
        <w:rPr>
          <w:b w:val="0"/>
          <w:bCs w:val="0"/>
          <w:color w:val="000000" w:themeColor="text1"/>
        </w:rPr>
        <w:t xml:space="preserve">Responsibility for estate management does </w:t>
      </w:r>
      <w:proofErr w:type="gramStart"/>
      <w:r w:rsidR="006C064E">
        <w:rPr>
          <w:b w:val="0"/>
          <w:bCs w:val="0"/>
          <w:color w:val="000000" w:themeColor="text1"/>
        </w:rPr>
        <w:t>sit</w:t>
      </w:r>
      <w:r w:rsidR="006A12EA">
        <w:rPr>
          <w:b w:val="0"/>
          <w:bCs w:val="0"/>
          <w:color w:val="000000" w:themeColor="text1"/>
        </w:rPr>
        <w:t>s</w:t>
      </w:r>
      <w:proofErr w:type="gramEnd"/>
      <w:r w:rsidR="006A12EA">
        <w:rPr>
          <w:b w:val="0"/>
          <w:bCs w:val="0"/>
          <w:color w:val="000000" w:themeColor="text1"/>
        </w:rPr>
        <w:t xml:space="preserve"> across all teams within the Association and </w:t>
      </w:r>
      <w:proofErr w:type="gramStart"/>
      <w:r w:rsidR="006A12EA">
        <w:rPr>
          <w:b w:val="0"/>
          <w:bCs w:val="0"/>
          <w:color w:val="000000" w:themeColor="text1"/>
        </w:rPr>
        <w:t>t</w:t>
      </w:r>
      <w:r w:rsidR="006C064E">
        <w:rPr>
          <w:b w:val="0"/>
          <w:bCs w:val="0"/>
          <w:color w:val="000000" w:themeColor="text1"/>
        </w:rPr>
        <w:t>he majority of</w:t>
      </w:r>
      <w:proofErr w:type="gramEnd"/>
      <w:r w:rsidR="006C064E">
        <w:rPr>
          <w:b w:val="0"/>
          <w:bCs w:val="0"/>
          <w:color w:val="000000" w:themeColor="text1"/>
        </w:rPr>
        <w:t xml:space="preserve"> estate management tasks are carried out as routine operational duties</w:t>
      </w:r>
      <w:r w:rsidR="006A12EA">
        <w:rPr>
          <w:b w:val="0"/>
          <w:bCs w:val="0"/>
          <w:color w:val="000000" w:themeColor="text1"/>
        </w:rPr>
        <w:t>.</w:t>
      </w:r>
    </w:p>
    <w:p w14:paraId="17455179" w14:textId="77777777" w:rsidR="006C064E" w:rsidRDefault="006C064E" w:rsidP="006C064E">
      <w:pPr>
        <w:pStyle w:val="Heading1"/>
        <w:tabs>
          <w:tab w:val="left" w:pos="602"/>
        </w:tabs>
        <w:ind w:left="0" w:firstLine="0"/>
        <w:rPr>
          <w:b w:val="0"/>
          <w:bCs w:val="0"/>
          <w:color w:val="000000" w:themeColor="text1"/>
        </w:rPr>
      </w:pPr>
    </w:p>
    <w:p w14:paraId="5953413C" w14:textId="7CB481CA" w:rsidR="006C064E" w:rsidRDefault="007B72A9" w:rsidP="007B72A9">
      <w:pPr>
        <w:pStyle w:val="Heading1"/>
        <w:tabs>
          <w:tab w:val="left" w:pos="602"/>
        </w:tabs>
        <w:ind w:left="1440" w:hanging="1199"/>
        <w:rPr>
          <w:b w:val="0"/>
          <w:bCs w:val="0"/>
          <w:color w:val="000000" w:themeColor="text1"/>
        </w:rPr>
      </w:pPr>
      <w:r>
        <w:rPr>
          <w:color w:val="000000" w:themeColor="text1"/>
        </w:rPr>
        <w:t>6.2</w:t>
      </w:r>
      <w:r>
        <w:rPr>
          <w:color w:val="000000" w:themeColor="text1"/>
        </w:rPr>
        <w:tab/>
      </w:r>
      <w:r>
        <w:rPr>
          <w:color w:val="000000" w:themeColor="text1"/>
        </w:rPr>
        <w:tab/>
      </w:r>
      <w:r>
        <w:rPr>
          <w:b w:val="0"/>
          <w:bCs w:val="0"/>
          <w:color w:val="000000" w:themeColor="text1"/>
        </w:rPr>
        <w:t>T</w:t>
      </w:r>
      <w:r w:rsidR="006C064E">
        <w:rPr>
          <w:b w:val="0"/>
          <w:bCs w:val="0"/>
          <w:color w:val="000000" w:themeColor="text1"/>
        </w:rPr>
        <w:t>o ensure a consistent approach for monitoring and reporting outcomes</w:t>
      </w:r>
      <w:r w:rsidR="00F833A4">
        <w:rPr>
          <w:b w:val="0"/>
          <w:bCs w:val="0"/>
          <w:color w:val="000000" w:themeColor="text1"/>
        </w:rPr>
        <w:t>, the contract management framework will be used to monitor estate management contracts.</w:t>
      </w:r>
    </w:p>
    <w:p w14:paraId="02826058" w14:textId="77777777" w:rsidR="006C064E" w:rsidRDefault="006C064E" w:rsidP="006C064E">
      <w:pPr>
        <w:pStyle w:val="Heading1"/>
        <w:tabs>
          <w:tab w:val="left" w:pos="602"/>
        </w:tabs>
        <w:ind w:left="0" w:firstLine="0"/>
        <w:rPr>
          <w:b w:val="0"/>
          <w:bCs w:val="0"/>
          <w:color w:val="000000" w:themeColor="text1"/>
        </w:rPr>
      </w:pPr>
    </w:p>
    <w:p w14:paraId="6F9BB5C1" w14:textId="1E10BAC1" w:rsidR="00DD07E6" w:rsidRDefault="007B72A9" w:rsidP="007B72A9">
      <w:pPr>
        <w:pStyle w:val="Heading1"/>
        <w:tabs>
          <w:tab w:val="left" w:pos="602"/>
        </w:tabs>
        <w:ind w:left="1440" w:hanging="1199"/>
        <w:rPr>
          <w:b w:val="0"/>
          <w:bCs w:val="0"/>
          <w:color w:val="000000" w:themeColor="text1"/>
        </w:rPr>
      </w:pPr>
      <w:r>
        <w:rPr>
          <w:color w:val="000000" w:themeColor="text1"/>
        </w:rPr>
        <w:t>6.3</w:t>
      </w:r>
      <w:r>
        <w:rPr>
          <w:color w:val="000000" w:themeColor="text1"/>
        </w:rPr>
        <w:tab/>
      </w:r>
      <w:r>
        <w:rPr>
          <w:color w:val="000000" w:themeColor="text1"/>
        </w:rPr>
        <w:tab/>
      </w:r>
      <w:r w:rsidR="006C064E">
        <w:rPr>
          <w:b w:val="0"/>
          <w:bCs w:val="0"/>
          <w:color w:val="000000" w:themeColor="text1"/>
        </w:rPr>
        <w:t>A performance report will be submitted to the B</w:t>
      </w:r>
      <w:r w:rsidR="00BA134D">
        <w:rPr>
          <w:b w:val="0"/>
          <w:bCs w:val="0"/>
          <w:color w:val="000000" w:themeColor="text1"/>
        </w:rPr>
        <w:t xml:space="preserve">oard on an annual </w:t>
      </w:r>
      <w:r>
        <w:rPr>
          <w:b w:val="0"/>
          <w:bCs w:val="0"/>
          <w:color w:val="000000" w:themeColor="text1"/>
        </w:rPr>
        <w:t xml:space="preserve">                </w:t>
      </w:r>
      <w:r w:rsidR="00BA134D">
        <w:rPr>
          <w:b w:val="0"/>
          <w:bCs w:val="0"/>
          <w:color w:val="000000" w:themeColor="text1"/>
        </w:rPr>
        <w:t>basis</w:t>
      </w:r>
    </w:p>
    <w:p w14:paraId="5382CB11" w14:textId="77777777" w:rsidR="00DD07E6" w:rsidRDefault="00DD07E6" w:rsidP="006A12EA">
      <w:pPr>
        <w:pStyle w:val="Heading1"/>
        <w:tabs>
          <w:tab w:val="left" w:pos="602"/>
        </w:tabs>
        <w:ind w:left="0" w:firstLine="0"/>
        <w:rPr>
          <w:b w:val="0"/>
          <w:bCs w:val="0"/>
          <w:color w:val="000000" w:themeColor="text1"/>
        </w:rPr>
      </w:pPr>
    </w:p>
    <w:p w14:paraId="294D8695" w14:textId="78C0A1E1" w:rsidR="00BA134D" w:rsidRDefault="007B72A9" w:rsidP="007B72A9">
      <w:pPr>
        <w:pStyle w:val="Heading1"/>
        <w:tabs>
          <w:tab w:val="left" w:pos="602"/>
        </w:tabs>
        <w:ind w:left="1440" w:hanging="1440"/>
        <w:rPr>
          <w:b w:val="0"/>
          <w:bCs w:val="0"/>
          <w:color w:val="000000" w:themeColor="text1"/>
        </w:rPr>
      </w:pPr>
      <w:r>
        <w:rPr>
          <w:color w:val="000000" w:themeColor="text1"/>
        </w:rPr>
        <w:t xml:space="preserve">    </w:t>
      </w:r>
      <w:r w:rsidR="006A12EA" w:rsidRPr="007B72A9">
        <w:rPr>
          <w:color w:val="000000" w:themeColor="text1"/>
        </w:rPr>
        <w:t>6.4</w:t>
      </w:r>
      <w:r w:rsidR="006A12EA">
        <w:rPr>
          <w:b w:val="0"/>
          <w:bCs w:val="0"/>
          <w:color w:val="000000" w:themeColor="text1"/>
        </w:rPr>
        <w:tab/>
      </w:r>
      <w:r>
        <w:rPr>
          <w:b w:val="0"/>
          <w:bCs w:val="0"/>
          <w:color w:val="000000" w:themeColor="text1"/>
        </w:rPr>
        <w:tab/>
      </w:r>
      <w:r w:rsidR="00BA134D">
        <w:rPr>
          <w:b w:val="0"/>
          <w:bCs w:val="0"/>
          <w:color w:val="000000" w:themeColor="text1"/>
        </w:rPr>
        <w:t xml:space="preserve">This policy will be reviewed </w:t>
      </w:r>
      <w:r w:rsidR="006A12EA">
        <w:rPr>
          <w:b w:val="0"/>
          <w:bCs w:val="0"/>
          <w:color w:val="000000" w:themeColor="text1"/>
        </w:rPr>
        <w:t xml:space="preserve">in 2030 </w:t>
      </w:r>
      <w:r w:rsidR="00BA134D">
        <w:rPr>
          <w:b w:val="0"/>
          <w:bCs w:val="0"/>
          <w:color w:val="000000" w:themeColor="text1"/>
        </w:rPr>
        <w:t>to bring it into line with the Business</w:t>
      </w:r>
      <w:r w:rsidR="006A12EA">
        <w:rPr>
          <w:b w:val="0"/>
          <w:bCs w:val="0"/>
          <w:color w:val="000000" w:themeColor="text1"/>
        </w:rPr>
        <w:t xml:space="preserve"> Plan or sooner if there are any legislative changes.</w:t>
      </w:r>
    </w:p>
    <w:p w14:paraId="28FF5A5C" w14:textId="77777777" w:rsidR="00DD07E6" w:rsidRPr="00BA134D" w:rsidRDefault="00DD07E6" w:rsidP="006A12EA">
      <w:pPr>
        <w:pStyle w:val="Heading1"/>
        <w:tabs>
          <w:tab w:val="left" w:pos="602"/>
        </w:tabs>
        <w:ind w:left="0" w:firstLine="0"/>
        <w:rPr>
          <w:b w:val="0"/>
          <w:bCs w:val="0"/>
          <w:color w:val="000000" w:themeColor="text1"/>
        </w:rPr>
      </w:pPr>
    </w:p>
    <w:p w14:paraId="320EA70C" w14:textId="77777777" w:rsidR="006C064E" w:rsidRDefault="006C064E" w:rsidP="006C064E">
      <w:pPr>
        <w:pStyle w:val="Heading1"/>
        <w:tabs>
          <w:tab w:val="left" w:pos="602"/>
        </w:tabs>
        <w:rPr>
          <w:b w:val="0"/>
          <w:bCs w:val="0"/>
          <w:color w:val="000000" w:themeColor="text1"/>
        </w:rPr>
      </w:pPr>
    </w:p>
    <w:p w14:paraId="08CC7E3E" w14:textId="1D519CA1" w:rsidR="00FE404E" w:rsidRPr="007B72A9" w:rsidRDefault="007B72A9" w:rsidP="007B72A9">
      <w:pPr>
        <w:pStyle w:val="ListParagraph"/>
        <w:numPr>
          <w:ilvl w:val="0"/>
          <w:numId w:val="24"/>
        </w:numPr>
        <w:spacing w:before="7"/>
        <w:rPr>
          <w:rFonts w:eastAsia="Arial"/>
          <w:b/>
          <w:sz w:val="24"/>
          <w:szCs w:val="24"/>
        </w:rPr>
      </w:pPr>
      <w:r>
        <w:rPr>
          <w:rFonts w:eastAsia="Arial"/>
          <w:b/>
          <w:sz w:val="24"/>
          <w:szCs w:val="24"/>
        </w:rPr>
        <w:t xml:space="preserve">             </w:t>
      </w:r>
      <w:r w:rsidR="00BA134D" w:rsidRPr="007B72A9">
        <w:rPr>
          <w:rFonts w:eastAsia="Arial"/>
          <w:b/>
          <w:sz w:val="24"/>
          <w:szCs w:val="24"/>
        </w:rPr>
        <w:t>Related Policies &amp; Documents</w:t>
      </w:r>
      <w:r w:rsidR="00BA134D" w:rsidRPr="007B72A9">
        <w:rPr>
          <w:rFonts w:eastAsia="Arial"/>
          <w:b/>
          <w:sz w:val="24"/>
          <w:szCs w:val="24"/>
        </w:rPr>
        <w:br/>
      </w:r>
    </w:p>
    <w:p w14:paraId="371D7BAE" w14:textId="42B252E9" w:rsidR="00BA134D" w:rsidRPr="00F4624B" w:rsidRDefault="00BA134D" w:rsidP="00BA134D">
      <w:pPr>
        <w:pStyle w:val="ListParagraph"/>
        <w:numPr>
          <w:ilvl w:val="1"/>
          <w:numId w:val="17"/>
        </w:numPr>
        <w:spacing w:before="7"/>
        <w:rPr>
          <w:rFonts w:eastAsia="Arial"/>
          <w:sz w:val="24"/>
          <w:szCs w:val="24"/>
        </w:rPr>
      </w:pPr>
      <w:r w:rsidRPr="00F4624B">
        <w:rPr>
          <w:rFonts w:eastAsia="Arial"/>
          <w:sz w:val="24"/>
          <w:szCs w:val="24"/>
        </w:rPr>
        <w:t>QCHA Business Plan 202</w:t>
      </w:r>
      <w:r w:rsidR="0048070E">
        <w:rPr>
          <w:rFonts w:eastAsia="Arial"/>
          <w:sz w:val="24"/>
          <w:szCs w:val="24"/>
        </w:rPr>
        <w:t>5</w:t>
      </w:r>
      <w:r w:rsidRPr="00F4624B">
        <w:rPr>
          <w:rFonts w:eastAsia="Arial"/>
          <w:sz w:val="24"/>
          <w:szCs w:val="24"/>
        </w:rPr>
        <w:t>-</w:t>
      </w:r>
      <w:r w:rsidR="0048070E">
        <w:rPr>
          <w:rFonts w:eastAsia="Arial"/>
          <w:sz w:val="24"/>
          <w:szCs w:val="24"/>
        </w:rPr>
        <w:t>30</w:t>
      </w:r>
    </w:p>
    <w:p w14:paraId="2ADEBB53" w14:textId="1616651D" w:rsidR="00BA134D" w:rsidRPr="00F4624B" w:rsidRDefault="00BA134D" w:rsidP="00BA134D">
      <w:pPr>
        <w:pStyle w:val="ListParagraph"/>
        <w:numPr>
          <w:ilvl w:val="1"/>
          <w:numId w:val="17"/>
        </w:numPr>
        <w:spacing w:before="7"/>
        <w:rPr>
          <w:rFonts w:eastAsia="Arial"/>
          <w:sz w:val="24"/>
          <w:szCs w:val="24"/>
        </w:rPr>
      </w:pPr>
      <w:r w:rsidRPr="00F4624B">
        <w:rPr>
          <w:rFonts w:eastAsia="Arial"/>
          <w:sz w:val="24"/>
          <w:szCs w:val="24"/>
        </w:rPr>
        <w:t>QCHA Tenant Participation Strategy</w:t>
      </w:r>
    </w:p>
    <w:p w14:paraId="69AF1538" w14:textId="77777777" w:rsidR="00BA134D" w:rsidRPr="00F4624B" w:rsidRDefault="00BA134D" w:rsidP="00BA134D">
      <w:pPr>
        <w:pStyle w:val="ListParagraph"/>
        <w:numPr>
          <w:ilvl w:val="1"/>
          <w:numId w:val="17"/>
        </w:numPr>
        <w:spacing w:before="7"/>
        <w:rPr>
          <w:rFonts w:eastAsia="Arial"/>
          <w:sz w:val="24"/>
          <w:szCs w:val="24"/>
        </w:rPr>
      </w:pPr>
      <w:r w:rsidRPr="00F4624B">
        <w:rPr>
          <w:rFonts w:eastAsia="Arial"/>
          <w:sz w:val="24"/>
          <w:szCs w:val="24"/>
        </w:rPr>
        <w:t xml:space="preserve">QCHA </w:t>
      </w:r>
      <w:proofErr w:type="spellStart"/>
      <w:r w:rsidRPr="00F4624B">
        <w:rPr>
          <w:rFonts w:eastAsia="Arial"/>
          <w:sz w:val="24"/>
          <w:szCs w:val="24"/>
        </w:rPr>
        <w:t>Anti Social</w:t>
      </w:r>
      <w:proofErr w:type="spellEnd"/>
      <w:r w:rsidRPr="00F4624B">
        <w:rPr>
          <w:rFonts w:eastAsia="Arial"/>
          <w:sz w:val="24"/>
          <w:szCs w:val="24"/>
        </w:rPr>
        <w:t xml:space="preserve"> Behaviour Policy</w:t>
      </w:r>
    </w:p>
    <w:p w14:paraId="1BFF26E5" w14:textId="74160476" w:rsidR="00FE404E" w:rsidRPr="00F4624B" w:rsidRDefault="00FE404E" w:rsidP="00424A9F">
      <w:pPr>
        <w:pStyle w:val="ListParagraph"/>
        <w:spacing w:before="7"/>
        <w:ind w:left="1279"/>
        <w:rPr>
          <w:rFonts w:eastAsia="Arial"/>
          <w:sz w:val="24"/>
          <w:szCs w:val="24"/>
        </w:rPr>
      </w:pPr>
    </w:p>
    <w:p w14:paraId="2CA29FDC" w14:textId="75DB8C84" w:rsidR="00FE404E" w:rsidRDefault="00FE404E" w:rsidP="0005014F">
      <w:pPr>
        <w:spacing w:before="7"/>
        <w:rPr>
          <w:rFonts w:eastAsia="Arial"/>
          <w:sz w:val="20"/>
          <w:szCs w:val="20"/>
        </w:rPr>
      </w:pPr>
    </w:p>
    <w:p w14:paraId="02AA9CBE" w14:textId="58C6FC79" w:rsidR="00FE404E" w:rsidRDefault="00FE404E" w:rsidP="0005014F">
      <w:pPr>
        <w:spacing w:before="7"/>
        <w:rPr>
          <w:rFonts w:eastAsia="Arial"/>
          <w:sz w:val="20"/>
          <w:szCs w:val="20"/>
        </w:rPr>
      </w:pPr>
    </w:p>
    <w:p w14:paraId="64D09D60" w14:textId="32324989" w:rsidR="00691FE6" w:rsidRDefault="00691FE6" w:rsidP="0005014F">
      <w:pPr>
        <w:spacing w:before="7"/>
        <w:rPr>
          <w:rFonts w:eastAsia="Arial"/>
          <w:sz w:val="20"/>
          <w:szCs w:val="20"/>
        </w:rPr>
      </w:pPr>
    </w:p>
    <w:p w14:paraId="4E3BE88E" w14:textId="6B557CFB" w:rsidR="00691FE6" w:rsidRDefault="00691FE6" w:rsidP="0005014F">
      <w:pPr>
        <w:spacing w:before="7"/>
        <w:rPr>
          <w:rFonts w:eastAsia="Arial"/>
          <w:sz w:val="20"/>
          <w:szCs w:val="20"/>
        </w:rPr>
      </w:pPr>
    </w:p>
    <w:p w14:paraId="49A88A84" w14:textId="61D6C1FE" w:rsidR="00691FE6" w:rsidRDefault="00691FE6" w:rsidP="0005014F">
      <w:pPr>
        <w:spacing w:before="7"/>
        <w:rPr>
          <w:rFonts w:eastAsia="Arial"/>
          <w:sz w:val="20"/>
          <w:szCs w:val="20"/>
        </w:rPr>
      </w:pPr>
    </w:p>
    <w:p w14:paraId="080849D0" w14:textId="77777777" w:rsidR="00424A9F" w:rsidRDefault="00424A9F" w:rsidP="0005014F">
      <w:pPr>
        <w:spacing w:before="7"/>
        <w:rPr>
          <w:rFonts w:eastAsia="Arial"/>
          <w:sz w:val="20"/>
          <w:szCs w:val="20"/>
        </w:rPr>
      </w:pPr>
    </w:p>
    <w:p w14:paraId="607605B1" w14:textId="77777777" w:rsidR="00424A9F" w:rsidRDefault="00424A9F" w:rsidP="0005014F">
      <w:pPr>
        <w:spacing w:before="7"/>
        <w:rPr>
          <w:rFonts w:eastAsia="Arial"/>
          <w:sz w:val="20"/>
          <w:szCs w:val="20"/>
        </w:rPr>
      </w:pPr>
    </w:p>
    <w:p w14:paraId="6BC40F2F" w14:textId="77777777" w:rsidR="00424A9F" w:rsidRDefault="00424A9F" w:rsidP="0005014F">
      <w:pPr>
        <w:spacing w:before="7"/>
        <w:rPr>
          <w:rFonts w:eastAsia="Arial"/>
          <w:sz w:val="20"/>
          <w:szCs w:val="20"/>
        </w:rPr>
      </w:pPr>
    </w:p>
    <w:p w14:paraId="777D218A" w14:textId="77777777" w:rsidR="00424A9F" w:rsidRDefault="00424A9F" w:rsidP="0005014F">
      <w:pPr>
        <w:spacing w:before="7"/>
        <w:rPr>
          <w:rFonts w:eastAsia="Arial"/>
          <w:sz w:val="20"/>
          <w:szCs w:val="20"/>
        </w:rPr>
      </w:pPr>
    </w:p>
    <w:p w14:paraId="47FC719B" w14:textId="77777777" w:rsidR="00424A9F" w:rsidRDefault="00424A9F" w:rsidP="0005014F">
      <w:pPr>
        <w:spacing w:before="7"/>
        <w:rPr>
          <w:rFonts w:eastAsia="Arial"/>
          <w:sz w:val="20"/>
          <w:szCs w:val="20"/>
        </w:rPr>
      </w:pPr>
    </w:p>
    <w:p w14:paraId="07908BEB" w14:textId="77777777" w:rsidR="00424A9F" w:rsidRDefault="00424A9F" w:rsidP="0005014F">
      <w:pPr>
        <w:spacing w:before="7"/>
        <w:rPr>
          <w:rFonts w:eastAsia="Arial"/>
          <w:sz w:val="20"/>
          <w:szCs w:val="20"/>
        </w:rPr>
      </w:pPr>
    </w:p>
    <w:p w14:paraId="73E66194" w14:textId="77777777" w:rsidR="00424A9F" w:rsidRDefault="00424A9F" w:rsidP="0005014F">
      <w:pPr>
        <w:spacing w:before="7"/>
        <w:rPr>
          <w:rFonts w:eastAsia="Arial"/>
          <w:sz w:val="20"/>
          <w:szCs w:val="20"/>
        </w:rPr>
      </w:pPr>
    </w:p>
    <w:p w14:paraId="245D1B76" w14:textId="77777777" w:rsidR="00424A9F" w:rsidRDefault="00424A9F" w:rsidP="0005014F">
      <w:pPr>
        <w:spacing w:before="7"/>
        <w:rPr>
          <w:rFonts w:eastAsia="Arial"/>
          <w:sz w:val="20"/>
          <w:szCs w:val="20"/>
        </w:rPr>
      </w:pPr>
    </w:p>
    <w:p w14:paraId="6881DA13" w14:textId="77777777" w:rsidR="00424A9F" w:rsidRDefault="00424A9F" w:rsidP="0005014F">
      <w:pPr>
        <w:spacing w:before="7"/>
        <w:rPr>
          <w:rFonts w:eastAsia="Arial"/>
          <w:sz w:val="20"/>
          <w:szCs w:val="20"/>
        </w:rPr>
      </w:pPr>
    </w:p>
    <w:p w14:paraId="5B67C28F" w14:textId="77777777" w:rsidR="00424A9F" w:rsidRDefault="00424A9F" w:rsidP="0005014F">
      <w:pPr>
        <w:spacing w:before="7"/>
        <w:rPr>
          <w:rFonts w:eastAsia="Arial"/>
          <w:sz w:val="20"/>
          <w:szCs w:val="20"/>
        </w:rPr>
      </w:pPr>
    </w:p>
    <w:p w14:paraId="2A10D199" w14:textId="77777777" w:rsidR="00424A9F" w:rsidRDefault="00424A9F" w:rsidP="0005014F">
      <w:pPr>
        <w:spacing w:before="7"/>
        <w:rPr>
          <w:rFonts w:eastAsia="Arial"/>
          <w:sz w:val="20"/>
          <w:szCs w:val="20"/>
        </w:rPr>
      </w:pPr>
    </w:p>
    <w:p w14:paraId="26D9C866" w14:textId="77777777" w:rsidR="00424A9F" w:rsidRDefault="00424A9F" w:rsidP="0005014F">
      <w:pPr>
        <w:spacing w:before="7"/>
        <w:rPr>
          <w:rFonts w:eastAsia="Arial"/>
          <w:sz w:val="20"/>
          <w:szCs w:val="20"/>
        </w:rPr>
      </w:pPr>
    </w:p>
    <w:p w14:paraId="2275AC3D" w14:textId="77777777" w:rsidR="00424A9F" w:rsidRDefault="00424A9F" w:rsidP="0005014F">
      <w:pPr>
        <w:spacing w:before="7"/>
        <w:rPr>
          <w:rFonts w:eastAsia="Arial"/>
          <w:sz w:val="20"/>
          <w:szCs w:val="20"/>
        </w:rPr>
      </w:pPr>
    </w:p>
    <w:p w14:paraId="73023E83" w14:textId="77777777" w:rsidR="00424A9F" w:rsidRDefault="00424A9F" w:rsidP="0005014F">
      <w:pPr>
        <w:spacing w:before="7"/>
        <w:rPr>
          <w:rFonts w:eastAsia="Arial"/>
          <w:sz w:val="20"/>
          <w:szCs w:val="20"/>
        </w:rPr>
      </w:pPr>
    </w:p>
    <w:p w14:paraId="6ADB131C" w14:textId="77777777" w:rsidR="00FD7BF1" w:rsidRDefault="00FD7BF1" w:rsidP="00FD7BF1">
      <w:r>
        <w:rPr>
          <w:noProof/>
          <w:color w:val="FFFFFF" w:themeColor="background1"/>
          <w:lang w:eastAsia="en-GB"/>
        </w:rPr>
        <mc:AlternateContent>
          <mc:Choice Requires="wps">
            <w:drawing>
              <wp:anchor distT="0" distB="0" distL="114300" distR="114300" simplePos="0" relativeHeight="251666432" behindDoc="0" locked="0" layoutInCell="1" allowOverlap="1" wp14:anchorId="13E3BB30" wp14:editId="2290EAB2">
                <wp:simplePos x="0" y="0"/>
                <wp:positionH relativeFrom="column">
                  <wp:posOffset>0</wp:posOffset>
                </wp:positionH>
                <wp:positionV relativeFrom="paragraph">
                  <wp:posOffset>25400</wp:posOffset>
                </wp:positionV>
                <wp:extent cx="5743575" cy="295275"/>
                <wp:effectExtent l="0" t="0" r="0" b="3175"/>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DFB8" w14:textId="77777777" w:rsidR="0005014F" w:rsidRPr="002C5523" w:rsidRDefault="0005014F" w:rsidP="00FD7BF1">
                            <w:pPr>
                              <w:rPr>
                                <w:color w:val="FFFFFF" w:themeColor="background1"/>
                                <w:sz w:val="24"/>
                                <w:szCs w:val="24"/>
                              </w:rPr>
                            </w:pPr>
                            <w:r>
                              <w:rPr>
                                <w:color w:val="FFFFFF" w:themeColor="background1"/>
                                <w:sz w:val="24"/>
                                <w:szCs w:val="24"/>
                              </w:rPr>
                              <w:t>Contact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3BB30" id="Text Box 24" o:spid="_x0000_s1028" type="#_x0000_t202" style="position:absolute;margin-left:0;margin-top:2pt;width:452.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8t9wEAANE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" fillcolor="#4f4f4f" stroked="f">
                <v:textbox>
                  <w:txbxContent>
                    <w:p w14:paraId="3761DFB8" w14:textId="77777777" w:rsidR="0005014F" w:rsidRPr="002C5523" w:rsidRDefault="0005014F" w:rsidP="00FD7BF1">
                      <w:pPr>
                        <w:rPr>
                          <w:color w:val="FFFFFF" w:themeColor="background1"/>
                          <w:sz w:val="24"/>
                          <w:szCs w:val="24"/>
                        </w:rPr>
                      </w:pPr>
                      <w:r>
                        <w:rPr>
                          <w:color w:val="FFFFFF" w:themeColor="background1"/>
                          <w:sz w:val="24"/>
                          <w:szCs w:val="24"/>
                        </w:rPr>
                        <w:t>Contact Us</w:t>
                      </w:r>
                    </w:p>
                  </w:txbxContent>
                </v:textbox>
              </v:shape>
            </w:pict>
          </mc:Fallback>
        </mc:AlternateContent>
      </w:r>
    </w:p>
    <w:p w14:paraId="71791746" w14:textId="42E81FDD" w:rsidR="00FD7BF1" w:rsidRDefault="00FD7BF1" w:rsidP="00FD7BF1"/>
    <w:p w14:paraId="256E3E90" w14:textId="0974811E" w:rsidR="00FD7BF1" w:rsidRDefault="00BC746F" w:rsidP="00FD7BF1">
      <w:r>
        <w:rPr>
          <w:noProof/>
          <w:sz w:val="24"/>
          <w:szCs w:val="24"/>
          <w:lang w:eastAsia="en-GB"/>
        </w:rPr>
        <w:drawing>
          <wp:inline distT="0" distB="0" distL="0" distR="0" wp14:anchorId="690A6920" wp14:editId="0117CF33">
            <wp:extent cx="2552700" cy="119079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9930" cy="1194171"/>
                    </a:xfrm>
                    <a:prstGeom prst="rect">
                      <a:avLst/>
                    </a:prstGeom>
                  </pic:spPr>
                </pic:pic>
              </a:graphicData>
            </a:graphic>
          </wp:inline>
        </w:drawing>
      </w:r>
    </w:p>
    <w:p w14:paraId="1162D1D6" w14:textId="77777777" w:rsidR="00FD7BF1" w:rsidRDefault="00FD7BF1" w:rsidP="00FD7BF1">
      <w:r>
        <w:rPr>
          <w:noProof/>
          <w:color w:val="FFFFFF" w:themeColor="background1"/>
          <w:lang w:eastAsia="en-GB"/>
        </w:rPr>
        <mc:AlternateContent>
          <mc:Choice Requires="wps">
            <w:drawing>
              <wp:anchor distT="0" distB="0" distL="114300" distR="114300" simplePos="0" relativeHeight="251665408" behindDoc="0" locked="0" layoutInCell="1" allowOverlap="1" wp14:anchorId="350D6CD0" wp14:editId="74DB25AE">
                <wp:simplePos x="0" y="0"/>
                <wp:positionH relativeFrom="column">
                  <wp:posOffset>19050</wp:posOffset>
                </wp:positionH>
                <wp:positionV relativeFrom="paragraph">
                  <wp:posOffset>101600</wp:posOffset>
                </wp:positionV>
                <wp:extent cx="5832475" cy="2019300"/>
                <wp:effectExtent l="0" t="0" r="0" b="0"/>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30D53" w14:textId="77777777" w:rsidR="0005014F" w:rsidRPr="00866400" w:rsidRDefault="0005014F" w:rsidP="00FD7BF1">
                            <w:pPr>
                              <w:jc w:val="both"/>
                              <w:rPr>
                                <w:b/>
                                <w:color w:val="4F4F4F"/>
                                <w:sz w:val="24"/>
                                <w:szCs w:val="24"/>
                              </w:rPr>
                            </w:pPr>
                            <w:r w:rsidRPr="00866400">
                              <w:rPr>
                                <w:b/>
                                <w:color w:val="4F4F4F"/>
                                <w:sz w:val="24"/>
                                <w:szCs w:val="24"/>
                              </w:rPr>
                              <w:t>45 Firhill Road, Glasgow, G20 7BE</w:t>
                            </w:r>
                          </w:p>
                          <w:p w14:paraId="0E62E014" w14:textId="77777777" w:rsidR="0005014F" w:rsidRPr="00DE0542" w:rsidRDefault="0005014F" w:rsidP="00FD7BF1">
                            <w:pPr>
                              <w:pStyle w:val="NoSpacing"/>
                              <w:rPr>
                                <w:b/>
                                <w:color w:val="4F4F4F"/>
                                <w:sz w:val="24"/>
                                <w:szCs w:val="24"/>
                              </w:rPr>
                            </w:pPr>
                            <w:r w:rsidRPr="00DE0542">
                              <w:rPr>
                                <w:b/>
                                <w:color w:val="4F4F4F"/>
                                <w:sz w:val="24"/>
                                <w:szCs w:val="24"/>
                              </w:rPr>
                              <w:t>Telephone</w:t>
                            </w:r>
                          </w:p>
                          <w:p w14:paraId="023B1837" w14:textId="77777777" w:rsidR="0005014F" w:rsidRDefault="0005014F" w:rsidP="00FD7BF1">
                            <w:pPr>
                              <w:pStyle w:val="NoSpacing"/>
                              <w:rPr>
                                <w:color w:val="4F4F4F"/>
                                <w:sz w:val="24"/>
                                <w:szCs w:val="24"/>
                              </w:rPr>
                            </w:pPr>
                            <w:r>
                              <w:rPr>
                                <w:color w:val="4F4F4F"/>
                                <w:sz w:val="24"/>
                                <w:szCs w:val="24"/>
                              </w:rPr>
                              <w:t>0808 143 2002</w:t>
                            </w:r>
                          </w:p>
                          <w:p w14:paraId="301CAB41" w14:textId="77777777" w:rsidR="0005014F" w:rsidRPr="00DE0542" w:rsidRDefault="0005014F" w:rsidP="00FD7BF1">
                            <w:pPr>
                              <w:pStyle w:val="NoSpacing"/>
                              <w:rPr>
                                <w:color w:val="4F4F4F"/>
                                <w:sz w:val="24"/>
                                <w:szCs w:val="24"/>
                              </w:rPr>
                            </w:pPr>
                          </w:p>
                          <w:p w14:paraId="56E2BC13" w14:textId="77777777" w:rsidR="0005014F" w:rsidRPr="00DE0542" w:rsidRDefault="0005014F" w:rsidP="00FD7BF1">
                            <w:pPr>
                              <w:pStyle w:val="NoSpacing"/>
                              <w:rPr>
                                <w:b/>
                                <w:color w:val="4F4F4F"/>
                                <w:sz w:val="24"/>
                                <w:szCs w:val="24"/>
                              </w:rPr>
                            </w:pPr>
                            <w:r w:rsidRPr="00DE0542">
                              <w:rPr>
                                <w:b/>
                                <w:color w:val="4F4F4F"/>
                                <w:sz w:val="24"/>
                                <w:szCs w:val="24"/>
                              </w:rPr>
                              <w:t>Email</w:t>
                            </w:r>
                          </w:p>
                          <w:p w14:paraId="5355FF1D" w14:textId="77777777" w:rsidR="0005014F" w:rsidRDefault="0005014F" w:rsidP="00FD7BF1">
                            <w:pPr>
                              <w:pStyle w:val="NoSpacing"/>
                              <w:rPr>
                                <w:color w:val="4F4F4F"/>
                                <w:sz w:val="24"/>
                                <w:szCs w:val="24"/>
                              </w:rPr>
                            </w:pPr>
                            <w:r w:rsidRPr="00DE0542">
                              <w:rPr>
                                <w:color w:val="4F4F4F"/>
                                <w:sz w:val="24"/>
                                <w:szCs w:val="24"/>
                              </w:rPr>
                              <w:t>contactus@qcha.org.uk</w:t>
                            </w:r>
                          </w:p>
                          <w:p w14:paraId="2528F00D" w14:textId="77777777" w:rsidR="0005014F" w:rsidRPr="00DE0542" w:rsidRDefault="0005014F" w:rsidP="00FD7BF1">
                            <w:pPr>
                              <w:pStyle w:val="NoSpacing"/>
                              <w:rPr>
                                <w:color w:val="4F4F4F"/>
                                <w:sz w:val="24"/>
                                <w:szCs w:val="24"/>
                              </w:rPr>
                            </w:pPr>
                          </w:p>
                          <w:p w14:paraId="2E8DE782" w14:textId="77777777" w:rsidR="0005014F" w:rsidRPr="00DE0542" w:rsidRDefault="0005014F" w:rsidP="00FD7BF1">
                            <w:pPr>
                              <w:pStyle w:val="NoSpacing"/>
                              <w:rPr>
                                <w:b/>
                                <w:color w:val="4F4F4F"/>
                                <w:sz w:val="24"/>
                                <w:szCs w:val="24"/>
                              </w:rPr>
                            </w:pPr>
                            <w:r w:rsidRPr="00DE0542">
                              <w:rPr>
                                <w:b/>
                                <w:color w:val="4F4F4F"/>
                                <w:sz w:val="24"/>
                                <w:szCs w:val="24"/>
                              </w:rPr>
                              <w:t>Visit</w:t>
                            </w:r>
                          </w:p>
                          <w:p w14:paraId="14F73654" w14:textId="77777777" w:rsidR="0005014F" w:rsidRPr="00DE0542" w:rsidRDefault="0005014F" w:rsidP="00FD7BF1">
                            <w:pPr>
                              <w:pStyle w:val="NoSpacing"/>
                              <w:rPr>
                                <w:color w:val="4F4F4F"/>
                                <w:sz w:val="24"/>
                                <w:szCs w:val="24"/>
                              </w:rPr>
                            </w:pPr>
                            <w:r w:rsidRPr="00DE0542">
                              <w:rPr>
                                <w:color w:val="4F4F4F"/>
                                <w:sz w:val="24"/>
                                <w:szCs w:val="24"/>
                              </w:rPr>
                              <w:t>www.qcha.org.uk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D6CD0" id="Text Box 23" o:spid="_x0000_s1029" type="#_x0000_t202" style="position:absolute;margin-left:1.5pt;margin-top:8pt;width:459.2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" stroked="f">
                <v:textbox>
                  <w:txbxContent>
                    <w:p w14:paraId="13430D53" w14:textId="77777777" w:rsidR="0005014F" w:rsidRPr="00866400" w:rsidRDefault="0005014F" w:rsidP="00FD7BF1">
                      <w:pPr>
                        <w:jc w:val="both"/>
                        <w:rPr>
                          <w:b/>
                          <w:color w:val="4F4F4F"/>
                          <w:sz w:val="24"/>
                          <w:szCs w:val="24"/>
                        </w:rPr>
                      </w:pPr>
                      <w:r w:rsidRPr="00866400">
                        <w:rPr>
                          <w:b/>
                          <w:color w:val="4F4F4F"/>
                          <w:sz w:val="24"/>
                          <w:szCs w:val="24"/>
                        </w:rPr>
                        <w:t>45 Firhill Road, Glasgow, G20 7BE</w:t>
                      </w:r>
                    </w:p>
                    <w:p w14:paraId="0E62E014" w14:textId="77777777" w:rsidR="0005014F" w:rsidRPr="00DE0542" w:rsidRDefault="0005014F" w:rsidP="00FD7BF1">
                      <w:pPr>
                        <w:pStyle w:val="NoSpacing"/>
                        <w:rPr>
                          <w:b/>
                          <w:color w:val="4F4F4F"/>
                          <w:sz w:val="24"/>
                          <w:szCs w:val="24"/>
                        </w:rPr>
                      </w:pPr>
                      <w:r w:rsidRPr="00DE0542">
                        <w:rPr>
                          <w:b/>
                          <w:color w:val="4F4F4F"/>
                          <w:sz w:val="24"/>
                          <w:szCs w:val="24"/>
                        </w:rPr>
                        <w:t>Telephone</w:t>
                      </w:r>
                    </w:p>
                    <w:p w14:paraId="023B1837" w14:textId="77777777" w:rsidR="0005014F" w:rsidRDefault="0005014F" w:rsidP="00FD7BF1">
                      <w:pPr>
                        <w:pStyle w:val="NoSpacing"/>
                        <w:rPr>
                          <w:color w:val="4F4F4F"/>
                          <w:sz w:val="24"/>
                          <w:szCs w:val="24"/>
                        </w:rPr>
                      </w:pPr>
                      <w:r>
                        <w:rPr>
                          <w:color w:val="4F4F4F"/>
                          <w:sz w:val="24"/>
                          <w:szCs w:val="24"/>
                        </w:rPr>
                        <w:t>0808 143 2002</w:t>
                      </w:r>
                    </w:p>
                    <w:p w14:paraId="301CAB41" w14:textId="77777777" w:rsidR="0005014F" w:rsidRPr="00DE0542" w:rsidRDefault="0005014F" w:rsidP="00FD7BF1">
                      <w:pPr>
                        <w:pStyle w:val="NoSpacing"/>
                        <w:rPr>
                          <w:color w:val="4F4F4F"/>
                          <w:sz w:val="24"/>
                          <w:szCs w:val="24"/>
                        </w:rPr>
                      </w:pPr>
                    </w:p>
                    <w:p w14:paraId="56E2BC13" w14:textId="77777777" w:rsidR="0005014F" w:rsidRPr="00DE0542" w:rsidRDefault="0005014F" w:rsidP="00FD7BF1">
                      <w:pPr>
                        <w:pStyle w:val="NoSpacing"/>
                        <w:rPr>
                          <w:b/>
                          <w:color w:val="4F4F4F"/>
                          <w:sz w:val="24"/>
                          <w:szCs w:val="24"/>
                        </w:rPr>
                      </w:pPr>
                      <w:r w:rsidRPr="00DE0542">
                        <w:rPr>
                          <w:b/>
                          <w:color w:val="4F4F4F"/>
                          <w:sz w:val="24"/>
                          <w:szCs w:val="24"/>
                        </w:rPr>
                        <w:t>Email</w:t>
                      </w:r>
                    </w:p>
                    <w:p w14:paraId="5355FF1D" w14:textId="77777777" w:rsidR="0005014F" w:rsidRDefault="0005014F" w:rsidP="00FD7BF1">
                      <w:pPr>
                        <w:pStyle w:val="NoSpacing"/>
                        <w:rPr>
                          <w:color w:val="4F4F4F"/>
                          <w:sz w:val="24"/>
                          <w:szCs w:val="24"/>
                        </w:rPr>
                      </w:pPr>
                      <w:r w:rsidRPr="00DE0542">
                        <w:rPr>
                          <w:color w:val="4F4F4F"/>
                          <w:sz w:val="24"/>
                          <w:szCs w:val="24"/>
                        </w:rPr>
                        <w:t>contactus@qcha.org.uk</w:t>
                      </w:r>
                    </w:p>
                    <w:p w14:paraId="2528F00D" w14:textId="77777777" w:rsidR="0005014F" w:rsidRPr="00DE0542" w:rsidRDefault="0005014F" w:rsidP="00FD7BF1">
                      <w:pPr>
                        <w:pStyle w:val="NoSpacing"/>
                        <w:rPr>
                          <w:color w:val="4F4F4F"/>
                          <w:sz w:val="24"/>
                          <w:szCs w:val="24"/>
                        </w:rPr>
                      </w:pPr>
                    </w:p>
                    <w:p w14:paraId="2E8DE782" w14:textId="77777777" w:rsidR="0005014F" w:rsidRPr="00DE0542" w:rsidRDefault="0005014F" w:rsidP="00FD7BF1">
                      <w:pPr>
                        <w:pStyle w:val="NoSpacing"/>
                        <w:rPr>
                          <w:b/>
                          <w:color w:val="4F4F4F"/>
                          <w:sz w:val="24"/>
                          <w:szCs w:val="24"/>
                        </w:rPr>
                      </w:pPr>
                      <w:r w:rsidRPr="00DE0542">
                        <w:rPr>
                          <w:b/>
                          <w:color w:val="4F4F4F"/>
                          <w:sz w:val="24"/>
                          <w:szCs w:val="24"/>
                        </w:rPr>
                        <w:t>Visit</w:t>
                      </w:r>
                    </w:p>
                    <w:p w14:paraId="14F73654" w14:textId="77777777" w:rsidR="0005014F" w:rsidRPr="00DE0542" w:rsidRDefault="0005014F" w:rsidP="00FD7BF1">
                      <w:pPr>
                        <w:pStyle w:val="NoSpacing"/>
                        <w:rPr>
                          <w:color w:val="4F4F4F"/>
                          <w:sz w:val="24"/>
                          <w:szCs w:val="24"/>
                        </w:rPr>
                      </w:pPr>
                      <w:r w:rsidRPr="00DE0542">
                        <w:rPr>
                          <w:color w:val="4F4F4F"/>
                          <w:sz w:val="24"/>
                          <w:szCs w:val="24"/>
                        </w:rPr>
                        <w:t>www.qcha.org.uk</w:t>
                      </w:r>
                    </w:p>
                  </w:txbxContent>
                </v:textbox>
              </v:shape>
            </w:pict>
          </mc:Fallback>
        </mc:AlternateContent>
      </w:r>
    </w:p>
    <w:p w14:paraId="1718C913" w14:textId="77777777" w:rsidR="00FD7BF1" w:rsidRDefault="00FD7BF1" w:rsidP="00FD7BF1">
      <w:r>
        <w:rPr>
          <w:noProof/>
          <w:color w:val="FFFFFF" w:themeColor="background1"/>
          <w:lang w:eastAsia="en-GB"/>
        </w:rPr>
        <mc:AlternateContent>
          <mc:Choice Requires="wps">
            <w:drawing>
              <wp:anchor distT="0" distB="0" distL="114300" distR="114300" simplePos="0" relativeHeight="251664384" behindDoc="0" locked="0" layoutInCell="1" allowOverlap="1" wp14:anchorId="258B7033" wp14:editId="715C090D">
                <wp:simplePos x="0" y="0"/>
                <wp:positionH relativeFrom="column">
                  <wp:posOffset>2743200</wp:posOffset>
                </wp:positionH>
                <wp:positionV relativeFrom="paragraph">
                  <wp:posOffset>7063740</wp:posOffset>
                </wp:positionV>
                <wp:extent cx="219075" cy="314325"/>
                <wp:effectExtent l="0" t="0" r="0" b="381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3B2DA" id="Rectangle 19" o:spid="_x0000_s1026" style="position:absolute;margin-left:3in;margin-top:556.2pt;width:17.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" stroked="f"/>
            </w:pict>
          </mc:Fallback>
        </mc:AlternateContent>
      </w:r>
    </w:p>
    <w:p w14:paraId="2CE69893" w14:textId="77777777" w:rsidR="00FD7BF1" w:rsidRPr="00866400" w:rsidRDefault="00FD7BF1" w:rsidP="00FD7BF1"/>
    <w:p w14:paraId="2577FB7F" w14:textId="77777777" w:rsidR="00FD7BF1" w:rsidRPr="00866400" w:rsidRDefault="00FD7BF1" w:rsidP="00FD7BF1"/>
    <w:p w14:paraId="06F8048B" w14:textId="77777777" w:rsidR="00FD7BF1" w:rsidRPr="00866400" w:rsidRDefault="00FD7BF1" w:rsidP="00FD7BF1"/>
    <w:p w14:paraId="73D2EDF5" w14:textId="77777777" w:rsidR="00FD7BF1" w:rsidRPr="00866400" w:rsidRDefault="00FD7BF1" w:rsidP="00FD7BF1"/>
    <w:p w14:paraId="7D612BBD" w14:textId="77777777" w:rsidR="00FD7BF1" w:rsidRDefault="00FD7BF1" w:rsidP="00FD7BF1"/>
    <w:p w14:paraId="4E17595B" w14:textId="77777777" w:rsidR="00FD7BF1" w:rsidRPr="00866400" w:rsidRDefault="00FD7BF1" w:rsidP="00FD7BF1">
      <w:r>
        <w:rPr>
          <w:noProof/>
          <w:color w:val="FFFFFF" w:themeColor="background1"/>
          <w:lang w:eastAsia="en-GB"/>
        </w:rPr>
        <mc:AlternateContent>
          <mc:Choice Requires="wps">
            <w:drawing>
              <wp:anchor distT="0" distB="0" distL="114300" distR="114300" simplePos="0" relativeHeight="251668480" behindDoc="0" locked="0" layoutInCell="1" allowOverlap="1" wp14:anchorId="72D41E39" wp14:editId="4E985D21">
                <wp:simplePos x="0" y="0"/>
                <wp:positionH relativeFrom="column">
                  <wp:posOffset>19050</wp:posOffset>
                </wp:positionH>
                <wp:positionV relativeFrom="paragraph">
                  <wp:posOffset>135255</wp:posOffset>
                </wp:positionV>
                <wp:extent cx="5743575" cy="295275"/>
                <wp:effectExtent l="0" t="1905"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FA16F" w14:textId="77777777" w:rsidR="0005014F" w:rsidRPr="002C5523" w:rsidRDefault="0005014F" w:rsidP="00FD7BF1">
                            <w:pPr>
                              <w:rPr>
                                <w:color w:val="FFFFFF" w:themeColor="background1"/>
                                <w:sz w:val="24"/>
                                <w:szCs w:val="24"/>
                              </w:rPr>
                            </w:pPr>
                            <w:r>
                              <w:rPr>
                                <w:color w:val="FFFFFF" w:themeColor="background1"/>
                                <w:sz w:val="24"/>
                                <w:szCs w:val="24"/>
                              </w:rPr>
                              <w:t>Need another version of this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41E39" id="Text Box 28" o:spid="_x0000_s1030" type="#_x0000_t202" style="position:absolute;margin-left:1.5pt;margin-top:10.65pt;width:452.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Mq9wEAANE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" fillcolor="#4f4f4f" stroked="f">
                <v:textbox>
                  <w:txbxContent>
                    <w:p w14:paraId="782FA16F" w14:textId="77777777" w:rsidR="0005014F" w:rsidRPr="002C5523" w:rsidRDefault="0005014F" w:rsidP="00FD7BF1">
                      <w:pPr>
                        <w:rPr>
                          <w:color w:val="FFFFFF" w:themeColor="background1"/>
                          <w:sz w:val="24"/>
                          <w:szCs w:val="24"/>
                        </w:rPr>
                      </w:pPr>
                      <w:r>
                        <w:rPr>
                          <w:color w:val="FFFFFF" w:themeColor="background1"/>
                          <w:sz w:val="24"/>
                          <w:szCs w:val="24"/>
                        </w:rPr>
                        <w:t>Need another version of this document?</w:t>
                      </w:r>
                    </w:p>
                  </w:txbxContent>
                </v:textbox>
              </v:shape>
            </w:pict>
          </mc:Fallback>
        </mc:AlternateContent>
      </w:r>
    </w:p>
    <w:p w14:paraId="70CBE4C7" w14:textId="77777777" w:rsidR="00FD7BF1" w:rsidRDefault="00FD7BF1" w:rsidP="00FD7BF1"/>
    <w:p w14:paraId="591495A3" w14:textId="77777777" w:rsidR="00FD7BF1" w:rsidRPr="008C10C5" w:rsidRDefault="00FD7BF1" w:rsidP="00FD7BF1">
      <w:r w:rsidRPr="008C10C5">
        <w:t xml:space="preserve">We can provide </w:t>
      </w:r>
      <w:r>
        <w:t>t</w:t>
      </w:r>
      <w:r w:rsidRPr="008C10C5">
        <w:t>his document in different formats. If you would like a copy of this document in another language, in large print, in Easy Read, on audio tape, on video in British Sign Language (BSL), on CD or in Braille, please ask us:</w:t>
      </w:r>
    </w:p>
    <w:p w14:paraId="05BD6510" w14:textId="77777777" w:rsidR="00FD7BF1" w:rsidRPr="008C10C5" w:rsidRDefault="00FD7BF1" w:rsidP="00FD7BF1">
      <w:r w:rsidRPr="008C10C5">
        <w:t xml:space="preserve">Telephone: </w:t>
      </w:r>
      <w:r>
        <w:rPr>
          <w:b/>
        </w:rPr>
        <w:t>0808 143 2002</w:t>
      </w:r>
    </w:p>
    <w:p w14:paraId="4DDAB7EE" w14:textId="77777777" w:rsidR="00FD7BF1" w:rsidRPr="008C10C5" w:rsidRDefault="00FD7BF1" w:rsidP="00FD7BF1">
      <w:r w:rsidRPr="008C10C5">
        <w:t xml:space="preserve">Email: </w:t>
      </w:r>
      <w:r w:rsidRPr="008C10C5">
        <w:rPr>
          <w:b/>
        </w:rPr>
        <w:t>contactus@qcha.org.uk</w:t>
      </w:r>
    </w:p>
    <w:p w14:paraId="53C8ABC3" w14:textId="387FF36A" w:rsidR="0053002B" w:rsidRDefault="00FD7BF1">
      <w:r>
        <w:t xml:space="preserve">You can also download this document from our website at </w:t>
      </w:r>
      <w:r w:rsidR="00A5113F">
        <w:t>www.qcha.org.uk</w:t>
      </w:r>
      <w:r>
        <w:rPr>
          <w:noProof/>
          <w:lang w:eastAsia="en-GB"/>
        </w:rPr>
        <w:drawing>
          <wp:anchor distT="0" distB="0" distL="114300" distR="114300" simplePos="0" relativeHeight="251669504" behindDoc="1" locked="0" layoutInCell="1" allowOverlap="1" wp14:anchorId="18E7ED82" wp14:editId="172BE237">
            <wp:simplePos x="0" y="0"/>
            <wp:positionH relativeFrom="column">
              <wp:posOffset>-676275</wp:posOffset>
            </wp:positionH>
            <wp:positionV relativeFrom="paragraph">
              <wp:posOffset>875030</wp:posOffset>
            </wp:positionV>
            <wp:extent cx="7134225" cy="1276350"/>
            <wp:effectExtent l="0" t="0" r="9525" b="0"/>
            <wp:wrapTight wrapText="bothSides">
              <wp:wrapPolygon edited="0">
                <wp:start x="0" y="0"/>
                <wp:lineTo x="0" y="21278"/>
                <wp:lineTo x="21571" y="21278"/>
                <wp:lineTo x="21571" y="0"/>
                <wp:lineTo x="0" y="0"/>
              </wp:wrapPolygon>
            </wp:wrapTight>
            <wp:docPr id="4" name="Picture 4" descr="J:\Business Strategy\Communications\Brand Development\QCHA Logos\Letter footer - mon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usiness Strategy\Communications\Brand Development\QCHA Logos\Letter footer - mono with tex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3422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3002B" w:rsidSect="00BC746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C3FA" w14:textId="77777777" w:rsidR="0005014F" w:rsidRDefault="0005014F">
      <w:pPr>
        <w:spacing w:after="0" w:line="240" w:lineRule="auto"/>
      </w:pPr>
      <w:r>
        <w:separator/>
      </w:r>
    </w:p>
  </w:endnote>
  <w:endnote w:type="continuationSeparator" w:id="0">
    <w:p w14:paraId="190CD6BD" w14:textId="77777777" w:rsidR="0005014F" w:rsidRDefault="0005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61A2" w14:textId="77777777" w:rsidR="005B2B9C" w:rsidRDefault="005B2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08267"/>
      <w:docPartObj>
        <w:docPartGallery w:val="Page Numbers (Bottom of Page)"/>
        <w:docPartUnique/>
      </w:docPartObj>
    </w:sdtPr>
    <w:sdtEndPr/>
    <w:sdtContent>
      <w:p w14:paraId="05B3380D" w14:textId="77EC78CD" w:rsidR="0005014F" w:rsidRDefault="0005014F" w:rsidP="00BC746F">
        <w:pPr>
          <w:pStyle w:val="Footer"/>
        </w:pPr>
        <w:r>
          <w:rPr>
            <w:noProof/>
            <w:lang w:eastAsia="en-GB"/>
          </w:rPr>
          <w:drawing>
            <wp:anchor distT="0" distB="0" distL="114300" distR="114300" simplePos="0" relativeHeight="251657216" behindDoc="1" locked="0" layoutInCell="1" allowOverlap="1" wp14:anchorId="419D2CB6" wp14:editId="4E7995E3">
              <wp:simplePos x="0" y="0"/>
              <wp:positionH relativeFrom="column">
                <wp:posOffset>-676275</wp:posOffset>
              </wp:positionH>
              <wp:positionV relativeFrom="paragraph">
                <wp:posOffset>-160020</wp:posOffset>
              </wp:positionV>
              <wp:extent cx="990600" cy="461010"/>
              <wp:effectExtent l="0" t="0" r="0" b="0"/>
              <wp:wrapTight wrapText="bothSides">
                <wp:wrapPolygon edited="0">
                  <wp:start x="0" y="0"/>
                  <wp:lineTo x="0" y="20529"/>
                  <wp:lineTo x="21185" y="20529"/>
                  <wp:lineTo x="21185" y="0"/>
                  <wp:lineTo x="0" y="0"/>
                </wp:wrapPolygon>
              </wp:wrapTight>
              <wp:docPr id="2" name="Picture 2" descr="J:\Performance Management\Business Plans\2020-25\Brand development\QCHA Logo Pack 2020\Mono Grey\Online - RGB\JPEG\QCHA_Mono_Gre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rformance Management\Business Plans\2020-25\Brand development\QCHA Logo Pack 2020\Mono Grey\Online - RGB\JPEG\QCHA_Mono_Grey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4610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D7641D">
          <w:rPr>
            <w:sz w:val="18"/>
            <w:szCs w:val="18"/>
          </w:rPr>
          <w:t>Estate Management Policy</w:t>
        </w:r>
        <w:r w:rsidR="005B2B9C">
          <w:rPr>
            <w:sz w:val="18"/>
            <w:szCs w:val="18"/>
          </w:rPr>
          <w:tab/>
        </w:r>
        <w:r>
          <w:rPr>
            <w:sz w:val="18"/>
            <w:szCs w:val="18"/>
          </w:rPr>
          <w:tab/>
        </w:r>
        <w:r>
          <w:fldChar w:fldCharType="begin"/>
        </w:r>
        <w:r>
          <w:instrText xml:space="preserve"> PAGE   \* MERGEFORMAT </w:instrText>
        </w:r>
        <w:r>
          <w:fldChar w:fldCharType="separate"/>
        </w:r>
        <w:r w:rsidR="00F4624B">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1319" w14:textId="77777777" w:rsidR="005B2B9C" w:rsidRDefault="005B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2C82" w14:textId="77777777" w:rsidR="0005014F" w:rsidRDefault="0005014F">
      <w:pPr>
        <w:spacing w:after="0" w:line="240" w:lineRule="auto"/>
      </w:pPr>
      <w:r>
        <w:separator/>
      </w:r>
    </w:p>
  </w:footnote>
  <w:footnote w:type="continuationSeparator" w:id="0">
    <w:p w14:paraId="57F170C7" w14:textId="77777777" w:rsidR="0005014F" w:rsidRDefault="00050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BAA3" w14:textId="77777777" w:rsidR="005B2B9C" w:rsidRDefault="005B2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85C4" w14:textId="77777777" w:rsidR="005B2B9C" w:rsidRDefault="005B2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B729" w14:textId="77777777" w:rsidR="005B2B9C" w:rsidRDefault="005B2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257"/>
    <w:multiLevelType w:val="multilevel"/>
    <w:tmpl w:val="1E46E97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A54B0"/>
    <w:multiLevelType w:val="multilevel"/>
    <w:tmpl w:val="AA74CED8"/>
    <w:lvl w:ilvl="0">
      <w:start w:val="1"/>
      <w:numFmt w:val="decimal"/>
      <w:lvlText w:val="%1"/>
      <w:lvlJc w:val="left"/>
      <w:pPr>
        <w:ind w:left="570" w:hanging="570"/>
      </w:pPr>
      <w:rPr>
        <w:rFonts w:hint="default"/>
        <w:b/>
        <w:color w:val="auto"/>
      </w:rPr>
    </w:lvl>
    <w:lvl w:ilvl="1">
      <w:start w:val="1"/>
      <w:numFmt w:val="decimal"/>
      <w:lvlText w:val="%1.%2"/>
      <w:lvlJc w:val="left"/>
      <w:pPr>
        <w:ind w:left="1279" w:hanging="570"/>
      </w:pPr>
      <w:rPr>
        <w:rFonts w:hint="default"/>
        <w:b/>
        <w:color w:val="auto"/>
      </w:rPr>
    </w:lvl>
    <w:lvl w:ilvl="2">
      <w:start w:val="1"/>
      <w:numFmt w:val="bullet"/>
      <w:lvlText w:val=""/>
      <w:lvlJc w:val="left"/>
      <w:pPr>
        <w:ind w:left="2138" w:hanging="720"/>
      </w:pPr>
      <w:rPr>
        <w:rFonts w:ascii="Symbol" w:hAnsi="Symbol" w:hint="default"/>
        <w:b/>
        <w:color w:val="auto"/>
      </w:rPr>
    </w:lvl>
    <w:lvl w:ilvl="3">
      <w:start w:val="1"/>
      <w:numFmt w:val="decimal"/>
      <w:lvlText w:val="%1.%2.%3.%4"/>
      <w:lvlJc w:val="left"/>
      <w:pPr>
        <w:ind w:left="3207" w:hanging="108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985" w:hanging="1440"/>
      </w:pPr>
      <w:rPr>
        <w:rFonts w:hint="default"/>
        <w:b/>
        <w:color w:val="auto"/>
      </w:rPr>
    </w:lvl>
    <w:lvl w:ilvl="6">
      <w:start w:val="1"/>
      <w:numFmt w:val="decimal"/>
      <w:lvlText w:val="%1.%2.%3.%4.%5.%6.%7"/>
      <w:lvlJc w:val="left"/>
      <w:pPr>
        <w:ind w:left="5694" w:hanging="1440"/>
      </w:pPr>
      <w:rPr>
        <w:rFonts w:hint="default"/>
        <w:b/>
        <w:color w:val="auto"/>
      </w:rPr>
    </w:lvl>
    <w:lvl w:ilvl="7">
      <w:start w:val="1"/>
      <w:numFmt w:val="decimal"/>
      <w:lvlText w:val="%1.%2.%3.%4.%5.%6.%7.%8"/>
      <w:lvlJc w:val="left"/>
      <w:pPr>
        <w:ind w:left="6763" w:hanging="1800"/>
      </w:pPr>
      <w:rPr>
        <w:rFonts w:hint="default"/>
        <w:b/>
        <w:color w:val="auto"/>
      </w:rPr>
    </w:lvl>
    <w:lvl w:ilvl="8">
      <w:start w:val="1"/>
      <w:numFmt w:val="decimal"/>
      <w:lvlText w:val="%1.%2.%3.%4.%5.%6.%7.%8.%9"/>
      <w:lvlJc w:val="left"/>
      <w:pPr>
        <w:ind w:left="7472" w:hanging="1800"/>
      </w:pPr>
      <w:rPr>
        <w:rFonts w:hint="default"/>
        <w:b/>
        <w:color w:val="auto"/>
      </w:rPr>
    </w:lvl>
  </w:abstractNum>
  <w:abstractNum w:abstractNumId="2" w15:restartNumberingAfterBreak="0">
    <w:nsid w:val="125A38F0"/>
    <w:multiLevelType w:val="multilevel"/>
    <w:tmpl w:val="F89C0A20"/>
    <w:lvl w:ilvl="0">
      <w:start w:val="6"/>
      <w:numFmt w:val="decimal"/>
      <w:lvlText w:val="%1"/>
      <w:lvlJc w:val="left"/>
      <w:pPr>
        <w:ind w:left="360" w:hanging="360"/>
      </w:pPr>
      <w:rPr>
        <w:rFonts w:hint="default"/>
      </w:rPr>
    </w:lvl>
    <w:lvl w:ilvl="1">
      <w:start w:val="2"/>
      <w:numFmt w:val="decimal"/>
      <w:lvlText w:val="%1.%2"/>
      <w:lvlJc w:val="left"/>
      <w:pPr>
        <w:ind w:left="601" w:hanging="36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3728" w:hanging="1800"/>
      </w:pPr>
      <w:rPr>
        <w:rFonts w:hint="default"/>
      </w:rPr>
    </w:lvl>
  </w:abstractNum>
  <w:abstractNum w:abstractNumId="3" w15:restartNumberingAfterBreak="0">
    <w:nsid w:val="18692478"/>
    <w:multiLevelType w:val="hybridMultilevel"/>
    <w:tmpl w:val="A94C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B0821"/>
    <w:multiLevelType w:val="hybridMultilevel"/>
    <w:tmpl w:val="F62A6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D643CF"/>
    <w:multiLevelType w:val="hybridMultilevel"/>
    <w:tmpl w:val="4756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F580A"/>
    <w:multiLevelType w:val="hybridMultilevel"/>
    <w:tmpl w:val="2F0C3B48"/>
    <w:lvl w:ilvl="0" w:tplc="08090001">
      <w:start w:val="1"/>
      <w:numFmt w:val="bullet"/>
      <w:lvlText w:val=""/>
      <w:lvlJc w:val="left"/>
      <w:pPr>
        <w:ind w:left="1185" w:hanging="360"/>
      </w:pPr>
      <w:rPr>
        <w:rFonts w:ascii="Symbol" w:hAnsi="Symbol" w:hint="default"/>
      </w:rPr>
    </w:lvl>
    <w:lvl w:ilvl="1" w:tplc="08090003">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7" w15:restartNumberingAfterBreak="0">
    <w:nsid w:val="31013C1B"/>
    <w:multiLevelType w:val="multilevel"/>
    <w:tmpl w:val="860E6980"/>
    <w:lvl w:ilvl="0">
      <w:start w:val="1"/>
      <w:numFmt w:val="decimal"/>
      <w:lvlText w:val="%1."/>
      <w:lvlJc w:val="left"/>
      <w:pPr>
        <w:ind w:left="601" w:hanging="360"/>
        <w:jc w:val="right"/>
      </w:pPr>
      <w:rPr>
        <w:rFonts w:ascii="Arial" w:eastAsia="Arial" w:hAnsi="Arial" w:hint="default"/>
        <w:b/>
        <w:bCs/>
        <w:w w:val="99"/>
        <w:sz w:val="24"/>
        <w:szCs w:val="24"/>
      </w:rPr>
    </w:lvl>
    <w:lvl w:ilvl="1">
      <w:start w:val="1"/>
      <w:numFmt w:val="decimal"/>
      <w:lvlText w:val="%1.%2."/>
      <w:lvlJc w:val="left"/>
      <w:pPr>
        <w:ind w:left="1144" w:hanging="577"/>
      </w:pPr>
      <w:rPr>
        <w:rFonts w:ascii="Arial" w:eastAsia="Arial" w:hAnsi="Arial" w:hint="default"/>
        <w:b/>
        <w:bCs/>
        <w:i w:val="0"/>
        <w:iCs/>
        <w:spacing w:val="-1"/>
        <w:sz w:val="22"/>
        <w:szCs w:val="22"/>
      </w:rPr>
    </w:lvl>
    <w:lvl w:ilvl="2">
      <w:start w:val="1"/>
      <w:numFmt w:val="decimal"/>
      <w:lvlText w:val="%1.%2.%3."/>
      <w:lvlJc w:val="left"/>
      <w:pPr>
        <w:ind w:left="1802" w:hanging="646"/>
      </w:pPr>
      <w:rPr>
        <w:rFonts w:ascii="Arial" w:eastAsia="Arial" w:hAnsi="Arial" w:hint="default"/>
        <w:b/>
        <w:bCs/>
        <w:spacing w:val="-1"/>
        <w:sz w:val="22"/>
        <w:szCs w:val="22"/>
      </w:rPr>
    </w:lvl>
    <w:lvl w:ilvl="3">
      <w:start w:val="1"/>
      <w:numFmt w:val="bullet"/>
      <w:lvlText w:val="•"/>
      <w:lvlJc w:val="left"/>
      <w:pPr>
        <w:ind w:left="1242" w:hanging="646"/>
      </w:pPr>
      <w:rPr>
        <w:rFonts w:hint="default"/>
      </w:rPr>
    </w:lvl>
    <w:lvl w:ilvl="4">
      <w:start w:val="1"/>
      <w:numFmt w:val="bullet"/>
      <w:lvlText w:val="•"/>
      <w:lvlJc w:val="left"/>
      <w:pPr>
        <w:ind w:left="1242" w:hanging="646"/>
      </w:pPr>
      <w:rPr>
        <w:rFonts w:hint="default"/>
      </w:rPr>
    </w:lvl>
    <w:lvl w:ilvl="5">
      <w:start w:val="1"/>
      <w:numFmt w:val="bullet"/>
      <w:lvlText w:val="•"/>
      <w:lvlJc w:val="left"/>
      <w:pPr>
        <w:ind w:left="1242" w:hanging="646"/>
      </w:pPr>
      <w:rPr>
        <w:rFonts w:hint="default"/>
      </w:rPr>
    </w:lvl>
    <w:lvl w:ilvl="6">
      <w:start w:val="1"/>
      <w:numFmt w:val="bullet"/>
      <w:lvlText w:val="•"/>
      <w:lvlJc w:val="left"/>
      <w:pPr>
        <w:ind w:left="1802" w:hanging="646"/>
      </w:pPr>
      <w:rPr>
        <w:rFonts w:hint="default"/>
      </w:rPr>
    </w:lvl>
    <w:lvl w:ilvl="7">
      <w:start w:val="1"/>
      <w:numFmt w:val="bullet"/>
      <w:lvlText w:val="•"/>
      <w:lvlJc w:val="left"/>
      <w:pPr>
        <w:ind w:left="3663" w:hanging="646"/>
      </w:pPr>
      <w:rPr>
        <w:rFonts w:hint="default"/>
      </w:rPr>
    </w:lvl>
    <w:lvl w:ilvl="8">
      <w:start w:val="1"/>
      <w:numFmt w:val="bullet"/>
      <w:lvlText w:val="•"/>
      <w:lvlJc w:val="left"/>
      <w:pPr>
        <w:ind w:left="5524" w:hanging="646"/>
      </w:pPr>
      <w:rPr>
        <w:rFonts w:hint="default"/>
      </w:rPr>
    </w:lvl>
  </w:abstractNum>
  <w:abstractNum w:abstractNumId="8" w15:restartNumberingAfterBreak="0">
    <w:nsid w:val="31D32344"/>
    <w:multiLevelType w:val="hybridMultilevel"/>
    <w:tmpl w:val="5AE2F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FE05C9"/>
    <w:multiLevelType w:val="hybridMultilevel"/>
    <w:tmpl w:val="2D70B04E"/>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0" w15:restartNumberingAfterBreak="0">
    <w:nsid w:val="37FA21CE"/>
    <w:multiLevelType w:val="hybridMultilevel"/>
    <w:tmpl w:val="0D54C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AF0E7B"/>
    <w:multiLevelType w:val="multilevel"/>
    <w:tmpl w:val="AA74CED8"/>
    <w:lvl w:ilvl="0">
      <w:start w:val="1"/>
      <w:numFmt w:val="decimal"/>
      <w:lvlText w:val="%1"/>
      <w:lvlJc w:val="left"/>
      <w:pPr>
        <w:ind w:left="570" w:hanging="570"/>
      </w:pPr>
      <w:rPr>
        <w:rFonts w:hint="default"/>
        <w:b/>
        <w:color w:val="auto"/>
      </w:rPr>
    </w:lvl>
    <w:lvl w:ilvl="1">
      <w:start w:val="1"/>
      <w:numFmt w:val="decimal"/>
      <w:lvlText w:val="%1.%2"/>
      <w:lvlJc w:val="left"/>
      <w:pPr>
        <w:ind w:left="1279" w:hanging="570"/>
      </w:pPr>
      <w:rPr>
        <w:rFonts w:hint="default"/>
        <w:b/>
        <w:color w:val="auto"/>
      </w:rPr>
    </w:lvl>
    <w:lvl w:ilvl="2">
      <w:start w:val="1"/>
      <w:numFmt w:val="bullet"/>
      <w:lvlText w:val=""/>
      <w:lvlJc w:val="left"/>
      <w:pPr>
        <w:ind w:left="2138" w:hanging="720"/>
      </w:pPr>
      <w:rPr>
        <w:rFonts w:ascii="Symbol" w:hAnsi="Symbol" w:hint="default"/>
        <w:b/>
        <w:color w:val="auto"/>
      </w:rPr>
    </w:lvl>
    <w:lvl w:ilvl="3">
      <w:start w:val="1"/>
      <w:numFmt w:val="decimal"/>
      <w:lvlText w:val="%1.%2.%3.%4"/>
      <w:lvlJc w:val="left"/>
      <w:pPr>
        <w:ind w:left="3207" w:hanging="108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985" w:hanging="1440"/>
      </w:pPr>
      <w:rPr>
        <w:rFonts w:hint="default"/>
        <w:b/>
        <w:color w:val="auto"/>
      </w:rPr>
    </w:lvl>
    <w:lvl w:ilvl="6">
      <w:start w:val="1"/>
      <w:numFmt w:val="decimal"/>
      <w:lvlText w:val="%1.%2.%3.%4.%5.%6.%7"/>
      <w:lvlJc w:val="left"/>
      <w:pPr>
        <w:ind w:left="5694" w:hanging="1440"/>
      </w:pPr>
      <w:rPr>
        <w:rFonts w:hint="default"/>
        <w:b/>
        <w:color w:val="auto"/>
      </w:rPr>
    </w:lvl>
    <w:lvl w:ilvl="7">
      <w:start w:val="1"/>
      <w:numFmt w:val="decimal"/>
      <w:lvlText w:val="%1.%2.%3.%4.%5.%6.%7.%8"/>
      <w:lvlJc w:val="left"/>
      <w:pPr>
        <w:ind w:left="6763" w:hanging="1800"/>
      </w:pPr>
      <w:rPr>
        <w:rFonts w:hint="default"/>
        <w:b/>
        <w:color w:val="auto"/>
      </w:rPr>
    </w:lvl>
    <w:lvl w:ilvl="8">
      <w:start w:val="1"/>
      <w:numFmt w:val="decimal"/>
      <w:lvlText w:val="%1.%2.%3.%4.%5.%6.%7.%8.%9"/>
      <w:lvlJc w:val="left"/>
      <w:pPr>
        <w:ind w:left="7472" w:hanging="1800"/>
      </w:pPr>
      <w:rPr>
        <w:rFonts w:hint="default"/>
        <w:b/>
        <w:color w:val="auto"/>
      </w:rPr>
    </w:lvl>
  </w:abstractNum>
  <w:abstractNum w:abstractNumId="12" w15:restartNumberingAfterBreak="0">
    <w:nsid w:val="3E853FA2"/>
    <w:multiLevelType w:val="hybridMultilevel"/>
    <w:tmpl w:val="2FB806AA"/>
    <w:lvl w:ilvl="0" w:tplc="3D0AF914">
      <w:start w:val="3"/>
      <w:numFmt w:val="bullet"/>
      <w:lvlText w:val="-"/>
      <w:lvlJc w:val="left"/>
      <w:pPr>
        <w:ind w:left="1639" w:hanging="360"/>
      </w:pPr>
      <w:rPr>
        <w:rFonts w:ascii="Arial" w:eastAsiaTheme="minorHAnsi" w:hAnsi="Arial" w:cs="Arial" w:hint="default"/>
      </w:rPr>
    </w:lvl>
    <w:lvl w:ilvl="1" w:tplc="08090003" w:tentative="1">
      <w:start w:val="1"/>
      <w:numFmt w:val="bullet"/>
      <w:lvlText w:val="o"/>
      <w:lvlJc w:val="left"/>
      <w:pPr>
        <w:ind w:left="2359" w:hanging="360"/>
      </w:pPr>
      <w:rPr>
        <w:rFonts w:ascii="Courier New" w:hAnsi="Courier New" w:cs="Courier New" w:hint="default"/>
      </w:rPr>
    </w:lvl>
    <w:lvl w:ilvl="2" w:tplc="08090005" w:tentative="1">
      <w:start w:val="1"/>
      <w:numFmt w:val="bullet"/>
      <w:lvlText w:val=""/>
      <w:lvlJc w:val="left"/>
      <w:pPr>
        <w:ind w:left="3079" w:hanging="360"/>
      </w:pPr>
      <w:rPr>
        <w:rFonts w:ascii="Wingdings" w:hAnsi="Wingdings" w:hint="default"/>
      </w:rPr>
    </w:lvl>
    <w:lvl w:ilvl="3" w:tplc="08090001" w:tentative="1">
      <w:start w:val="1"/>
      <w:numFmt w:val="bullet"/>
      <w:lvlText w:val=""/>
      <w:lvlJc w:val="left"/>
      <w:pPr>
        <w:ind w:left="3799" w:hanging="360"/>
      </w:pPr>
      <w:rPr>
        <w:rFonts w:ascii="Symbol" w:hAnsi="Symbol" w:hint="default"/>
      </w:rPr>
    </w:lvl>
    <w:lvl w:ilvl="4" w:tplc="08090003" w:tentative="1">
      <w:start w:val="1"/>
      <w:numFmt w:val="bullet"/>
      <w:lvlText w:val="o"/>
      <w:lvlJc w:val="left"/>
      <w:pPr>
        <w:ind w:left="4519" w:hanging="360"/>
      </w:pPr>
      <w:rPr>
        <w:rFonts w:ascii="Courier New" w:hAnsi="Courier New" w:cs="Courier New" w:hint="default"/>
      </w:rPr>
    </w:lvl>
    <w:lvl w:ilvl="5" w:tplc="08090005" w:tentative="1">
      <w:start w:val="1"/>
      <w:numFmt w:val="bullet"/>
      <w:lvlText w:val=""/>
      <w:lvlJc w:val="left"/>
      <w:pPr>
        <w:ind w:left="5239" w:hanging="360"/>
      </w:pPr>
      <w:rPr>
        <w:rFonts w:ascii="Wingdings" w:hAnsi="Wingdings" w:hint="default"/>
      </w:rPr>
    </w:lvl>
    <w:lvl w:ilvl="6" w:tplc="08090001" w:tentative="1">
      <w:start w:val="1"/>
      <w:numFmt w:val="bullet"/>
      <w:lvlText w:val=""/>
      <w:lvlJc w:val="left"/>
      <w:pPr>
        <w:ind w:left="5959" w:hanging="360"/>
      </w:pPr>
      <w:rPr>
        <w:rFonts w:ascii="Symbol" w:hAnsi="Symbol" w:hint="default"/>
      </w:rPr>
    </w:lvl>
    <w:lvl w:ilvl="7" w:tplc="08090003" w:tentative="1">
      <w:start w:val="1"/>
      <w:numFmt w:val="bullet"/>
      <w:lvlText w:val="o"/>
      <w:lvlJc w:val="left"/>
      <w:pPr>
        <w:ind w:left="6679" w:hanging="360"/>
      </w:pPr>
      <w:rPr>
        <w:rFonts w:ascii="Courier New" w:hAnsi="Courier New" w:cs="Courier New" w:hint="default"/>
      </w:rPr>
    </w:lvl>
    <w:lvl w:ilvl="8" w:tplc="08090005" w:tentative="1">
      <w:start w:val="1"/>
      <w:numFmt w:val="bullet"/>
      <w:lvlText w:val=""/>
      <w:lvlJc w:val="left"/>
      <w:pPr>
        <w:ind w:left="7399" w:hanging="360"/>
      </w:pPr>
      <w:rPr>
        <w:rFonts w:ascii="Wingdings" w:hAnsi="Wingdings" w:hint="default"/>
      </w:rPr>
    </w:lvl>
  </w:abstractNum>
  <w:abstractNum w:abstractNumId="13" w15:restartNumberingAfterBreak="0">
    <w:nsid w:val="4529050F"/>
    <w:multiLevelType w:val="multilevel"/>
    <w:tmpl w:val="AA74CED8"/>
    <w:lvl w:ilvl="0">
      <w:start w:val="1"/>
      <w:numFmt w:val="decimal"/>
      <w:lvlText w:val="%1"/>
      <w:lvlJc w:val="left"/>
      <w:pPr>
        <w:ind w:left="570" w:hanging="570"/>
      </w:pPr>
      <w:rPr>
        <w:rFonts w:hint="default"/>
        <w:b/>
        <w:color w:val="auto"/>
      </w:rPr>
    </w:lvl>
    <w:lvl w:ilvl="1">
      <w:start w:val="1"/>
      <w:numFmt w:val="decimal"/>
      <w:lvlText w:val="%1.%2"/>
      <w:lvlJc w:val="left"/>
      <w:pPr>
        <w:ind w:left="1279" w:hanging="570"/>
      </w:pPr>
      <w:rPr>
        <w:rFonts w:hint="default"/>
        <w:b/>
        <w:color w:val="auto"/>
      </w:rPr>
    </w:lvl>
    <w:lvl w:ilvl="2">
      <w:start w:val="1"/>
      <w:numFmt w:val="bullet"/>
      <w:lvlText w:val=""/>
      <w:lvlJc w:val="left"/>
      <w:pPr>
        <w:ind w:left="2138" w:hanging="720"/>
      </w:pPr>
      <w:rPr>
        <w:rFonts w:ascii="Symbol" w:hAnsi="Symbol" w:hint="default"/>
        <w:b/>
        <w:color w:val="auto"/>
      </w:rPr>
    </w:lvl>
    <w:lvl w:ilvl="3">
      <w:start w:val="1"/>
      <w:numFmt w:val="decimal"/>
      <w:lvlText w:val="%1.%2.%3.%4"/>
      <w:lvlJc w:val="left"/>
      <w:pPr>
        <w:ind w:left="3207" w:hanging="108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985" w:hanging="1440"/>
      </w:pPr>
      <w:rPr>
        <w:rFonts w:hint="default"/>
        <w:b/>
        <w:color w:val="auto"/>
      </w:rPr>
    </w:lvl>
    <w:lvl w:ilvl="6">
      <w:start w:val="1"/>
      <w:numFmt w:val="decimal"/>
      <w:lvlText w:val="%1.%2.%3.%4.%5.%6.%7"/>
      <w:lvlJc w:val="left"/>
      <w:pPr>
        <w:ind w:left="5694" w:hanging="1440"/>
      </w:pPr>
      <w:rPr>
        <w:rFonts w:hint="default"/>
        <w:b/>
        <w:color w:val="auto"/>
      </w:rPr>
    </w:lvl>
    <w:lvl w:ilvl="7">
      <w:start w:val="1"/>
      <w:numFmt w:val="decimal"/>
      <w:lvlText w:val="%1.%2.%3.%4.%5.%6.%7.%8"/>
      <w:lvlJc w:val="left"/>
      <w:pPr>
        <w:ind w:left="6763" w:hanging="1800"/>
      </w:pPr>
      <w:rPr>
        <w:rFonts w:hint="default"/>
        <w:b/>
        <w:color w:val="auto"/>
      </w:rPr>
    </w:lvl>
    <w:lvl w:ilvl="8">
      <w:start w:val="1"/>
      <w:numFmt w:val="decimal"/>
      <w:lvlText w:val="%1.%2.%3.%4.%5.%6.%7.%8.%9"/>
      <w:lvlJc w:val="left"/>
      <w:pPr>
        <w:ind w:left="7472" w:hanging="1800"/>
      </w:pPr>
      <w:rPr>
        <w:rFonts w:hint="default"/>
        <w:b/>
        <w:color w:val="auto"/>
      </w:rPr>
    </w:lvl>
  </w:abstractNum>
  <w:abstractNum w:abstractNumId="14" w15:restartNumberingAfterBreak="0">
    <w:nsid w:val="46741FB1"/>
    <w:multiLevelType w:val="multilevel"/>
    <w:tmpl w:val="DE46C30C"/>
    <w:lvl w:ilvl="0">
      <w:start w:val="5"/>
      <w:numFmt w:val="decimal"/>
      <w:lvlText w:val="%1.0"/>
      <w:lvlJc w:val="left"/>
      <w:pPr>
        <w:ind w:left="601" w:hanging="360"/>
      </w:pPr>
      <w:rPr>
        <w:rFonts w:hint="default"/>
      </w:rPr>
    </w:lvl>
    <w:lvl w:ilvl="1">
      <w:start w:val="1"/>
      <w:numFmt w:val="decimal"/>
      <w:lvlText w:val="%1.%2"/>
      <w:lvlJc w:val="left"/>
      <w:pPr>
        <w:ind w:left="1321" w:hanging="360"/>
      </w:pPr>
      <w:rPr>
        <w:rFonts w:hint="default"/>
      </w:rPr>
    </w:lvl>
    <w:lvl w:ilvl="2">
      <w:start w:val="1"/>
      <w:numFmt w:val="decimal"/>
      <w:lvlText w:val="%1.%2.%3"/>
      <w:lvlJc w:val="left"/>
      <w:pPr>
        <w:ind w:left="2401" w:hanging="720"/>
      </w:pPr>
      <w:rPr>
        <w:rFonts w:hint="default"/>
      </w:rPr>
    </w:lvl>
    <w:lvl w:ilvl="3">
      <w:start w:val="1"/>
      <w:numFmt w:val="decimal"/>
      <w:lvlText w:val="%1.%2.%3.%4"/>
      <w:lvlJc w:val="left"/>
      <w:pPr>
        <w:ind w:left="3481" w:hanging="1080"/>
      </w:pPr>
      <w:rPr>
        <w:rFonts w:hint="default"/>
      </w:rPr>
    </w:lvl>
    <w:lvl w:ilvl="4">
      <w:start w:val="1"/>
      <w:numFmt w:val="decimal"/>
      <w:lvlText w:val="%1.%2.%3.%4.%5"/>
      <w:lvlJc w:val="left"/>
      <w:pPr>
        <w:ind w:left="4201" w:hanging="1080"/>
      </w:pPr>
      <w:rPr>
        <w:rFonts w:hint="default"/>
      </w:rPr>
    </w:lvl>
    <w:lvl w:ilvl="5">
      <w:start w:val="1"/>
      <w:numFmt w:val="decimal"/>
      <w:lvlText w:val="%1.%2.%3.%4.%5.%6"/>
      <w:lvlJc w:val="left"/>
      <w:pPr>
        <w:ind w:left="5281" w:hanging="1440"/>
      </w:pPr>
      <w:rPr>
        <w:rFonts w:hint="default"/>
      </w:rPr>
    </w:lvl>
    <w:lvl w:ilvl="6">
      <w:start w:val="1"/>
      <w:numFmt w:val="decimal"/>
      <w:lvlText w:val="%1.%2.%3.%4.%5.%6.%7"/>
      <w:lvlJc w:val="left"/>
      <w:pPr>
        <w:ind w:left="6001" w:hanging="1440"/>
      </w:pPr>
      <w:rPr>
        <w:rFonts w:hint="default"/>
      </w:rPr>
    </w:lvl>
    <w:lvl w:ilvl="7">
      <w:start w:val="1"/>
      <w:numFmt w:val="decimal"/>
      <w:lvlText w:val="%1.%2.%3.%4.%5.%6.%7.%8"/>
      <w:lvlJc w:val="left"/>
      <w:pPr>
        <w:ind w:left="7081" w:hanging="1800"/>
      </w:pPr>
      <w:rPr>
        <w:rFonts w:hint="default"/>
      </w:rPr>
    </w:lvl>
    <w:lvl w:ilvl="8">
      <w:start w:val="1"/>
      <w:numFmt w:val="decimal"/>
      <w:lvlText w:val="%1.%2.%3.%4.%5.%6.%7.%8.%9"/>
      <w:lvlJc w:val="left"/>
      <w:pPr>
        <w:ind w:left="7801" w:hanging="1800"/>
      </w:pPr>
      <w:rPr>
        <w:rFonts w:hint="default"/>
      </w:rPr>
    </w:lvl>
  </w:abstractNum>
  <w:abstractNum w:abstractNumId="15" w15:restartNumberingAfterBreak="0">
    <w:nsid w:val="4806446C"/>
    <w:multiLevelType w:val="multilevel"/>
    <w:tmpl w:val="C17E9A48"/>
    <w:lvl w:ilvl="0">
      <w:start w:val="6"/>
      <w:numFmt w:val="decimal"/>
      <w:lvlText w:val="%1."/>
      <w:lvlJc w:val="left"/>
      <w:pPr>
        <w:ind w:left="601" w:hanging="360"/>
      </w:pPr>
      <w:rPr>
        <w:rFonts w:hint="default"/>
        <w:color w:val="000000" w:themeColor="text1"/>
      </w:rPr>
    </w:lvl>
    <w:lvl w:ilvl="1">
      <w:start w:val="3"/>
      <w:numFmt w:val="decimal"/>
      <w:isLgl/>
      <w:lvlText w:val="%1.%2"/>
      <w:lvlJc w:val="left"/>
      <w:pPr>
        <w:ind w:left="1125" w:hanging="405"/>
      </w:pPr>
      <w:rPr>
        <w:rFonts w:hint="default"/>
        <w:b/>
      </w:rPr>
    </w:lvl>
    <w:lvl w:ilvl="2">
      <w:start w:val="1"/>
      <w:numFmt w:val="decimal"/>
      <w:isLgl/>
      <w:lvlText w:val="%1.%2.%3"/>
      <w:lvlJc w:val="left"/>
      <w:pPr>
        <w:ind w:left="1919" w:hanging="720"/>
      </w:pPr>
      <w:rPr>
        <w:rFonts w:hint="default"/>
        <w:b/>
      </w:rPr>
    </w:lvl>
    <w:lvl w:ilvl="3">
      <w:start w:val="1"/>
      <w:numFmt w:val="decimal"/>
      <w:isLgl/>
      <w:lvlText w:val="%1.%2.%3.%4"/>
      <w:lvlJc w:val="left"/>
      <w:pPr>
        <w:ind w:left="2758" w:hanging="1080"/>
      </w:pPr>
      <w:rPr>
        <w:rFonts w:hint="default"/>
        <w:b/>
      </w:rPr>
    </w:lvl>
    <w:lvl w:ilvl="4">
      <w:start w:val="1"/>
      <w:numFmt w:val="decimal"/>
      <w:isLgl/>
      <w:lvlText w:val="%1.%2.%3.%4.%5"/>
      <w:lvlJc w:val="left"/>
      <w:pPr>
        <w:ind w:left="3237" w:hanging="1080"/>
      </w:pPr>
      <w:rPr>
        <w:rFonts w:hint="default"/>
        <w:b/>
      </w:rPr>
    </w:lvl>
    <w:lvl w:ilvl="5">
      <w:start w:val="1"/>
      <w:numFmt w:val="decimal"/>
      <w:isLgl/>
      <w:lvlText w:val="%1.%2.%3.%4.%5.%6"/>
      <w:lvlJc w:val="left"/>
      <w:pPr>
        <w:ind w:left="4076" w:hanging="1440"/>
      </w:pPr>
      <w:rPr>
        <w:rFonts w:hint="default"/>
        <w:b/>
      </w:rPr>
    </w:lvl>
    <w:lvl w:ilvl="6">
      <w:start w:val="1"/>
      <w:numFmt w:val="decimal"/>
      <w:isLgl/>
      <w:lvlText w:val="%1.%2.%3.%4.%5.%6.%7"/>
      <w:lvlJc w:val="left"/>
      <w:pPr>
        <w:ind w:left="4555" w:hanging="1440"/>
      </w:pPr>
      <w:rPr>
        <w:rFonts w:hint="default"/>
        <w:b/>
      </w:rPr>
    </w:lvl>
    <w:lvl w:ilvl="7">
      <w:start w:val="1"/>
      <w:numFmt w:val="decimal"/>
      <w:isLgl/>
      <w:lvlText w:val="%1.%2.%3.%4.%5.%6.%7.%8"/>
      <w:lvlJc w:val="left"/>
      <w:pPr>
        <w:ind w:left="5394" w:hanging="1800"/>
      </w:pPr>
      <w:rPr>
        <w:rFonts w:hint="default"/>
        <w:b/>
      </w:rPr>
    </w:lvl>
    <w:lvl w:ilvl="8">
      <w:start w:val="1"/>
      <w:numFmt w:val="decimal"/>
      <w:isLgl/>
      <w:lvlText w:val="%1.%2.%3.%4.%5.%6.%7.%8.%9"/>
      <w:lvlJc w:val="left"/>
      <w:pPr>
        <w:ind w:left="5873" w:hanging="1800"/>
      </w:pPr>
      <w:rPr>
        <w:rFonts w:hint="default"/>
        <w:b/>
      </w:rPr>
    </w:lvl>
  </w:abstractNum>
  <w:abstractNum w:abstractNumId="16" w15:restartNumberingAfterBreak="0">
    <w:nsid w:val="52E319C6"/>
    <w:multiLevelType w:val="hybridMultilevel"/>
    <w:tmpl w:val="91A60CB2"/>
    <w:lvl w:ilvl="0" w:tplc="6916ED3A">
      <w:start w:val="6"/>
      <w:numFmt w:val="decimal"/>
      <w:lvlText w:val="%1."/>
      <w:lvlJc w:val="left"/>
      <w:pPr>
        <w:ind w:left="961" w:hanging="360"/>
      </w:pPr>
      <w:rPr>
        <w:rFonts w:hint="default"/>
        <w:color w:val="000000" w:themeColor="text1"/>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17" w15:restartNumberingAfterBreak="0">
    <w:nsid w:val="532A449A"/>
    <w:multiLevelType w:val="multilevel"/>
    <w:tmpl w:val="F0BCF716"/>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5723F0B"/>
    <w:multiLevelType w:val="multilevel"/>
    <w:tmpl w:val="B93CA11E"/>
    <w:lvl w:ilvl="0">
      <w:start w:val="1"/>
      <w:numFmt w:val="decimal"/>
      <w:lvlText w:val="%1"/>
      <w:lvlJc w:val="left"/>
      <w:pPr>
        <w:ind w:left="570" w:hanging="570"/>
      </w:pPr>
      <w:rPr>
        <w:rFonts w:hint="default"/>
        <w:b/>
        <w:color w:val="auto"/>
      </w:rPr>
    </w:lvl>
    <w:lvl w:ilvl="1">
      <w:start w:val="1"/>
      <w:numFmt w:val="bullet"/>
      <w:lvlText w:val=""/>
      <w:lvlJc w:val="left"/>
      <w:pPr>
        <w:ind w:left="1279" w:hanging="570"/>
      </w:pPr>
      <w:rPr>
        <w:rFonts w:ascii="Symbol" w:hAnsi="Symbol" w:hint="default"/>
        <w:b/>
        <w:color w:val="auto"/>
      </w:rPr>
    </w:lvl>
    <w:lvl w:ilvl="2">
      <w:start w:val="1"/>
      <w:numFmt w:val="bullet"/>
      <w:lvlText w:val=""/>
      <w:lvlJc w:val="left"/>
      <w:pPr>
        <w:ind w:left="2138" w:hanging="720"/>
      </w:pPr>
      <w:rPr>
        <w:rFonts w:ascii="Symbol" w:hAnsi="Symbol" w:hint="default"/>
        <w:b/>
        <w:color w:val="auto"/>
      </w:rPr>
    </w:lvl>
    <w:lvl w:ilvl="3">
      <w:start w:val="1"/>
      <w:numFmt w:val="decimal"/>
      <w:lvlText w:val="%1.%2.%3.%4"/>
      <w:lvlJc w:val="left"/>
      <w:pPr>
        <w:ind w:left="3207" w:hanging="108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985" w:hanging="1440"/>
      </w:pPr>
      <w:rPr>
        <w:rFonts w:hint="default"/>
        <w:b/>
        <w:color w:val="auto"/>
      </w:rPr>
    </w:lvl>
    <w:lvl w:ilvl="6">
      <w:start w:val="1"/>
      <w:numFmt w:val="decimal"/>
      <w:lvlText w:val="%1.%2.%3.%4.%5.%6.%7"/>
      <w:lvlJc w:val="left"/>
      <w:pPr>
        <w:ind w:left="5694" w:hanging="1440"/>
      </w:pPr>
      <w:rPr>
        <w:rFonts w:hint="default"/>
        <w:b/>
        <w:color w:val="auto"/>
      </w:rPr>
    </w:lvl>
    <w:lvl w:ilvl="7">
      <w:start w:val="1"/>
      <w:numFmt w:val="decimal"/>
      <w:lvlText w:val="%1.%2.%3.%4.%5.%6.%7.%8"/>
      <w:lvlJc w:val="left"/>
      <w:pPr>
        <w:ind w:left="6763" w:hanging="1800"/>
      </w:pPr>
      <w:rPr>
        <w:rFonts w:hint="default"/>
        <w:b/>
        <w:color w:val="auto"/>
      </w:rPr>
    </w:lvl>
    <w:lvl w:ilvl="8">
      <w:start w:val="1"/>
      <w:numFmt w:val="decimal"/>
      <w:lvlText w:val="%1.%2.%3.%4.%5.%6.%7.%8.%9"/>
      <w:lvlJc w:val="left"/>
      <w:pPr>
        <w:ind w:left="7472" w:hanging="1800"/>
      </w:pPr>
      <w:rPr>
        <w:rFonts w:hint="default"/>
        <w:b/>
        <w:color w:val="auto"/>
      </w:rPr>
    </w:lvl>
  </w:abstractNum>
  <w:abstractNum w:abstractNumId="19" w15:restartNumberingAfterBreak="0">
    <w:nsid w:val="638C3A05"/>
    <w:multiLevelType w:val="multilevel"/>
    <w:tmpl w:val="3964360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4A95475"/>
    <w:multiLevelType w:val="multilevel"/>
    <w:tmpl w:val="94F4C9C8"/>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8D42CC2"/>
    <w:multiLevelType w:val="hybridMultilevel"/>
    <w:tmpl w:val="9D8A3690"/>
    <w:lvl w:ilvl="0" w:tplc="4C106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C7E4BCD"/>
    <w:multiLevelType w:val="multilevel"/>
    <w:tmpl w:val="7AB26648"/>
    <w:lvl w:ilvl="0">
      <w:start w:val="7"/>
      <w:numFmt w:val="decimal"/>
      <w:lvlText w:val="%1.0"/>
      <w:lvlJc w:val="left"/>
      <w:pPr>
        <w:ind w:left="63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230" w:hanging="1080"/>
      </w:pPr>
      <w:rPr>
        <w:rFonts w:hint="default"/>
      </w:rPr>
    </w:lvl>
    <w:lvl w:ilvl="5">
      <w:start w:val="1"/>
      <w:numFmt w:val="decimal"/>
      <w:lvlText w:val="%1.%2.%3.%4.%5.%6"/>
      <w:lvlJc w:val="left"/>
      <w:pPr>
        <w:ind w:left="5310"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10" w:hanging="1800"/>
      </w:pPr>
      <w:rPr>
        <w:rFonts w:hint="default"/>
      </w:rPr>
    </w:lvl>
    <w:lvl w:ilvl="8">
      <w:start w:val="1"/>
      <w:numFmt w:val="decimal"/>
      <w:lvlText w:val="%1.%2.%3.%4.%5.%6.%7.%8.%9"/>
      <w:lvlJc w:val="left"/>
      <w:pPr>
        <w:ind w:left="7830" w:hanging="1800"/>
      </w:pPr>
      <w:rPr>
        <w:rFonts w:hint="default"/>
      </w:rPr>
    </w:lvl>
  </w:abstractNum>
  <w:abstractNum w:abstractNumId="23" w15:restartNumberingAfterBreak="0">
    <w:nsid w:val="7E2D4714"/>
    <w:multiLevelType w:val="hybridMultilevel"/>
    <w:tmpl w:val="8ECCB9BC"/>
    <w:lvl w:ilvl="0" w:tplc="B246C372">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026738">
    <w:abstractNumId w:val="8"/>
  </w:num>
  <w:num w:numId="2" w16cid:durableId="1342703257">
    <w:abstractNumId w:val="10"/>
  </w:num>
  <w:num w:numId="3" w16cid:durableId="65541590">
    <w:abstractNumId w:val="4"/>
  </w:num>
  <w:num w:numId="4" w16cid:durableId="226574111">
    <w:abstractNumId w:val="5"/>
  </w:num>
  <w:num w:numId="5" w16cid:durableId="636110756">
    <w:abstractNumId w:val="23"/>
  </w:num>
  <w:num w:numId="6" w16cid:durableId="1357075295">
    <w:abstractNumId w:val="7"/>
  </w:num>
  <w:num w:numId="7" w16cid:durableId="1914074794">
    <w:abstractNumId w:val="9"/>
  </w:num>
  <w:num w:numId="8" w16cid:durableId="901713144">
    <w:abstractNumId w:val="12"/>
  </w:num>
  <w:num w:numId="9" w16cid:durableId="788554196">
    <w:abstractNumId w:val="6"/>
  </w:num>
  <w:num w:numId="10" w16cid:durableId="560674109">
    <w:abstractNumId w:val="1"/>
  </w:num>
  <w:num w:numId="11" w16cid:durableId="623971764">
    <w:abstractNumId w:val="3"/>
  </w:num>
  <w:num w:numId="12" w16cid:durableId="936451660">
    <w:abstractNumId w:val="11"/>
  </w:num>
  <w:num w:numId="13" w16cid:durableId="249504795">
    <w:abstractNumId w:val="14"/>
  </w:num>
  <w:num w:numId="14" w16cid:durableId="1603950830">
    <w:abstractNumId w:val="16"/>
  </w:num>
  <w:num w:numId="15" w16cid:durableId="47845526">
    <w:abstractNumId w:val="15"/>
  </w:num>
  <w:num w:numId="16" w16cid:durableId="353926303">
    <w:abstractNumId w:val="13"/>
  </w:num>
  <w:num w:numId="17" w16cid:durableId="424810768">
    <w:abstractNumId w:val="18"/>
  </w:num>
  <w:num w:numId="18" w16cid:durableId="392704121">
    <w:abstractNumId w:val="19"/>
  </w:num>
  <w:num w:numId="19" w16cid:durableId="1591962252">
    <w:abstractNumId w:val="17"/>
  </w:num>
  <w:num w:numId="20" w16cid:durableId="1113666567">
    <w:abstractNumId w:val="21"/>
  </w:num>
  <w:num w:numId="21" w16cid:durableId="1453744398">
    <w:abstractNumId w:val="0"/>
  </w:num>
  <w:num w:numId="22" w16cid:durableId="1746368734">
    <w:abstractNumId w:val="2"/>
  </w:num>
  <w:num w:numId="23" w16cid:durableId="1268544029">
    <w:abstractNumId w:val="20"/>
  </w:num>
  <w:num w:numId="24" w16cid:durableId="3849183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F1"/>
    <w:rsid w:val="0003260D"/>
    <w:rsid w:val="0005014F"/>
    <w:rsid w:val="00060E85"/>
    <w:rsid w:val="000A054E"/>
    <w:rsid w:val="00117C7A"/>
    <w:rsid w:val="00121718"/>
    <w:rsid w:val="00133D5E"/>
    <w:rsid w:val="001423EE"/>
    <w:rsid w:val="001F5D7C"/>
    <w:rsid w:val="002201CA"/>
    <w:rsid w:val="002277C9"/>
    <w:rsid w:val="00231C98"/>
    <w:rsid w:val="002713ED"/>
    <w:rsid w:val="0028778B"/>
    <w:rsid w:val="002E139C"/>
    <w:rsid w:val="002E25D6"/>
    <w:rsid w:val="003B2BF6"/>
    <w:rsid w:val="003B78FE"/>
    <w:rsid w:val="00404BA4"/>
    <w:rsid w:val="00407B10"/>
    <w:rsid w:val="00420EF5"/>
    <w:rsid w:val="00424A9F"/>
    <w:rsid w:val="00436FEF"/>
    <w:rsid w:val="004451F3"/>
    <w:rsid w:val="00452E4D"/>
    <w:rsid w:val="00467397"/>
    <w:rsid w:val="0048070E"/>
    <w:rsid w:val="004E035C"/>
    <w:rsid w:val="0051116F"/>
    <w:rsid w:val="0053002B"/>
    <w:rsid w:val="005577DB"/>
    <w:rsid w:val="0057006A"/>
    <w:rsid w:val="005A4935"/>
    <w:rsid w:val="005A7563"/>
    <w:rsid w:val="005B2B9C"/>
    <w:rsid w:val="00612FAF"/>
    <w:rsid w:val="00616B92"/>
    <w:rsid w:val="00640F2E"/>
    <w:rsid w:val="00641DF1"/>
    <w:rsid w:val="00647E4A"/>
    <w:rsid w:val="00691FE6"/>
    <w:rsid w:val="006A12EA"/>
    <w:rsid w:val="006C064E"/>
    <w:rsid w:val="006D3775"/>
    <w:rsid w:val="00706D04"/>
    <w:rsid w:val="00707EF6"/>
    <w:rsid w:val="00720FAC"/>
    <w:rsid w:val="00721A89"/>
    <w:rsid w:val="007421F0"/>
    <w:rsid w:val="00763A4A"/>
    <w:rsid w:val="00774BE0"/>
    <w:rsid w:val="007B72A9"/>
    <w:rsid w:val="007D0DC4"/>
    <w:rsid w:val="007D4218"/>
    <w:rsid w:val="007F6761"/>
    <w:rsid w:val="008002D0"/>
    <w:rsid w:val="00805272"/>
    <w:rsid w:val="00844D8D"/>
    <w:rsid w:val="00867566"/>
    <w:rsid w:val="008A04F0"/>
    <w:rsid w:val="008A5F65"/>
    <w:rsid w:val="008E4730"/>
    <w:rsid w:val="00921DA6"/>
    <w:rsid w:val="00927481"/>
    <w:rsid w:val="009332E6"/>
    <w:rsid w:val="00936211"/>
    <w:rsid w:val="009401AD"/>
    <w:rsid w:val="00962F54"/>
    <w:rsid w:val="00980228"/>
    <w:rsid w:val="00980A90"/>
    <w:rsid w:val="009B6AC4"/>
    <w:rsid w:val="00A03E6B"/>
    <w:rsid w:val="00A5113F"/>
    <w:rsid w:val="00A52AEC"/>
    <w:rsid w:val="00A57D54"/>
    <w:rsid w:val="00A61AA5"/>
    <w:rsid w:val="00A70F2B"/>
    <w:rsid w:val="00AB4303"/>
    <w:rsid w:val="00AC23A8"/>
    <w:rsid w:val="00AC5A1B"/>
    <w:rsid w:val="00AE11AA"/>
    <w:rsid w:val="00B02451"/>
    <w:rsid w:val="00B46B9E"/>
    <w:rsid w:val="00B85883"/>
    <w:rsid w:val="00BA134D"/>
    <w:rsid w:val="00BB001B"/>
    <w:rsid w:val="00BC746F"/>
    <w:rsid w:val="00BD25AC"/>
    <w:rsid w:val="00BE6765"/>
    <w:rsid w:val="00C413E7"/>
    <w:rsid w:val="00C56AF8"/>
    <w:rsid w:val="00C84000"/>
    <w:rsid w:val="00C95A10"/>
    <w:rsid w:val="00CA3FF5"/>
    <w:rsid w:val="00CC0E7A"/>
    <w:rsid w:val="00CC55A7"/>
    <w:rsid w:val="00CF5C1E"/>
    <w:rsid w:val="00D00505"/>
    <w:rsid w:val="00D21604"/>
    <w:rsid w:val="00D3227C"/>
    <w:rsid w:val="00D5334A"/>
    <w:rsid w:val="00D7641D"/>
    <w:rsid w:val="00D9219C"/>
    <w:rsid w:val="00DD07E6"/>
    <w:rsid w:val="00E13F91"/>
    <w:rsid w:val="00E33811"/>
    <w:rsid w:val="00E402E1"/>
    <w:rsid w:val="00E7294B"/>
    <w:rsid w:val="00E87004"/>
    <w:rsid w:val="00EB4C32"/>
    <w:rsid w:val="00ED1B0E"/>
    <w:rsid w:val="00F239D6"/>
    <w:rsid w:val="00F4624B"/>
    <w:rsid w:val="00F81658"/>
    <w:rsid w:val="00F833A4"/>
    <w:rsid w:val="00FA1036"/>
    <w:rsid w:val="00FA6C28"/>
    <w:rsid w:val="00FC1019"/>
    <w:rsid w:val="00FC7402"/>
    <w:rsid w:val="00FD7BF1"/>
    <w:rsid w:val="00FE4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E44011"/>
  <w15:docId w15:val="{4A760042-502D-44C0-9F47-1A906866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F1"/>
    <w:rPr>
      <w:rFonts w:ascii="Arial" w:hAnsi="Arial" w:cs="Arial"/>
    </w:rPr>
  </w:style>
  <w:style w:type="paragraph" w:styleId="Heading1">
    <w:name w:val="heading 1"/>
    <w:basedOn w:val="Normal"/>
    <w:link w:val="Heading1Char"/>
    <w:uiPriority w:val="1"/>
    <w:qFormat/>
    <w:rsid w:val="0005014F"/>
    <w:pPr>
      <w:widowControl w:val="0"/>
      <w:spacing w:after="0" w:line="240" w:lineRule="auto"/>
      <w:ind w:left="601" w:hanging="360"/>
      <w:outlineLvl w:val="0"/>
    </w:pPr>
    <w:rPr>
      <w:rFonts w:eastAsia="Arial" w:cstheme="minorBid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7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BF1"/>
    <w:rPr>
      <w:rFonts w:ascii="Arial" w:hAnsi="Arial" w:cs="Arial"/>
    </w:rPr>
  </w:style>
  <w:style w:type="character" w:styleId="Hyperlink">
    <w:name w:val="Hyperlink"/>
    <w:basedOn w:val="DefaultParagraphFont"/>
    <w:uiPriority w:val="99"/>
    <w:unhideWhenUsed/>
    <w:rsid w:val="00FD7BF1"/>
    <w:rPr>
      <w:color w:val="0000FF" w:themeColor="hyperlink"/>
      <w:u w:val="single"/>
    </w:rPr>
  </w:style>
  <w:style w:type="table" w:styleId="TableGrid">
    <w:name w:val="Table Grid"/>
    <w:basedOn w:val="TableNormal"/>
    <w:rsid w:val="00FD7BF1"/>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D7BF1"/>
    <w:pPr>
      <w:ind w:left="720"/>
      <w:contextualSpacing/>
    </w:pPr>
  </w:style>
  <w:style w:type="paragraph" w:styleId="NoSpacing">
    <w:name w:val="No Spacing"/>
    <w:uiPriority w:val="1"/>
    <w:qFormat/>
    <w:rsid w:val="00FD7BF1"/>
    <w:pPr>
      <w:spacing w:after="0" w:line="240" w:lineRule="auto"/>
    </w:pPr>
    <w:rPr>
      <w:rFonts w:ascii="Arial" w:hAnsi="Arial" w:cs="Arial"/>
    </w:rPr>
  </w:style>
  <w:style w:type="paragraph" w:customStyle="1" w:styleId="Default">
    <w:name w:val="Default"/>
    <w:rsid w:val="00FD7BF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7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BF1"/>
    <w:rPr>
      <w:rFonts w:ascii="Tahoma" w:hAnsi="Tahoma" w:cs="Tahoma"/>
      <w:sz w:val="16"/>
      <w:szCs w:val="16"/>
    </w:rPr>
  </w:style>
  <w:style w:type="character" w:customStyle="1" w:styleId="A4">
    <w:name w:val="A4"/>
    <w:uiPriority w:val="99"/>
    <w:rsid w:val="00FD7BF1"/>
    <w:rPr>
      <w:rFonts w:cs="Helvetica 45 Light"/>
      <w:color w:val="000000"/>
      <w:sz w:val="18"/>
      <w:szCs w:val="18"/>
    </w:rPr>
  </w:style>
  <w:style w:type="character" w:styleId="FollowedHyperlink">
    <w:name w:val="FollowedHyperlink"/>
    <w:basedOn w:val="DefaultParagraphFont"/>
    <w:uiPriority w:val="99"/>
    <w:semiHidden/>
    <w:unhideWhenUsed/>
    <w:rsid w:val="006D3775"/>
    <w:rPr>
      <w:color w:val="800080" w:themeColor="followedHyperlink"/>
      <w:u w:val="single"/>
    </w:rPr>
  </w:style>
  <w:style w:type="paragraph" w:styleId="FootnoteText">
    <w:name w:val="footnote text"/>
    <w:basedOn w:val="Normal"/>
    <w:link w:val="FootnoteTextChar"/>
    <w:uiPriority w:val="99"/>
    <w:semiHidden/>
    <w:unhideWhenUsed/>
    <w:rsid w:val="007D0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DC4"/>
    <w:rPr>
      <w:rFonts w:ascii="Arial" w:hAnsi="Arial" w:cs="Arial"/>
      <w:sz w:val="20"/>
      <w:szCs w:val="20"/>
    </w:rPr>
  </w:style>
  <w:style w:type="character" w:styleId="FootnoteReference">
    <w:name w:val="footnote reference"/>
    <w:basedOn w:val="DefaultParagraphFont"/>
    <w:uiPriority w:val="99"/>
    <w:semiHidden/>
    <w:unhideWhenUsed/>
    <w:rsid w:val="007D0DC4"/>
    <w:rPr>
      <w:vertAlign w:val="superscript"/>
    </w:rPr>
  </w:style>
  <w:style w:type="paragraph" w:styleId="Header">
    <w:name w:val="header"/>
    <w:basedOn w:val="Normal"/>
    <w:link w:val="HeaderChar"/>
    <w:unhideWhenUsed/>
    <w:rsid w:val="00404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BA4"/>
    <w:rPr>
      <w:rFonts w:ascii="Arial" w:hAnsi="Arial" w:cs="Arial"/>
    </w:rPr>
  </w:style>
  <w:style w:type="character" w:customStyle="1" w:styleId="Heading1Char">
    <w:name w:val="Heading 1 Char"/>
    <w:basedOn w:val="DefaultParagraphFont"/>
    <w:link w:val="Heading1"/>
    <w:uiPriority w:val="1"/>
    <w:rsid w:val="0005014F"/>
    <w:rPr>
      <w:rFonts w:ascii="Arial" w:eastAsia="Arial" w:hAnsi="Arial"/>
      <w:b/>
      <w:bCs/>
      <w:sz w:val="24"/>
      <w:szCs w:val="24"/>
      <w:lang w:val="en-US"/>
    </w:rPr>
  </w:style>
  <w:style w:type="paragraph" w:styleId="BodyText">
    <w:name w:val="Body Text"/>
    <w:basedOn w:val="Normal"/>
    <w:link w:val="BodyTextChar"/>
    <w:uiPriority w:val="1"/>
    <w:qFormat/>
    <w:rsid w:val="0005014F"/>
    <w:pPr>
      <w:widowControl w:val="0"/>
      <w:spacing w:after="0" w:line="240" w:lineRule="auto"/>
      <w:ind w:left="821" w:hanging="360"/>
    </w:pPr>
    <w:rPr>
      <w:rFonts w:eastAsia="Arial" w:cstheme="minorBidi"/>
      <w:lang w:val="en-US"/>
    </w:rPr>
  </w:style>
  <w:style w:type="character" w:customStyle="1" w:styleId="BodyTextChar">
    <w:name w:val="Body Text Char"/>
    <w:basedOn w:val="DefaultParagraphFont"/>
    <w:link w:val="BodyText"/>
    <w:uiPriority w:val="1"/>
    <w:rsid w:val="0005014F"/>
    <w:rPr>
      <w:rFonts w:ascii="Arial" w:eastAsia="Arial" w:hAnsi="Arial"/>
      <w:lang w:val="en-US"/>
    </w:rPr>
  </w:style>
  <w:style w:type="character" w:customStyle="1" w:styleId="tgc">
    <w:name w:val="_tgc"/>
    <w:basedOn w:val="DefaultParagraphFont"/>
    <w:rsid w:val="0005014F"/>
  </w:style>
  <w:style w:type="character" w:styleId="Strong">
    <w:name w:val="Strong"/>
    <w:basedOn w:val="DefaultParagraphFont"/>
    <w:uiPriority w:val="22"/>
    <w:qFormat/>
    <w:rsid w:val="0005014F"/>
    <w:rPr>
      <w:b/>
      <w:bCs/>
    </w:rPr>
  </w:style>
  <w:style w:type="character" w:styleId="CommentReference">
    <w:name w:val="annotation reference"/>
    <w:basedOn w:val="DefaultParagraphFont"/>
    <w:uiPriority w:val="99"/>
    <w:semiHidden/>
    <w:unhideWhenUsed/>
    <w:rsid w:val="0005014F"/>
    <w:rPr>
      <w:sz w:val="16"/>
      <w:szCs w:val="16"/>
    </w:rPr>
  </w:style>
  <w:style w:type="paragraph" w:styleId="CommentText">
    <w:name w:val="annotation text"/>
    <w:basedOn w:val="Normal"/>
    <w:link w:val="CommentTextChar"/>
    <w:uiPriority w:val="99"/>
    <w:unhideWhenUsed/>
    <w:rsid w:val="0005014F"/>
    <w:pPr>
      <w:widowControl w:val="0"/>
      <w:spacing w:after="0" w:line="240" w:lineRule="auto"/>
    </w:pPr>
    <w:rPr>
      <w:rFonts w:ascii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05014F"/>
    <w:rPr>
      <w:sz w:val="20"/>
      <w:szCs w:val="20"/>
      <w:lang w:val="en-US"/>
    </w:rPr>
  </w:style>
  <w:style w:type="paragraph" w:styleId="CommentSubject">
    <w:name w:val="annotation subject"/>
    <w:basedOn w:val="CommentText"/>
    <w:next w:val="CommentText"/>
    <w:link w:val="CommentSubjectChar"/>
    <w:uiPriority w:val="99"/>
    <w:semiHidden/>
    <w:unhideWhenUsed/>
    <w:rsid w:val="00C95A10"/>
    <w:pPr>
      <w:widowControl/>
      <w:spacing w:after="200"/>
    </w:pPr>
    <w:rPr>
      <w:rFonts w:ascii="Arial" w:hAnsi="Arial" w:cs="Arial"/>
      <w:b/>
      <w:bCs/>
      <w:lang w:val="en-GB"/>
    </w:rPr>
  </w:style>
  <w:style w:type="character" w:customStyle="1" w:styleId="CommentSubjectChar">
    <w:name w:val="Comment Subject Char"/>
    <w:basedOn w:val="CommentTextChar"/>
    <w:link w:val="CommentSubject"/>
    <w:uiPriority w:val="99"/>
    <w:semiHidden/>
    <w:rsid w:val="00C95A10"/>
    <w:rPr>
      <w:rFonts w:ascii="Arial" w:hAnsi="Arial" w:cs="Arial"/>
      <w:b/>
      <w:bCs/>
      <w:sz w:val="20"/>
      <w:szCs w:val="20"/>
      <w:lang w:val="en-US"/>
    </w:rPr>
  </w:style>
  <w:style w:type="paragraph" w:styleId="Revision">
    <w:name w:val="Revision"/>
    <w:hidden/>
    <w:uiPriority w:val="99"/>
    <w:semiHidden/>
    <w:rsid w:val="00EB4C32"/>
    <w:pPr>
      <w:spacing w:after="0" w:line="240" w:lineRule="auto"/>
    </w:pPr>
    <w:rPr>
      <w:rFonts w:ascii="Arial" w:hAnsi="Arial" w:cs="Arial"/>
    </w:rPr>
  </w:style>
  <w:style w:type="character" w:styleId="UnresolvedMention">
    <w:name w:val="Unresolved Mention"/>
    <w:basedOn w:val="DefaultParagraphFont"/>
    <w:uiPriority w:val="99"/>
    <w:semiHidden/>
    <w:unhideWhenUsed/>
    <w:rsid w:val="007B7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lasgowgis.maps.arcgis.com/home/group.html?id=77b5cce0a3764af4a5cd29029030976f&amp;view=grid&amp;showFilters=false&amp;sortField=&amp;sortOrder=asc&amp;focus=applic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lasgowgis.maps.arcgis.com/apps/webappviewer/index.html?id=8029d7500cb4445498a5bdc8aae9ffb7"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9423-48D1-40AD-B620-2907072A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3032</Words>
  <Characters>16285</Characters>
  <Application>Microsoft Office Word</Application>
  <DocSecurity>4</DocSecurity>
  <Lines>378</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Blair</dc:creator>
  <cp:lastModifiedBy>Jordan Ruddy</cp:lastModifiedBy>
  <cp:revision>2</cp:revision>
  <cp:lastPrinted>2022-05-04T16:41:00Z</cp:lastPrinted>
  <dcterms:created xsi:type="dcterms:W3CDTF">2025-11-06T15:44:00Z</dcterms:created>
  <dcterms:modified xsi:type="dcterms:W3CDTF">2025-11-06T15:44:00Z</dcterms:modified>
</cp:coreProperties>
</file>