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4244" w14:textId="77777777" w:rsidR="005B18AF" w:rsidRDefault="005B18AF" w:rsidP="0037208A">
      <w:pPr>
        <w:spacing w:before="4" w:after="120"/>
        <w:rPr>
          <w:rFonts w:ascii="Times New Roman" w:eastAsia="Times New Roman" w:hAnsi="Times New Roman" w:cs="Times New Roman"/>
          <w:sz w:val="7"/>
          <w:szCs w:val="7"/>
        </w:rPr>
      </w:pPr>
    </w:p>
    <w:p w14:paraId="3D2837B8" w14:textId="17BA0468" w:rsidR="005B18AF" w:rsidRDefault="003B3EA2" w:rsidP="003B3EA2">
      <w:pPr>
        <w:spacing w:after="120" w:line="200" w:lineRule="atLeast"/>
        <w:ind w:left="2571"/>
        <w:rPr>
          <w:rFonts w:ascii="Times New Roman" w:eastAsia="Times New Roman" w:hAnsi="Times New Roman" w:cs="Times New Roman"/>
          <w:sz w:val="20"/>
          <w:szCs w:val="20"/>
        </w:rPr>
      </w:pPr>
      <w:r w:rsidRPr="00392EC4">
        <w:rPr>
          <w:noProof/>
        </w:rPr>
        <w:drawing>
          <wp:anchor distT="0" distB="0" distL="114300" distR="114300" simplePos="0" relativeHeight="251669504" behindDoc="1" locked="0" layoutInCell="1" allowOverlap="1" wp14:anchorId="5647C8CB" wp14:editId="05388EBB">
            <wp:simplePos x="0" y="0"/>
            <wp:positionH relativeFrom="column">
              <wp:posOffset>1009650</wp:posOffset>
            </wp:positionH>
            <wp:positionV relativeFrom="paragraph">
              <wp:posOffset>4445</wp:posOffset>
            </wp:positionV>
            <wp:extent cx="3747770" cy="1925955"/>
            <wp:effectExtent l="0" t="0" r="5080" b="0"/>
            <wp:wrapTight wrapText="bothSides">
              <wp:wrapPolygon edited="0">
                <wp:start x="0" y="0"/>
                <wp:lineTo x="0" y="21365"/>
                <wp:lineTo x="21519" y="21365"/>
                <wp:lineTo x="21519" y="0"/>
                <wp:lineTo x="0" y="0"/>
              </wp:wrapPolygon>
            </wp:wrapTight>
            <wp:docPr id="23942232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22325" name="Picture 2"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7770" cy="1925955"/>
                    </a:xfrm>
                    <a:prstGeom prst="rect">
                      <a:avLst/>
                    </a:prstGeom>
                    <a:noFill/>
                    <a:ln>
                      <a:noFill/>
                    </a:ln>
                  </pic:spPr>
                </pic:pic>
              </a:graphicData>
            </a:graphic>
            <wp14:sizeRelV relativeFrom="margin">
              <wp14:pctHeight>0</wp14:pctHeight>
            </wp14:sizeRelV>
          </wp:anchor>
        </w:drawing>
      </w:r>
    </w:p>
    <w:p w14:paraId="4AEE61FD" w14:textId="77777777" w:rsidR="005B18AF" w:rsidRDefault="005B18AF" w:rsidP="0037208A">
      <w:pPr>
        <w:spacing w:after="120"/>
        <w:rPr>
          <w:rFonts w:ascii="Times New Roman" w:eastAsia="Times New Roman" w:hAnsi="Times New Roman" w:cs="Times New Roman"/>
          <w:sz w:val="20"/>
          <w:szCs w:val="20"/>
        </w:rPr>
      </w:pPr>
    </w:p>
    <w:p w14:paraId="36320013" w14:textId="29FDF7A5" w:rsidR="00A0414E" w:rsidRDefault="00E91D92" w:rsidP="00E91D92">
      <w:pPr>
        <w:tabs>
          <w:tab w:val="left" w:pos="7944"/>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3739B896" w14:textId="77777777" w:rsidR="00A0414E" w:rsidRDefault="00A0414E" w:rsidP="0037208A">
      <w:pPr>
        <w:spacing w:after="120"/>
        <w:rPr>
          <w:rFonts w:ascii="Times New Roman" w:eastAsia="Times New Roman" w:hAnsi="Times New Roman" w:cs="Times New Roman"/>
          <w:sz w:val="20"/>
          <w:szCs w:val="20"/>
        </w:rPr>
      </w:pPr>
    </w:p>
    <w:p w14:paraId="3C6B2A9C" w14:textId="77777777" w:rsidR="00A0414E" w:rsidRDefault="00A0414E" w:rsidP="0037208A">
      <w:pPr>
        <w:spacing w:after="120"/>
        <w:rPr>
          <w:rFonts w:ascii="Times New Roman" w:eastAsia="Times New Roman" w:hAnsi="Times New Roman" w:cs="Times New Roman"/>
          <w:sz w:val="20"/>
          <w:szCs w:val="20"/>
        </w:rPr>
      </w:pPr>
    </w:p>
    <w:p w14:paraId="764E6D86" w14:textId="77777777" w:rsidR="005B18AF" w:rsidRDefault="005B18AF" w:rsidP="0037208A">
      <w:pPr>
        <w:spacing w:after="120"/>
        <w:rPr>
          <w:rFonts w:ascii="Times New Roman" w:eastAsia="Times New Roman" w:hAnsi="Times New Roman" w:cs="Times New Roman"/>
          <w:sz w:val="20"/>
          <w:szCs w:val="20"/>
        </w:rPr>
      </w:pPr>
    </w:p>
    <w:p w14:paraId="39CC9921" w14:textId="77777777" w:rsidR="005B18AF" w:rsidRDefault="005B18AF" w:rsidP="0037208A">
      <w:pPr>
        <w:spacing w:before="6" w:after="120"/>
        <w:rPr>
          <w:rFonts w:ascii="Times New Roman" w:eastAsia="Times New Roman" w:hAnsi="Times New Roman" w:cs="Times New Roman"/>
        </w:rPr>
      </w:pPr>
    </w:p>
    <w:p w14:paraId="596EB5CA" w14:textId="77777777" w:rsidR="003B3EA2" w:rsidRDefault="003B3EA2" w:rsidP="00190276">
      <w:pPr>
        <w:spacing w:after="120" w:line="597" w:lineRule="exact"/>
        <w:ind w:left="2306" w:right="14" w:hanging="2306"/>
        <w:jc w:val="center"/>
        <w:rPr>
          <w:rFonts w:ascii="Arial"/>
          <w:b/>
          <w:spacing w:val="-1"/>
          <w:sz w:val="52"/>
        </w:rPr>
      </w:pPr>
    </w:p>
    <w:p w14:paraId="61F49933" w14:textId="77777777" w:rsidR="003B3EA2" w:rsidRDefault="003B3EA2" w:rsidP="00190276">
      <w:pPr>
        <w:spacing w:after="120" w:line="597" w:lineRule="exact"/>
        <w:ind w:left="2306" w:right="14" w:hanging="2306"/>
        <w:jc w:val="center"/>
        <w:rPr>
          <w:rFonts w:ascii="Arial"/>
          <w:b/>
          <w:spacing w:val="-1"/>
          <w:sz w:val="52"/>
        </w:rPr>
      </w:pPr>
    </w:p>
    <w:p w14:paraId="4F5ACD32" w14:textId="77777777" w:rsidR="003B3EA2" w:rsidRDefault="003B3EA2" w:rsidP="00190276">
      <w:pPr>
        <w:spacing w:after="120" w:line="597" w:lineRule="exact"/>
        <w:ind w:left="2306" w:right="14" w:hanging="2306"/>
        <w:jc w:val="center"/>
        <w:rPr>
          <w:rFonts w:ascii="Arial"/>
          <w:b/>
          <w:spacing w:val="-1"/>
          <w:sz w:val="52"/>
        </w:rPr>
      </w:pPr>
    </w:p>
    <w:p w14:paraId="4175616A" w14:textId="77777777" w:rsidR="003B3EA2" w:rsidRDefault="003B3EA2" w:rsidP="00190276">
      <w:pPr>
        <w:spacing w:after="120" w:line="597" w:lineRule="exact"/>
        <w:ind w:left="2306" w:right="14" w:hanging="2306"/>
        <w:jc w:val="center"/>
        <w:rPr>
          <w:rFonts w:ascii="Arial"/>
          <w:b/>
          <w:spacing w:val="-1"/>
          <w:sz w:val="52"/>
        </w:rPr>
      </w:pPr>
    </w:p>
    <w:p w14:paraId="791B4CBE" w14:textId="697ED319" w:rsidR="00A0414E" w:rsidRDefault="00D17E07" w:rsidP="00190276">
      <w:pPr>
        <w:spacing w:after="120" w:line="597" w:lineRule="exact"/>
        <w:ind w:left="2306" w:right="14" w:hanging="2306"/>
        <w:jc w:val="center"/>
        <w:rPr>
          <w:rFonts w:ascii="Arial"/>
          <w:b/>
          <w:spacing w:val="-1"/>
          <w:sz w:val="52"/>
        </w:rPr>
      </w:pPr>
      <w:r>
        <w:rPr>
          <w:rFonts w:ascii="Arial"/>
          <w:b/>
          <w:spacing w:val="-1"/>
          <w:sz w:val="52"/>
        </w:rPr>
        <w:t>Allocations</w:t>
      </w:r>
      <w:r w:rsidR="00B45646">
        <w:rPr>
          <w:rFonts w:ascii="Arial"/>
          <w:b/>
          <w:spacing w:val="-1"/>
          <w:sz w:val="52"/>
        </w:rPr>
        <w:t xml:space="preserve"> P</w:t>
      </w:r>
      <w:r w:rsidR="00E870B5">
        <w:rPr>
          <w:rFonts w:ascii="Arial"/>
          <w:b/>
          <w:spacing w:val="-1"/>
          <w:sz w:val="52"/>
        </w:rPr>
        <w:t>olicy</w:t>
      </w:r>
    </w:p>
    <w:p w14:paraId="275C1959" w14:textId="3ECF0A33" w:rsidR="00205637" w:rsidRPr="003B3EA2" w:rsidRDefault="00FB48A4" w:rsidP="0037208A">
      <w:pPr>
        <w:spacing w:after="120" w:line="597" w:lineRule="exact"/>
        <w:ind w:left="2306" w:right="2209"/>
        <w:jc w:val="center"/>
        <w:rPr>
          <w:rFonts w:ascii="Arial" w:eastAsia="Arial" w:hAnsi="Arial" w:cs="Arial"/>
          <w:b/>
          <w:sz w:val="48"/>
          <w:szCs w:val="48"/>
        </w:rPr>
      </w:pPr>
      <w:r>
        <w:rPr>
          <w:rFonts w:ascii="Arial" w:eastAsia="Arial" w:hAnsi="Arial" w:cs="Arial"/>
          <w:b/>
          <w:sz w:val="48"/>
          <w:szCs w:val="48"/>
        </w:rPr>
        <w:t>September</w:t>
      </w:r>
      <w:r w:rsidR="007C4477" w:rsidRPr="003B3EA2">
        <w:rPr>
          <w:rFonts w:ascii="Arial" w:eastAsia="Arial" w:hAnsi="Arial" w:cs="Arial"/>
          <w:b/>
          <w:sz w:val="48"/>
          <w:szCs w:val="48"/>
        </w:rPr>
        <w:t xml:space="preserve"> </w:t>
      </w:r>
      <w:r w:rsidR="006779C9" w:rsidRPr="003B3EA2">
        <w:rPr>
          <w:rFonts w:ascii="Arial" w:eastAsia="Arial" w:hAnsi="Arial" w:cs="Arial"/>
          <w:b/>
          <w:sz w:val="48"/>
          <w:szCs w:val="48"/>
        </w:rPr>
        <w:t>202</w:t>
      </w:r>
      <w:r>
        <w:rPr>
          <w:rFonts w:ascii="Arial" w:eastAsia="Arial" w:hAnsi="Arial" w:cs="Arial"/>
          <w:b/>
          <w:sz w:val="48"/>
          <w:szCs w:val="48"/>
        </w:rPr>
        <w:t>5</w:t>
      </w:r>
    </w:p>
    <w:p w14:paraId="13453CC8" w14:textId="77777777" w:rsidR="00A0414E" w:rsidRDefault="00A0414E" w:rsidP="0037208A">
      <w:pPr>
        <w:spacing w:after="120" w:line="597" w:lineRule="exact"/>
        <w:ind w:left="2306" w:right="2209"/>
        <w:jc w:val="center"/>
        <w:rPr>
          <w:rFonts w:ascii="Arial"/>
          <w:b/>
          <w:spacing w:val="-1"/>
          <w:sz w:val="52"/>
        </w:rPr>
      </w:pPr>
    </w:p>
    <w:p w14:paraId="62398924" w14:textId="77777777" w:rsidR="00A0414E" w:rsidRDefault="00A0414E" w:rsidP="0037208A">
      <w:pPr>
        <w:spacing w:after="120" w:line="597" w:lineRule="exact"/>
        <w:ind w:left="2306" w:right="2209"/>
        <w:jc w:val="center"/>
        <w:rPr>
          <w:rFonts w:ascii="Arial"/>
          <w:b/>
          <w:spacing w:val="-1"/>
          <w:sz w:val="52"/>
        </w:rPr>
      </w:pPr>
    </w:p>
    <w:p w14:paraId="544F04AA" w14:textId="77777777" w:rsidR="00A0414E" w:rsidRDefault="00A0414E" w:rsidP="0037208A">
      <w:pPr>
        <w:spacing w:after="120" w:line="597" w:lineRule="exact"/>
        <w:ind w:left="2306" w:right="2209"/>
        <w:jc w:val="center"/>
        <w:rPr>
          <w:rFonts w:ascii="Arial"/>
          <w:b/>
          <w:spacing w:val="-1"/>
          <w:sz w:val="52"/>
        </w:rPr>
      </w:pPr>
    </w:p>
    <w:p w14:paraId="7672DEBF" w14:textId="77777777" w:rsidR="00A0414E" w:rsidRDefault="00A0414E" w:rsidP="0037208A">
      <w:pPr>
        <w:spacing w:after="120" w:line="597" w:lineRule="exact"/>
        <w:ind w:left="2306" w:right="2209"/>
        <w:jc w:val="center"/>
        <w:rPr>
          <w:rFonts w:ascii="Arial"/>
          <w:b/>
          <w:spacing w:val="-1"/>
          <w:sz w:val="52"/>
        </w:rPr>
      </w:pPr>
    </w:p>
    <w:p w14:paraId="2FD8424B" w14:textId="77777777" w:rsidR="005B18AF" w:rsidRDefault="005B18AF" w:rsidP="0037208A">
      <w:pPr>
        <w:spacing w:after="120"/>
        <w:rPr>
          <w:rFonts w:ascii="Arial" w:eastAsia="Arial" w:hAnsi="Arial" w:cs="Arial"/>
          <w:sz w:val="20"/>
          <w:szCs w:val="20"/>
        </w:rPr>
      </w:pPr>
    </w:p>
    <w:p w14:paraId="1674094C" w14:textId="77777777" w:rsidR="005B18AF" w:rsidRDefault="005B18AF" w:rsidP="0037208A">
      <w:pPr>
        <w:spacing w:after="120"/>
        <w:rPr>
          <w:rFonts w:ascii="Arial" w:eastAsia="Arial" w:hAnsi="Arial" w:cs="Arial"/>
          <w:sz w:val="20"/>
          <w:szCs w:val="20"/>
        </w:rPr>
      </w:pPr>
    </w:p>
    <w:p w14:paraId="7C95581C" w14:textId="77777777" w:rsidR="005B18AF" w:rsidRDefault="005B18AF" w:rsidP="0037208A">
      <w:pPr>
        <w:spacing w:after="120"/>
        <w:rPr>
          <w:rFonts w:ascii="Arial" w:eastAsia="Arial" w:hAnsi="Arial" w:cs="Arial"/>
          <w:sz w:val="20"/>
          <w:szCs w:val="20"/>
        </w:rPr>
      </w:pPr>
    </w:p>
    <w:p w14:paraId="08623086" w14:textId="77777777" w:rsidR="005B18AF" w:rsidRDefault="005B18AF" w:rsidP="0037208A">
      <w:pPr>
        <w:spacing w:before="3" w:after="120"/>
        <w:rPr>
          <w:rFonts w:ascii="Arial" w:eastAsia="Arial" w:hAnsi="Arial" w:cs="Arial"/>
          <w:sz w:val="11"/>
          <w:szCs w:val="11"/>
        </w:rPr>
      </w:pPr>
    </w:p>
    <w:p w14:paraId="39EC2C05" w14:textId="77777777" w:rsidR="005B18AF" w:rsidRDefault="005B18AF" w:rsidP="0037208A">
      <w:pPr>
        <w:spacing w:after="120" w:line="252" w:lineRule="exact"/>
        <w:rPr>
          <w:rFonts w:ascii="Arial" w:eastAsia="Arial" w:hAnsi="Arial" w:cs="Arial"/>
        </w:rPr>
      </w:pPr>
    </w:p>
    <w:p w14:paraId="34617D28" w14:textId="77777777" w:rsidR="00205637" w:rsidRDefault="00205637" w:rsidP="0037208A">
      <w:pPr>
        <w:spacing w:after="120" w:line="252" w:lineRule="exact"/>
        <w:rPr>
          <w:rFonts w:ascii="Arial" w:eastAsia="Arial" w:hAnsi="Arial" w:cs="Arial"/>
        </w:rPr>
      </w:pPr>
    </w:p>
    <w:p w14:paraId="53150532" w14:textId="55EA6532" w:rsidR="00205637" w:rsidRDefault="00205637" w:rsidP="0037208A">
      <w:pPr>
        <w:spacing w:after="120" w:line="252" w:lineRule="exact"/>
        <w:rPr>
          <w:rFonts w:ascii="Arial" w:eastAsia="Arial" w:hAnsi="Arial" w:cs="Arial"/>
        </w:rPr>
      </w:pPr>
    </w:p>
    <w:p w14:paraId="492EF7C0" w14:textId="77777777" w:rsidR="003B3EA2" w:rsidRDefault="003B3EA2" w:rsidP="0037208A">
      <w:pPr>
        <w:spacing w:after="120" w:line="252" w:lineRule="exact"/>
        <w:rPr>
          <w:rFonts w:ascii="Arial" w:eastAsia="Arial" w:hAnsi="Arial" w:cs="Arial"/>
        </w:rPr>
      </w:pPr>
    </w:p>
    <w:p w14:paraId="11AFA930" w14:textId="77777777" w:rsidR="003B3EA2" w:rsidRDefault="003B3EA2" w:rsidP="0037208A">
      <w:pPr>
        <w:spacing w:after="120" w:line="252" w:lineRule="exact"/>
        <w:rPr>
          <w:rFonts w:ascii="Arial" w:eastAsia="Arial" w:hAnsi="Arial" w:cs="Arial"/>
        </w:rPr>
      </w:pPr>
    </w:p>
    <w:p w14:paraId="0E1DB141" w14:textId="77777777" w:rsidR="003B3EA2" w:rsidRDefault="003B3EA2" w:rsidP="0037208A">
      <w:pPr>
        <w:spacing w:after="120" w:line="252" w:lineRule="exact"/>
        <w:rPr>
          <w:rFonts w:ascii="Arial" w:eastAsia="Arial" w:hAnsi="Arial" w:cs="Arial"/>
        </w:rPr>
      </w:pPr>
    </w:p>
    <w:p w14:paraId="569E4E2A" w14:textId="77777777" w:rsidR="003B3EA2" w:rsidRDefault="003B3EA2" w:rsidP="0037208A">
      <w:pPr>
        <w:spacing w:after="120" w:line="252" w:lineRule="exact"/>
        <w:rPr>
          <w:rFonts w:ascii="Arial" w:eastAsia="Arial" w:hAnsi="Arial" w:cs="Arial"/>
        </w:rPr>
      </w:pPr>
    </w:p>
    <w:p w14:paraId="5ED6E38F" w14:textId="77777777" w:rsidR="003B3EA2" w:rsidRDefault="003B3EA2" w:rsidP="0037208A">
      <w:pPr>
        <w:spacing w:after="120" w:line="252" w:lineRule="exact"/>
        <w:rPr>
          <w:rFonts w:ascii="Arial" w:eastAsia="Arial" w:hAnsi="Arial" w:cs="Arial"/>
        </w:rPr>
      </w:pPr>
    </w:p>
    <w:p w14:paraId="09BF774C" w14:textId="77777777" w:rsidR="003B3EA2" w:rsidRDefault="003B3EA2" w:rsidP="0037208A">
      <w:pPr>
        <w:spacing w:after="120" w:line="252" w:lineRule="exact"/>
        <w:rPr>
          <w:rFonts w:ascii="Arial" w:eastAsia="Arial" w:hAnsi="Arial" w:cs="Arial"/>
        </w:rPr>
      </w:pPr>
    </w:p>
    <w:p w14:paraId="74002285" w14:textId="5B1E4B72" w:rsidR="003E7545" w:rsidRDefault="001B1931" w:rsidP="0037208A">
      <w:pPr>
        <w:spacing w:after="120"/>
        <w:rPr>
          <w:color w:val="FFFFFF" w:themeColor="background1"/>
          <w:sz w:val="24"/>
          <w:szCs w:val="24"/>
        </w:rPr>
      </w:pPr>
      <w:r>
        <w:rPr>
          <w:noProof/>
          <w:lang w:eastAsia="en-GB"/>
        </w:rPr>
        <w:lastRenderedPageBreak/>
        <mc:AlternateContent>
          <mc:Choice Requires="wps">
            <w:drawing>
              <wp:anchor distT="0" distB="0" distL="114300" distR="114300" simplePos="0" relativeHeight="251661312" behindDoc="0" locked="0" layoutInCell="1" allowOverlap="1" wp14:anchorId="344133E0" wp14:editId="20CB6DD0">
                <wp:simplePos x="0" y="0"/>
                <wp:positionH relativeFrom="column">
                  <wp:posOffset>2540</wp:posOffset>
                </wp:positionH>
                <wp:positionV relativeFrom="paragraph">
                  <wp:posOffset>2540</wp:posOffset>
                </wp:positionV>
                <wp:extent cx="6027420" cy="2952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4B41B" w14:textId="38077173" w:rsidR="001B1931" w:rsidRPr="001B1931" w:rsidRDefault="009732F7" w:rsidP="003B3EA2">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TABLE OF CONTENTS </w:t>
                            </w:r>
                            <w:r w:rsidR="003B3EA2">
                              <w:rPr>
                                <w:rFonts w:ascii="Arial" w:hAnsi="Arial" w:cs="Arial"/>
                                <w:color w:val="FFFFFF" w:themeColor="background1"/>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133E0" id="_x0000_t202" coordsize="21600,21600" o:spt="202" path="m,l,21600r21600,l21600,xe">
                <v:stroke joinstyle="miter"/>
                <v:path gradientshapeok="t" o:connecttype="rect"/>
              </v:shapetype>
              <v:shape id="Text Box 13" o:spid="_x0000_s1026" type="#_x0000_t202" style="position:absolute;margin-left:.2pt;margin-top:.2pt;width:474.6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" fillcolor="#4f4f4f" stroked="f">
                <v:textbox>
                  <w:txbxContent>
                    <w:p w14:paraId="4024B41B" w14:textId="38077173" w:rsidR="001B1931" w:rsidRPr="001B1931" w:rsidRDefault="009732F7" w:rsidP="003B3EA2">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TABLE OF CONTENTS </w:t>
                      </w:r>
                      <w:r w:rsidR="003B3EA2">
                        <w:rPr>
                          <w:rFonts w:ascii="Arial" w:hAnsi="Arial" w:cs="Arial"/>
                          <w:color w:val="FFFFFF" w:themeColor="background1"/>
                          <w:sz w:val="24"/>
                          <w:szCs w:val="24"/>
                        </w:rPr>
                        <w:t xml:space="preserve"> </w:t>
                      </w:r>
                    </w:p>
                  </w:txbxContent>
                </v:textbox>
              </v:shape>
            </w:pict>
          </mc:Fallback>
        </mc:AlternateContent>
      </w:r>
      <w:r>
        <w:rPr>
          <w:color w:val="FFFFFF" w:themeColor="background1"/>
          <w:sz w:val="24"/>
          <w:szCs w:val="24"/>
        </w:rPr>
        <w:t>T</w:t>
      </w:r>
    </w:p>
    <w:p w14:paraId="327534A3" w14:textId="77777777" w:rsidR="001B1931" w:rsidRDefault="001B1931" w:rsidP="0037208A">
      <w:pPr>
        <w:spacing w:after="120"/>
        <w:rPr>
          <w:color w:val="FFFFFF" w:themeColor="background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84"/>
        <w:gridCol w:w="750"/>
        <w:gridCol w:w="40"/>
        <w:gridCol w:w="6351"/>
        <w:gridCol w:w="854"/>
      </w:tblGrid>
      <w:tr w:rsidR="007D4BB3" w:rsidRPr="007D4BB3" w14:paraId="2DE4885B" w14:textId="77777777" w:rsidTr="00CC33F3">
        <w:tc>
          <w:tcPr>
            <w:tcW w:w="562" w:type="dxa"/>
          </w:tcPr>
          <w:p w14:paraId="3A9270A8" w14:textId="604D43AA" w:rsidR="007D4BB3" w:rsidRPr="002535D4" w:rsidRDefault="007D4BB3" w:rsidP="0037208A">
            <w:pPr>
              <w:spacing w:after="120"/>
              <w:rPr>
                <w:rFonts w:ascii="Arial" w:hAnsi="Arial" w:cs="Arial"/>
                <w:b/>
                <w:bCs/>
                <w:sz w:val="24"/>
                <w:szCs w:val="24"/>
              </w:rPr>
            </w:pPr>
            <w:r w:rsidRPr="002535D4">
              <w:rPr>
                <w:rFonts w:ascii="Arial" w:hAnsi="Arial" w:cs="Arial"/>
                <w:b/>
                <w:bCs/>
                <w:sz w:val="24"/>
                <w:szCs w:val="24"/>
              </w:rPr>
              <w:t>1.0</w:t>
            </w:r>
          </w:p>
        </w:tc>
        <w:tc>
          <w:tcPr>
            <w:tcW w:w="7825" w:type="dxa"/>
            <w:gridSpan w:val="4"/>
          </w:tcPr>
          <w:p w14:paraId="158BC74F" w14:textId="2F4FE614" w:rsidR="007D4BB3" w:rsidRPr="002535D4" w:rsidRDefault="007D4BB3" w:rsidP="0037208A">
            <w:pPr>
              <w:spacing w:after="120"/>
              <w:rPr>
                <w:rFonts w:ascii="Arial" w:hAnsi="Arial" w:cs="Arial"/>
                <w:b/>
                <w:bCs/>
                <w:sz w:val="24"/>
                <w:szCs w:val="24"/>
              </w:rPr>
            </w:pPr>
            <w:r w:rsidRPr="002535D4">
              <w:rPr>
                <w:rFonts w:ascii="Arial" w:hAnsi="Arial" w:cs="Arial"/>
                <w:b/>
                <w:bCs/>
                <w:sz w:val="24"/>
                <w:szCs w:val="24"/>
              </w:rPr>
              <w:t>Introduction &amp; Policy Context</w:t>
            </w:r>
          </w:p>
        </w:tc>
        <w:tc>
          <w:tcPr>
            <w:tcW w:w="854" w:type="dxa"/>
          </w:tcPr>
          <w:p w14:paraId="2E69DA32" w14:textId="15D3723C" w:rsidR="007D4BB3" w:rsidRPr="002535D4" w:rsidRDefault="00050F1F" w:rsidP="0037208A">
            <w:pPr>
              <w:spacing w:after="120"/>
              <w:rPr>
                <w:rFonts w:ascii="Arial" w:hAnsi="Arial" w:cs="Arial"/>
                <w:b/>
                <w:bCs/>
                <w:sz w:val="24"/>
                <w:szCs w:val="24"/>
              </w:rPr>
            </w:pPr>
            <w:r>
              <w:rPr>
                <w:rFonts w:ascii="Arial" w:hAnsi="Arial" w:cs="Arial"/>
                <w:b/>
                <w:bCs/>
                <w:sz w:val="24"/>
                <w:szCs w:val="24"/>
              </w:rPr>
              <w:t>4</w:t>
            </w:r>
          </w:p>
        </w:tc>
      </w:tr>
      <w:tr w:rsidR="007D4BB3" w:rsidRPr="007D4BB3" w14:paraId="4201CEF2" w14:textId="77777777" w:rsidTr="00CC33F3">
        <w:tc>
          <w:tcPr>
            <w:tcW w:w="562" w:type="dxa"/>
          </w:tcPr>
          <w:p w14:paraId="334FDCE2" w14:textId="77777777" w:rsidR="007D4BB3" w:rsidRPr="007D4BB3" w:rsidRDefault="007D4BB3" w:rsidP="0037208A">
            <w:pPr>
              <w:spacing w:after="120"/>
              <w:rPr>
                <w:rFonts w:ascii="Arial" w:hAnsi="Arial" w:cs="Arial"/>
                <w:sz w:val="24"/>
                <w:szCs w:val="24"/>
              </w:rPr>
            </w:pPr>
          </w:p>
        </w:tc>
        <w:tc>
          <w:tcPr>
            <w:tcW w:w="684" w:type="dxa"/>
          </w:tcPr>
          <w:p w14:paraId="19D98B11" w14:textId="6A3964ED" w:rsidR="007D4BB3" w:rsidRPr="007D4BB3" w:rsidRDefault="007D4BB3" w:rsidP="0037208A">
            <w:pPr>
              <w:spacing w:after="120"/>
              <w:rPr>
                <w:rFonts w:ascii="Arial" w:hAnsi="Arial" w:cs="Arial"/>
                <w:sz w:val="24"/>
                <w:szCs w:val="24"/>
              </w:rPr>
            </w:pPr>
            <w:r>
              <w:rPr>
                <w:rFonts w:ascii="Arial" w:hAnsi="Arial" w:cs="Arial"/>
                <w:sz w:val="24"/>
                <w:szCs w:val="24"/>
              </w:rPr>
              <w:t>1.1</w:t>
            </w:r>
          </w:p>
        </w:tc>
        <w:tc>
          <w:tcPr>
            <w:tcW w:w="7141" w:type="dxa"/>
            <w:gridSpan w:val="3"/>
          </w:tcPr>
          <w:p w14:paraId="523CDE65" w14:textId="650BCB30" w:rsidR="007D4BB3" w:rsidRPr="007D4BB3" w:rsidRDefault="007D4BB3" w:rsidP="0037208A">
            <w:pPr>
              <w:spacing w:after="120"/>
              <w:rPr>
                <w:rFonts w:ascii="Arial" w:hAnsi="Arial" w:cs="Arial"/>
                <w:sz w:val="24"/>
                <w:szCs w:val="24"/>
              </w:rPr>
            </w:pPr>
            <w:r>
              <w:rPr>
                <w:rFonts w:ascii="Arial" w:hAnsi="Arial" w:cs="Arial"/>
                <w:sz w:val="24"/>
                <w:szCs w:val="24"/>
              </w:rPr>
              <w:t>Introduction</w:t>
            </w:r>
          </w:p>
        </w:tc>
        <w:tc>
          <w:tcPr>
            <w:tcW w:w="854" w:type="dxa"/>
          </w:tcPr>
          <w:p w14:paraId="042CB3FE" w14:textId="6BD2362B" w:rsidR="007D4BB3" w:rsidRPr="007D4BB3" w:rsidRDefault="00050F1F" w:rsidP="0037208A">
            <w:pPr>
              <w:spacing w:after="120"/>
              <w:rPr>
                <w:rFonts w:ascii="Arial" w:hAnsi="Arial" w:cs="Arial"/>
                <w:sz w:val="24"/>
                <w:szCs w:val="24"/>
              </w:rPr>
            </w:pPr>
            <w:r>
              <w:rPr>
                <w:rFonts w:ascii="Arial" w:hAnsi="Arial" w:cs="Arial"/>
                <w:sz w:val="24"/>
                <w:szCs w:val="24"/>
              </w:rPr>
              <w:t>4</w:t>
            </w:r>
          </w:p>
        </w:tc>
      </w:tr>
      <w:tr w:rsidR="007D4BB3" w:rsidRPr="007D4BB3" w14:paraId="5505DDA5" w14:textId="77777777" w:rsidTr="00CC33F3">
        <w:tc>
          <w:tcPr>
            <w:tcW w:w="562" w:type="dxa"/>
          </w:tcPr>
          <w:p w14:paraId="5A6CF22E" w14:textId="77777777" w:rsidR="007D4BB3" w:rsidRPr="007D4BB3" w:rsidRDefault="007D4BB3" w:rsidP="0037208A">
            <w:pPr>
              <w:spacing w:after="120"/>
              <w:rPr>
                <w:rFonts w:ascii="Arial" w:hAnsi="Arial" w:cs="Arial"/>
                <w:sz w:val="24"/>
                <w:szCs w:val="24"/>
              </w:rPr>
            </w:pPr>
          </w:p>
        </w:tc>
        <w:tc>
          <w:tcPr>
            <w:tcW w:w="684" w:type="dxa"/>
          </w:tcPr>
          <w:p w14:paraId="2093A781" w14:textId="0AD443BE" w:rsidR="007D4BB3" w:rsidRPr="007D4BB3" w:rsidRDefault="007D4BB3" w:rsidP="0037208A">
            <w:pPr>
              <w:spacing w:after="120"/>
              <w:rPr>
                <w:rFonts w:ascii="Arial" w:hAnsi="Arial" w:cs="Arial"/>
                <w:sz w:val="24"/>
                <w:szCs w:val="24"/>
              </w:rPr>
            </w:pPr>
            <w:r>
              <w:rPr>
                <w:rFonts w:ascii="Arial" w:hAnsi="Arial" w:cs="Arial"/>
                <w:sz w:val="24"/>
                <w:szCs w:val="24"/>
              </w:rPr>
              <w:t>1.2</w:t>
            </w:r>
          </w:p>
        </w:tc>
        <w:tc>
          <w:tcPr>
            <w:tcW w:w="7141" w:type="dxa"/>
            <w:gridSpan w:val="3"/>
          </w:tcPr>
          <w:p w14:paraId="678D321C" w14:textId="5503B4EC" w:rsidR="007D4BB3" w:rsidRPr="007D4BB3" w:rsidRDefault="007D4BB3" w:rsidP="0037208A">
            <w:pPr>
              <w:spacing w:after="120"/>
              <w:rPr>
                <w:rFonts w:ascii="Arial" w:hAnsi="Arial" w:cs="Arial"/>
                <w:sz w:val="24"/>
                <w:szCs w:val="24"/>
              </w:rPr>
            </w:pPr>
            <w:r>
              <w:rPr>
                <w:rFonts w:ascii="Arial" w:hAnsi="Arial" w:cs="Arial"/>
                <w:sz w:val="24"/>
                <w:szCs w:val="24"/>
              </w:rPr>
              <w:t xml:space="preserve">Policy aims &amp; objectives </w:t>
            </w:r>
          </w:p>
        </w:tc>
        <w:tc>
          <w:tcPr>
            <w:tcW w:w="854" w:type="dxa"/>
          </w:tcPr>
          <w:p w14:paraId="2EC84B84" w14:textId="7A750FAC" w:rsidR="007D4BB3" w:rsidRPr="007D4BB3" w:rsidRDefault="00050F1F" w:rsidP="0037208A">
            <w:pPr>
              <w:spacing w:after="120"/>
              <w:rPr>
                <w:rFonts w:ascii="Arial" w:hAnsi="Arial" w:cs="Arial"/>
                <w:sz w:val="24"/>
                <w:szCs w:val="24"/>
              </w:rPr>
            </w:pPr>
            <w:r>
              <w:rPr>
                <w:rFonts w:ascii="Arial" w:hAnsi="Arial" w:cs="Arial"/>
                <w:sz w:val="24"/>
                <w:szCs w:val="24"/>
              </w:rPr>
              <w:t>4</w:t>
            </w:r>
          </w:p>
        </w:tc>
      </w:tr>
      <w:tr w:rsidR="00AB18B7" w:rsidRPr="007D4BB3" w14:paraId="1C1A6596" w14:textId="77777777" w:rsidTr="00CC33F3">
        <w:tc>
          <w:tcPr>
            <w:tcW w:w="562" w:type="dxa"/>
          </w:tcPr>
          <w:p w14:paraId="5D14E2D9" w14:textId="77777777" w:rsidR="00AB18B7" w:rsidRPr="007D4BB3" w:rsidRDefault="00AB18B7" w:rsidP="0037208A">
            <w:pPr>
              <w:spacing w:after="120"/>
              <w:rPr>
                <w:rFonts w:ascii="Arial" w:hAnsi="Arial" w:cs="Arial"/>
                <w:sz w:val="24"/>
                <w:szCs w:val="24"/>
              </w:rPr>
            </w:pPr>
          </w:p>
        </w:tc>
        <w:tc>
          <w:tcPr>
            <w:tcW w:w="684" w:type="dxa"/>
          </w:tcPr>
          <w:p w14:paraId="054F8BDB" w14:textId="4FDAC84E" w:rsidR="00AB18B7" w:rsidRPr="007D4BB3" w:rsidRDefault="00AB18B7" w:rsidP="0037208A">
            <w:pPr>
              <w:spacing w:after="120"/>
              <w:rPr>
                <w:rFonts w:ascii="Arial" w:hAnsi="Arial" w:cs="Arial"/>
                <w:sz w:val="24"/>
                <w:szCs w:val="24"/>
              </w:rPr>
            </w:pPr>
            <w:r>
              <w:rPr>
                <w:rFonts w:ascii="Arial" w:hAnsi="Arial" w:cs="Arial"/>
                <w:sz w:val="24"/>
                <w:szCs w:val="24"/>
              </w:rPr>
              <w:t>1.3</w:t>
            </w:r>
          </w:p>
        </w:tc>
        <w:tc>
          <w:tcPr>
            <w:tcW w:w="7141" w:type="dxa"/>
            <w:gridSpan w:val="3"/>
          </w:tcPr>
          <w:p w14:paraId="580F2BEE" w14:textId="4A270469" w:rsidR="00AB18B7" w:rsidRPr="007D4BB3" w:rsidRDefault="00AB18B7" w:rsidP="0037208A">
            <w:pPr>
              <w:spacing w:after="120"/>
              <w:rPr>
                <w:rFonts w:ascii="Arial" w:hAnsi="Arial" w:cs="Arial"/>
                <w:sz w:val="24"/>
                <w:szCs w:val="24"/>
              </w:rPr>
            </w:pPr>
            <w:r>
              <w:rPr>
                <w:rFonts w:ascii="Arial" w:hAnsi="Arial" w:cs="Arial"/>
                <w:sz w:val="24"/>
                <w:szCs w:val="24"/>
              </w:rPr>
              <w:t>Lettings plan</w:t>
            </w:r>
          </w:p>
        </w:tc>
        <w:tc>
          <w:tcPr>
            <w:tcW w:w="854" w:type="dxa"/>
          </w:tcPr>
          <w:p w14:paraId="59152ADE" w14:textId="77E723A8" w:rsidR="00AB18B7" w:rsidRPr="007D4BB3" w:rsidRDefault="00050F1F" w:rsidP="0037208A">
            <w:pPr>
              <w:spacing w:after="120"/>
              <w:rPr>
                <w:rFonts w:ascii="Arial" w:hAnsi="Arial" w:cs="Arial"/>
                <w:sz w:val="24"/>
                <w:szCs w:val="24"/>
              </w:rPr>
            </w:pPr>
            <w:r>
              <w:rPr>
                <w:rFonts w:ascii="Arial" w:hAnsi="Arial" w:cs="Arial"/>
                <w:sz w:val="24"/>
                <w:szCs w:val="24"/>
              </w:rPr>
              <w:t>5</w:t>
            </w:r>
          </w:p>
        </w:tc>
      </w:tr>
      <w:tr w:rsidR="00AB18B7" w:rsidRPr="007D4BB3" w14:paraId="47400F1B" w14:textId="77777777" w:rsidTr="00CC33F3">
        <w:tc>
          <w:tcPr>
            <w:tcW w:w="562" w:type="dxa"/>
          </w:tcPr>
          <w:p w14:paraId="3BB7E44A" w14:textId="77777777" w:rsidR="00AB18B7" w:rsidRPr="007D4BB3" w:rsidRDefault="00AB18B7" w:rsidP="0037208A">
            <w:pPr>
              <w:spacing w:after="120"/>
              <w:rPr>
                <w:rFonts w:ascii="Arial" w:hAnsi="Arial" w:cs="Arial"/>
                <w:sz w:val="24"/>
                <w:szCs w:val="24"/>
              </w:rPr>
            </w:pPr>
          </w:p>
        </w:tc>
        <w:tc>
          <w:tcPr>
            <w:tcW w:w="684" w:type="dxa"/>
          </w:tcPr>
          <w:p w14:paraId="18BDB896" w14:textId="75D2B88F" w:rsidR="00AB18B7" w:rsidRPr="007D4BB3" w:rsidRDefault="00AB18B7" w:rsidP="0037208A">
            <w:pPr>
              <w:spacing w:after="120"/>
              <w:rPr>
                <w:rFonts w:ascii="Arial" w:hAnsi="Arial" w:cs="Arial"/>
                <w:sz w:val="24"/>
                <w:szCs w:val="24"/>
              </w:rPr>
            </w:pPr>
            <w:r>
              <w:rPr>
                <w:rFonts w:ascii="Arial" w:hAnsi="Arial" w:cs="Arial"/>
                <w:sz w:val="24"/>
                <w:szCs w:val="24"/>
              </w:rPr>
              <w:t>1.4</w:t>
            </w:r>
          </w:p>
        </w:tc>
        <w:tc>
          <w:tcPr>
            <w:tcW w:w="7141" w:type="dxa"/>
            <w:gridSpan w:val="3"/>
          </w:tcPr>
          <w:p w14:paraId="778894D6" w14:textId="36E3E7BA" w:rsidR="00AB18B7" w:rsidRPr="007D4BB3" w:rsidRDefault="00AB18B7" w:rsidP="0037208A">
            <w:pPr>
              <w:spacing w:after="120"/>
              <w:rPr>
                <w:rFonts w:ascii="Arial" w:hAnsi="Arial" w:cs="Arial"/>
                <w:sz w:val="24"/>
                <w:szCs w:val="24"/>
              </w:rPr>
            </w:pPr>
            <w:r>
              <w:rPr>
                <w:rFonts w:ascii="Arial" w:hAnsi="Arial" w:cs="Arial"/>
                <w:sz w:val="24"/>
                <w:szCs w:val="24"/>
              </w:rPr>
              <w:t>Homelessness prevention</w:t>
            </w:r>
          </w:p>
        </w:tc>
        <w:tc>
          <w:tcPr>
            <w:tcW w:w="854" w:type="dxa"/>
          </w:tcPr>
          <w:p w14:paraId="4DC2DA5D" w14:textId="794FCCB4" w:rsidR="00AB18B7" w:rsidRPr="007D4BB3" w:rsidRDefault="00050F1F" w:rsidP="0037208A">
            <w:pPr>
              <w:spacing w:after="120"/>
              <w:rPr>
                <w:rFonts w:ascii="Arial" w:hAnsi="Arial" w:cs="Arial"/>
                <w:sz w:val="24"/>
                <w:szCs w:val="24"/>
              </w:rPr>
            </w:pPr>
            <w:r>
              <w:rPr>
                <w:rFonts w:ascii="Arial" w:hAnsi="Arial" w:cs="Arial"/>
                <w:sz w:val="24"/>
                <w:szCs w:val="24"/>
              </w:rPr>
              <w:t>5</w:t>
            </w:r>
          </w:p>
        </w:tc>
      </w:tr>
      <w:tr w:rsidR="00AB18B7" w:rsidRPr="007D4BB3" w14:paraId="5C04133B" w14:textId="77777777" w:rsidTr="00CC33F3">
        <w:tc>
          <w:tcPr>
            <w:tcW w:w="562" w:type="dxa"/>
          </w:tcPr>
          <w:p w14:paraId="7F90592B" w14:textId="77777777" w:rsidR="00AB18B7" w:rsidRPr="007D4BB3" w:rsidRDefault="00AB18B7" w:rsidP="0037208A">
            <w:pPr>
              <w:spacing w:after="120"/>
              <w:rPr>
                <w:rFonts w:ascii="Arial" w:hAnsi="Arial" w:cs="Arial"/>
                <w:sz w:val="24"/>
                <w:szCs w:val="24"/>
              </w:rPr>
            </w:pPr>
          </w:p>
        </w:tc>
        <w:tc>
          <w:tcPr>
            <w:tcW w:w="684" w:type="dxa"/>
          </w:tcPr>
          <w:p w14:paraId="5FB9C912" w14:textId="15157D9F" w:rsidR="00AB18B7" w:rsidRPr="007D4BB3" w:rsidRDefault="00AB18B7" w:rsidP="0037208A">
            <w:pPr>
              <w:spacing w:after="120"/>
              <w:rPr>
                <w:rFonts w:ascii="Arial" w:hAnsi="Arial" w:cs="Arial"/>
                <w:sz w:val="24"/>
                <w:szCs w:val="24"/>
              </w:rPr>
            </w:pPr>
            <w:r>
              <w:rPr>
                <w:rFonts w:ascii="Arial" w:hAnsi="Arial" w:cs="Arial"/>
                <w:sz w:val="24"/>
                <w:szCs w:val="24"/>
              </w:rPr>
              <w:t>1.5</w:t>
            </w:r>
          </w:p>
        </w:tc>
        <w:tc>
          <w:tcPr>
            <w:tcW w:w="7141" w:type="dxa"/>
            <w:gridSpan w:val="3"/>
          </w:tcPr>
          <w:p w14:paraId="092BB823" w14:textId="07F97764" w:rsidR="00AB18B7" w:rsidRPr="007D4BB3" w:rsidRDefault="00AB18B7" w:rsidP="0037208A">
            <w:pPr>
              <w:spacing w:after="120"/>
              <w:rPr>
                <w:rFonts w:ascii="Arial" w:hAnsi="Arial" w:cs="Arial"/>
                <w:sz w:val="24"/>
                <w:szCs w:val="24"/>
              </w:rPr>
            </w:pPr>
            <w:r>
              <w:rPr>
                <w:rFonts w:ascii="Arial" w:hAnsi="Arial" w:cs="Arial"/>
                <w:sz w:val="24"/>
                <w:szCs w:val="24"/>
              </w:rPr>
              <w:t xml:space="preserve">Future considerations </w:t>
            </w:r>
          </w:p>
        </w:tc>
        <w:tc>
          <w:tcPr>
            <w:tcW w:w="854" w:type="dxa"/>
          </w:tcPr>
          <w:p w14:paraId="6D43C5B1" w14:textId="056D0C28" w:rsidR="00AB18B7" w:rsidRPr="007D4BB3" w:rsidRDefault="00050F1F" w:rsidP="0037208A">
            <w:pPr>
              <w:spacing w:after="120"/>
              <w:rPr>
                <w:rFonts w:ascii="Arial" w:hAnsi="Arial" w:cs="Arial"/>
                <w:sz w:val="24"/>
                <w:szCs w:val="24"/>
              </w:rPr>
            </w:pPr>
            <w:r>
              <w:rPr>
                <w:rFonts w:ascii="Arial" w:hAnsi="Arial" w:cs="Arial"/>
                <w:sz w:val="24"/>
                <w:szCs w:val="24"/>
              </w:rPr>
              <w:t>5</w:t>
            </w:r>
          </w:p>
        </w:tc>
      </w:tr>
      <w:tr w:rsidR="00AB18B7" w:rsidRPr="007D4BB3" w14:paraId="2684E0DB" w14:textId="77777777" w:rsidTr="00CC33F3">
        <w:tc>
          <w:tcPr>
            <w:tcW w:w="562" w:type="dxa"/>
          </w:tcPr>
          <w:p w14:paraId="2362A90F" w14:textId="49890CB5" w:rsidR="00AB18B7" w:rsidRPr="002535D4" w:rsidRDefault="00AB18B7" w:rsidP="0037208A">
            <w:pPr>
              <w:spacing w:after="120"/>
              <w:rPr>
                <w:rFonts w:ascii="Arial" w:hAnsi="Arial" w:cs="Arial"/>
                <w:b/>
                <w:bCs/>
                <w:sz w:val="24"/>
                <w:szCs w:val="24"/>
              </w:rPr>
            </w:pPr>
            <w:r w:rsidRPr="002535D4">
              <w:rPr>
                <w:rFonts w:ascii="Arial" w:hAnsi="Arial" w:cs="Arial"/>
                <w:b/>
                <w:bCs/>
                <w:sz w:val="24"/>
                <w:szCs w:val="24"/>
              </w:rPr>
              <w:t>2.0</w:t>
            </w:r>
          </w:p>
        </w:tc>
        <w:tc>
          <w:tcPr>
            <w:tcW w:w="7825" w:type="dxa"/>
            <w:gridSpan w:val="4"/>
          </w:tcPr>
          <w:p w14:paraId="3A891263" w14:textId="61F0C559" w:rsidR="00AB18B7" w:rsidRPr="002535D4" w:rsidRDefault="00AB18B7" w:rsidP="0037208A">
            <w:pPr>
              <w:spacing w:after="120"/>
              <w:rPr>
                <w:rFonts w:ascii="Arial" w:hAnsi="Arial" w:cs="Arial"/>
                <w:b/>
                <w:bCs/>
                <w:sz w:val="24"/>
                <w:szCs w:val="24"/>
              </w:rPr>
            </w:pPr>
            <w:r w:rsidRPr="002535D4">
              <w:rPr>
                <w:rFonts w:ascii="Arial" w:hAnsi="Arial" w:cs="Arial"/>
                <w:b/>
                <w:bCs/>
                <w:sz w:val="24"/>
                <w:szCs w:val="24"/>
              </w:rPr>
              <w:t>Legal &amp; Regulatory Framework</w:t>
            </w:r>
          </w:p>
        </w:tc>
        <w:tc>
          <w:tcPr>
            <w:tcW w:w="854" w:type="dxa"/>
          </w:tcPr>
          <w:p w14:paraId="37933C81" w14:textId="79C0B9BB" w:rsidR="00AB18B7" w:rsidRPr="002535D4" w:rsidRDefault="00050F1F" w:rsidP="0037208A">
            <w:pPr>
              <w:spacing w:after="120"/>
              <w:rPr>
                <w:rFonts w:ascii="Arial" w:hAnsi="Arial" w:cs="Arial"/>
                <w:b/>
                <w:bCs/>
                <w:sz w:val="24"/>
                <w:szCs w:val="24"/>
              </w:rPr>
            </w:pPr>
            <w:r>
              <w:rPr>
                <w:rFonts w:ascii="Arial" w:hAnsi="Arial" w:cs="Arial"/>
                <w:b/>
                <w:bCs/>
                <w:sz w:val="24"/>
                <w:szCs w:val="24"/>
              </w:rPr>
              <w:t>5</w:t>
            </w:r>
          </w:p>
        </w:tc>
      </w:tr>
      <w:tr w:rsidR="00AB18B7" w:rsidRPr="007D4BB3" w14:paraId="4B0ECE89" w14:textId="77777777" w:rsidTr="00CC33F3">
        <w:tc>
          <w:tcPr>
            <w:tcW w:w="562" w:type="dxa"/>
          </w:tcPr>
          <w:p w14:paraId="52B2E9AE" w14:textId="77777777" w:rsidR="00AB18B7" w:rsidRPr="007D4BB3" w:rsidRDefault="00AB18B7" w:rsidP="0037208A">
            <w:pPr>
              <w:spacing w:after="120"/>
              <w:rPr>
                <w:rFonts w:ascii="Arial" w:hAnsi="Arial" w:cs="Arial"/>
                <w:sz w:val="24"/>
                <w:szCs w:val="24"/>
              </w:rPr>
            </w:pPr>
          </w:p>
        </w:tc>
        <w:tc>
          <w:tcPr>
            <w:tcW w:w="684" w:type="dxa"/>
          </w:tcPr>
          <w:p w14:paraId="34BB93ED" w14:textId="0BEE3695" w:rsidR="00AB18B7" w:rsidRPr="007D4BB3" w:rsidRDefault="00AB18B7" w:rsidP="0037208A">
            <w:pPr>
              <w:spacing w:after="120"/>
              <w:rPr>
                <w:rFonts w:ascii="Arial" w:hAnsi="Arial" w:cs="Arial"/>
                <w:sz w:val="24"/>
                <w:szCs w:val="24"/>
              </w:rPr>
            </w:pPr>
            <w:r>
              <w:rPr>
                <w:rFonts w:ascii="Arial" w:hAnsi="Arial" w:cs="Arial"/>
                <w:sz w:val="24"/>
                <w:szCs w:val="24"/>
              </w:rPr>
              <w:t>2.1</w:t>
            </w:r>
          </w:p>
        </w:tc>
        <w:tc>
          <w:tcPr>
            <w:tcW w:w="7141" w:type="dxa"/>
            <w:gridSpan w:val="3"/>
          </w:tcPr>
          <w:p w14:paraId="35812959" w14:textId="7BAB6F34" w:rsidR="00AB18B7" w:rsidRPr="007D4BB3" w:rsidRDefault="00AB18B7" w:rsidP="0037208A">
            <w:pPr>
              <w:spacing w:after="120"/>
              <w:rPr>
                <w:rFonts w:ascii="Arial" w:hAnsi="Arial" w:cs="Arial"/>
                <w:sz w:val="24"/>
                <w:szCs w:val="24"/>
              </w:rPr>
            </w:pPr>
            <w:r>
              <w:rPr>
                <w:rFonts w:ascii="Arial" w:hAnsi="Arial" w:cs="Arial"/>
                <w:sz w:val="24"/>
                <w:szCs w:val="24"/>
              </w:rPr>
              <w:t>Legal considerations</w:t>
            </w:r>
          </w:p>
        </w:tc>
        <w:tc>
          <w:tcPr>
            <w:tcW w:w="854" w:type="dxa"/>
          </w:tcPr>
          <w:p w14:paraId="371C12ED" w14:textId="71A229E6" w:rsidR="00AB18B7" w:rsidRPr="007D4BB3" w:rsidRDefault="00050F1F" w:rsidP="0037208A">
            <w:pPr>
              <w:spacing w:after="120"/>
              <w:rPr>
                <w:rFonts w:ascii="Arial" w:hAnsi="Arial" w:cs="Arial"/>
                <w:sz w:val="24"/>
                <w:szCs w:val="24"/>
              </w:rPr>
            </w:pPr>
            <w:r>
              <w:rPr>
                <w:rFonts w:ascii="Arial" w:hAnsi="Arial" w:cs="Arial"/>
                <w:sz w:val="24"/>
                <w:szCs w:val="24"/>
              </w:rPr>
              <w:t>5</w:t>
            </w:r>
          </w:p>
        </w:tc>
      </w:tr>
      <w:tr w:rsidR="00AB18B7" w:rsidRPr="007D4BB3" w14:paraId="63770CA2" w14:textId="77777777" w:rsidTr="00CC33F3">
        <w:tc>
          <w:tcPr>
            <w:tcW w:w="562" w:type="dxa"/>
          </w:tcPr>
          <w:p w14:paraId="6ECB2232" w14:textId="77777777" w:rsidR="00AB18B7" w:rsidRPr="007D4BB3" w:rsidRDefault="00AB18B7" w:rsidP="0037208A">
            <w:pPr>
              <w:spacing w:after="120"/>
              <w:rPr>
                <w:rFonts w:ascii="Arial" w:hAnsi="Arial" w:cs="Arial"/>
                <w:sz w:val="24"/>
                <w:szCs w:val="24"/>
              </w:rPr>
            </w:pPr>
          </w:p>
        </w:tc>
        <w:tc>
          <w:tcPr>
            <w:tcW w:w="684" w:type="dxa"/>
          </w:tcPr>
          <w:p w14:paraId="01EBD1DA" w14:textId="7B79C108" w:rsidR="00AB18B7" w:rsidRPr="007D4BB3" w:rsidRDefault="00AB18B7" w:rsidP="0037208A">
            <w:pPr>
              <w:spacing w:after="120"/>
              <w:rPr>
                <w:rFonts w:ascii="Arial" w:hAnsi="Arial" w:cs="Arial"/>
                <w:sz w:val="24"/>
                <w:szCs w:val="24"/>
              </w:rPr>
            </w:pPr>
            <w:r>
              <w:rPr>
                <w:rFonts w:ascii="Arial" w:hAnsi="Arial" w:cs="Arial"/>
                <w:sz w:val="24"/>
                <w:szCs w:val="24"/>
              </w:rPr>
              <w:t>2.2</w:t>
            </w:r>
          </w:p>
        </w:tc>
        <w:tc>
          <w:tcPr>
            <w:tcW w:w="7141" w:type="dxa"/>
            <w:gridSpan w:val="3"/>
          </w:tcPr>
          <w:p w14:paraId="40F2D832" w14:textId="776E2950" w:rsidR="00AB18B7" w:rsidRPr="007D4BB3" w:rsidRDefault="00AB18B7" w:rsidP="0037208A">
            <w:pPr>
              <w:spacing w:after="120"/>
              <w:rPr>
                <w:rFonts w:ascii="Arial" w:hAnsi="Arial" w:cs="Arial"/>
                <w:sz w:val="24"/>
                <w:szCs w:val="24"/>
              </w:rPr>
            </w:pPr>
            <w:r>
              <w:rPr>
                <w:rFonts w:ascii="Arial" w:hAnsi="Arial" w:cs="Arial"/>
                <w:sz w:val="24"/>
                <w:szCs w:val="24"/>
              </w:rPr>
              <w:t>Regulatory framework</w:t>
            </w:r>
          </w:p>
        </w:tc>
        <w:tc>
          <w:tcPr>
            <w:tcW w:w="854" w:type="dxa"/>
          </w:tcPr>
          <w:p w14:paraId="3F5CBACC" w14:textId="752E5D34" w:rsidR="00AB18B7" w:rsidRPr="007D4BB3" w:rsidRDefault="00050F1F" w:rsidP="0037208A">
            <w:pPr>
              <w:spacing w:after="120"/>
              <w:rPr>
                <w:rFonts w:ascii="Arial" w:hAnsi="Arial" w:cs="Arial"/>
                <w:sz w:val="24"/>
                <w:szCs w:val="24"/>
              </w:rPr>
            </w:pPr>
            <w:r>
              <w:rPr>
                <w:rFonts w:ascii="Arial" w:hAnsi="Arial" w:cs="Arial"/>
                <w:sz w:val="24"/>
                <w:szCs w:val="24"/>
              </w:rPr>
              <w:t>6</w:t>
            </w:r>
          </w:p>
        </w:tc>
      </w:tr>
      <w:tr w:rsidR="00AB18B7" w:rsidRPr="007D4BB3" w14:paraId="3E5562D0" w14:textId="77777777" w:rsidTr="00CC33F3">
        <w:tc>
          <w:tcPr>
            <w:tcW w:w="562" w:type="dxa"/>
          </w:tcPr>
          <w:p w14:paraId="5FEC431E" w14:textId="77777777" w:rsidR="00AB18B7" w:rsidRPr="007D4BB3" w:rsidRDefault="00AB18B7" w:rsidP="0037208A">
            <w:pPr>
              <w:spacing w:after="120"/>
              <w:rPr>
                <w:rFonts w:ascii="Arial" w:hAnsi="Arial" w:cs="Arial"/>
                <w:sz w:val="24"/>
                <w:szCs w:val="24"/>
              </w:rPr>
            </w:pPr>
          </w:p>
        </w:tc>
        <w:tc>
          <w:tcPr>
            <w:tcW w:w="684" w:type="dxa"/>
          </w:tcPr>
          <w:p w14:paraId="05D7CE2A" w14:textId="2920A262" w:rsidR="00AB18B7" w:rsidRPr="007D4BB3" w:rsidRDefault="00AB18B7" w:rsidP="0037208A">
            <w:pPr>
              <w:spacing w:after="120"/>
              <w:rPr>
                <w:rFonts w:ascii="Arial" w:hAnsi="Arial" w:cs="Arial"/>
                <w:sz w:val="24"/>
                <w:szCs w:val="24"/>
              </w:rPr>
            </w:pPr>
            <w:r>
              <w:rPr>
                <w:rFonts w:ascii="Arial" w:hAnsi="Arial" w:cs="Arial"/>
                <w:sz w:val="24"/>
                <w:szCs w:val="24"/>
              </w:rPr>
              <w:t>2.3</w:t>
            </w:r>
          </w:p>
        </w:tc>
        <w:tc>
          <w:tcPr>
            <w:tcW w:w="7141" w:type="dxa"/>
            <w:gridSpan w:val="3"/>
          </w:tcPr>
          <w:p w14:paraId="5B9B00E0" w14:textId="32AC5890" w:rsidR="00AB18B7" w:rsidRPr="007D4BB3" w:rsidRDefault="002535D4" w:rsidP="0037208A">
            <w:pPr>
              <w:spacing w:after="120"/>
              <w:rPr>
                <w:rFonts w:ascii="Arial" w:hAnsi="Arial" w:cs="Arial"/>
                <w:sz w:val="24"/>
                <w:szCs w:val="24"/>
              </w:rPr>
            </w:pPr>
            <w:r w:rsidRPr="002535D4">
              <w:rPr>
                <w:rFonts w:ascii="Arial" w:hAnsi="Arial" w:cs="Arial"/>
                <w:sz w:val="24"/>
                <w:szCs w:val="24"/>
              </w:rPr>
              <w:t>Consultation</w:t>
            </w:r>
          </w:p>
        </w:tc>
        <w:tc>
          <w:tcPr>
            <w:tcW w:w="854" w:type="dxa"/>
          </w:tcPr>
          <w:p w14:paraId="647D849D" w14:textId="0EBA8F73" w:rsidR="00AB18B7" w:rsidRPr="007D4BB3" w:rsidRDefault="00050F1F" w:rsidP="0037208A">
            <w:pPr>
              <w:spacing w:after="120"/>
              <w:rPr>
                <w:rFonts w:ascii="Arial" w:hAnsi="Arial" w:cs="Arial"/>
                <w:sz w:val="24"/>
                <w:szCs w:val="24"/>
              </w:rPr>
            </w:pPr>
            <w:r>
              <w:rPr>
                <w:rFonts w:ascii="Arial" w:hAnsi="Arial" w:cs="Arial"/>
                <w:sz w:val="24"/>
                <w:szCs w:val="24"/>
              </w:rPr>
              <w:t>6</w:t>
            </w:r>
          </w:p>
        </w:tc>
      </w:tr>
      <w:tr w:rsidR="00AB18B7" w:rsidRPr="007D4BB3" w14:paraId="1FDE3F0E" w14:textId="77777777" w:rsidTr="00CC33F3">
        <w:tc>
          <w:tcPr>
            <w:tcW w:w="562" w:type="dxa"/>
          </w:tcPr>
          <w:p w14:paraId="6CBC8EFD" w14:textId="77777777" w:rsidR="00AB18B7" w:rsidRPr="007D4BB3" w:rsidRDefault="00AB18B7" w:rsidP="0037208A">
            <w:pPr>
              <w:spacing w:after="120"/>
              <w:rPr>
                <w:rFonts w:ascii="Arial" w:hAnsi="Arial" w:cs="Arial"/>
                <w:sz w:val="24"/>
                <w:szCs w:val="24"/>
              </w:rPr>
            </w:pPr>
          </w:p>
        </w:tc>
        <w:tc>
          <w:tcPr>
            <w:tcW w:w="684" w:type="dxa"/>
          </w:tcPr>
          <w:p w14:paraId="18C6806A" w14:textId="11D04ED7" w:rsidR="00AB18B7" w:rsidRPr="007D4BB3" w:rsidRDefault="00AB18B7" w:rsidP="0037208A">
            <w:pPr>
              <w:spacing w:after="120"/>
              <w:rPr>
                <w:rFonts w:ascii="Arial" w:hAnsi="Arial" w:cs="Arial"/>
                <w:sz w:val="24"/>
                <w:szCs w:val="24"/>
              </w:rPr>
            </w:pPr>
            <w:r>
              <w:rPr>
                <w:rFonts w:ascii="Arial" w:hAnsi="Arial" w:cs="Arial"/>
                <w:sz w:val="24"/>
                <w:szCs w:val="24"/>
              </w:rPr>
              <w:t>2.4</w:t>
            </w:r>
          </w:p>
        </w:tc>
        <w:tc>
          <w:tcPr>
            <w:tcW w:w="7141" w:type="dxa"/>
            <w:gridSpan w:val="3"/>
          </w:tcPr>
          <w:p w14:paraId="36041414" w14:textId="697940FC" w:rsidR="00AB18B7" w:rsidRPr="007D4BB3" w:rsidRDefault="002535D4" w:rsidP="0037208A">
            <w:pPr>
              <w:spacing w:after="120"/>
              <w:rPr>
                <w:rFonts w:ascii="Arial" w:hAnsi="Arial" w:cs="Arial"/>
                <w:sz w:val="24"/>
                <w:szCs w:val="24"/>
              </w:rPr>
            </w:pPr>
            <w:r w:rsidRPr="002535D4">
              <w:rPr>
                <w:rFonts w:ascii="Arial" w:hAnsi="Arial" w:cs="Arial"/>
                <w:sz w:val="24"/>
                <w:szCs w:val="24"/>
              </w:rPr>
              <w:t xml:space="preserve">Quality </w:t>
            </w:r>
            <w:r>
              <w:rPr>
                <w:rFonts w:ascii="Arial" w:hAnsi="Arial" w:cs="Arial"/>
                <w:sz w:val="24"/>
                <w:szCs w:val="24"/>
              </w:rPr>
              <w:t>a</w:t>
            </w:r>
            <w:r w:rsidRPr="002535D4">
              <w:rPr>
                <w:rFonts w:ascii="Arial" w:hAnsi="Arial" w:cs="Arial"/>
                <w:sz w:val="24"/>
                <w:szCs w:val="24"/>
              </w:rPr>
              <w:t xml:space="preserve">ssurance &amp; </w:t>
            </w:r>
            <w:r>
              <w:rPr>
                <w:rFonts w:ascii="Arial" w:hAnsi="Arial" w:cs="Arial"/>
                <w:sz w:val="24"/>
                <w:szCs w:val="24"/>
              </w:rPr>
              <w:t>p</w:t>
            </w:r>
            <w:r w:rsidRPr="002535D4">
              <w:rPr>
                <w:rFonts w:ascii="Arial" w:hAnsi="Arial" w:cs="Arial"/>
                <w:sz w:val="24"/>
                <w:szCs w:val="24"/>
              </w:rPr>
              <w:t xml:space="preserve">erformance </w:t>
            </w:r>
            <w:r>
              <w:rPr>
                <w:rFonts w:ascii="Arial" w:hAnsi="Arial" w:cs="Arial"/>
                <w:sz w:val="24"/>
                <w:szCs w:val="24"/>
              </w:rPr>
              <w:t>m</w:t>
            </w:r>
            <w:r w:rsidRPr="002535D4">
              <w:rPr>
                <w:rFonts w:ascii="Arial" w:hAnsi="Arial" w:cs="Arial"/>
                <w:sz w:val="24"/>
                <w:szCs w:val="24"/>
              </w:rPr>
              <w:t>anagement</w:t>
            </w:r>
          </w:p>
        </w:tc>
        <w:tc>
          <w:tcPr>
            <w:tcW w:w="854" w:type="dxa"/>
          </w:tcPr>
          <w:p w14:paraId="55830EDE" w14:textId="261DF67C" w:rsidR="00AB18B7" w:rsidRPr="007D4BB3" w:rsidRDefault="00050F1F" w:rsidP="0037208A">
            <w:pPr>
              <w:spacing w:after="120"/>
              <w:rPr>
                <w:rFonts w:ascii="Arial" w:hAnsi="Arial" w:cs="Arial"/>
                <w:sz w:val="24"/>
                <w:szCs w:val="24"/>
              </w:rPr>
            </w:pPr>
            <w:r>
              <w:rPr>
                <w:rFonts w:ascii="Arial" w:hAnsi="Arial" w:cs="Arial"/>
                <w:sz w:val="24"/>
                <w:szCs w:val="24"/>
              </w:rPr>
              <w:t>7</w:t>
            </w:r>
          </w:p>
        </w:tc>
      </w:tr>
      <w:tr w:rsidR="00AB18B7" w:rsidRPr="007D4BB3" w14:paraId="2B753A5B" w14:textId="77777777" w:rsidTr="00CC33F3">
        <w:tc>
          <w:tcPr>
            <w:tcW w:w="562" w:type="dxa"/>
          </w:tcPr>
          <w:p w14:paraId="7E8A8E3A" w14:textId="77777777" w:rsidR="00AB18B7" w:rsidRPr="007D4BB3" w:rsidRDefault="00AB18B7" w:rsidP="0037208A">
            <w:pPr>
              <w:spacing w:after="120"/>
              <w:rPr>
                <w:rFonts w:ascii="Arial" w:hAnsi="Arial" w:cs="Arial"/>
                <w:sz w:val="24"/>
                <w:szCs w:val="24"/>
              </w:rPr>
            </w:pPr>
          </w:p>
        </w:tc>
        <w:tc>
          <w:tcPr>
            <w:tcW w:w="684" w:type="dxa"/>
          </w:tcPr>
          <w:p w14:paraId="247F4CD2" w14:textId="02F78D24" w:rsidR="00AB18B7" w:rsidRPr="007D4BB3" w:rsidRDefault="00AB18B7" w:rsidP="0037208A">
            <w:pPr>
              <w:spacing w:after="120"/>
              <w:rPr>
                <w:rFonts w:ascii="Arial" w:hAnsi="Arial" w:cs="Arial"/>
                <w:sz w:val="24"/>
                <w:szCs w:val="24"/>
              </w:rPr>
            </w:pPr>
            <w:r>
              <w:rPr>
                <w:rFonts w:ascii="Arial" w:hAnsi="Arial" w:cs="Arial"/>
                <w:sz w:val="24"/>
                <w:szCs w:val="24"/>
              </w:rPr>
              <w:t>2.5</w:t>
            </w:r>
          </w:p>
        </w:tc>
        <w:tc>
          <w:tcPr>
            <w:tcW w:w="7141" w:type="dxa"/>
            <w:gridSpan w:val="3"/>
          </w:tcPr>
          <w:p w14:paraId="60F9AC9D" w14:textId="4E62DCDE" w:rsidR="00AB18B7" w:rsidRPr="007D4BB3" w:rsidRDefault="002535D4" w:rsidP="0037208A">
            <w:pPr>
              <w:spacing w:after="120"/>
              <w:rPr>
                <w:rFonts w:ascii="Arial" w:hAnsi="Arial" w:cs="Arial"/>
                <w:sz w:val="24"/>
                <w:szCs w:val="24"/>
              </w:rPr>
            </w:pPr>
            <w:proofErr w:type="gramStart"/>
            <w:r w:rsidRPr="002535D4">
              <w:rPr>
                <w:rFonts w:ascii="Arial" w:hAnsi="Arial" w:cs="Arial"/>
                <w:sz w:val="24"/>
                <w:szCs w:val="24"/>
              </w:rPr>
              <w:t>Lets</w:t>
            </w:r>
            <w:proofErr w:type="gramEnd"/>
            <w:r w:rsidRPr="002535D4">
              <w:rPr>
                <w:rFonts w:ascii="Arial" w:hAnsi="Arial" w:cs="Arial"/>
                <w:sz w:val="24"/>
                <w:szCs w:val="24"/>
              </w:rPr>
              <w:t xml:space="preserve"> to </w:t>
            </w:r>
            <w:r>
              <w:rPr>
                <w:rFonts w:ascii="Arial" w:hAnsi="Arial" w:cs="Arial"/>
                <w:sz w:val="24"/>
                <w:szCs w:val="24"/>
              </w:rPr>
              <w:t>s</w:t>
            </w:r>
            <w:r w:rsidRPr="002535D4">
              <w:rPr>
                <w:rFonts w:ascii="Arial" w:hAnsi="Arial" w:cs="Arial"/>
                <w:sz w:val="24"/>
                <w:szCs w:val="24"/>
              </w:rPr>
              <w:t xml:space="preserve">taff, </w:t>
            </w:r>
            <w:r>
              <w:rPr>
                <w:rFonts w:ascii="Arial" w:hAnsi="Arial" w:cs="Arial"/>
                <w:sz w:val="24"/>
                <w:szCs w:val="24"/>
              </w:rPr>
              <w:t>b</w:t>
            </w:r>
            <w:r w:rsidRPr="002535D4">
              <w:rPr>
                <w:rFonts w:ascii="Arial" w:hAnsi="Arial" w:cs="Arial"/>
                <w:sz w:val="24"/>
                <w:szCs w:val="24"/>
              </w:rPr>
              <w:t xml:space="preserve">oard </w:t>
            </w:r>
            <w:r>
              <w:rPr>
                <w:rFonts w:ascii="Arial" w:hAnsi="Arial" w:cs="Arial"/>
                <w:sz w:val="24"/>
                <w:szCs w:val="24"/>
              </w:rPr>
              <w:t>m</w:t>
            </w:r>
            <w:r w:rsidRPr="002535D4">
              <w:rPr>
                <w:rFonts w:ascii="Arial" w:hAnsi="Arial" w:cs="Arial"/>
                <w:sz w:val="24"/>
                <w:szCs w:val="24"/>
              </w:rPr>
              <w:t xml:space="preserve">embers &amp; </w:t>
            </w:r>
            <w:r>
              <w:rPr>
                <w:rFonts w:ascii="Arial" w:hAnsi="Arial" w:cs="Arial"/>
                <w:sz w:val="24"/>
                <w:szCs w:val="24"/>
              </w:rPr>
              <w:t>a</w:t>
            </w:r>
            <w:r w:rsidRPr="002535D4">
              <w:rPr>
                <w:rFonts w:ascii="Arial" w:hAnsi="Arial" w:cs="Arial"/>
                <w:sz w:val="24"/>
                <w:szCs w:val="24"/>
              </w:rPr>
              <w:t>ssociates</w:t>
            </w:r>
          </w:p>
        </w:tc>
        <w:tc>
          <w:tcPr>
            <w:tcW w:w="854" w:type="dxa"/>
          </w:tcPr>
          <w:p w14:paraId="655FE8DC" w14:textId="6685C65D" w:rsidR="00AB18B7" w:rsidRPr="007D4BB3" w:rsidRDefault="00050F1F" w:rsidP="0037208A">
            <w:pPr>
              <w:spacing w:after="120"/>
              <w:rPr>
                <w:rFonts w:ascii="Arial" w:hAnsi="Arial" w:cs="Arial"/>
                <w:sz w:val="24"/>
                <w:szCs w:val="24"/>
              </w:rPr>
            </w:pPr>
            <w:r>
              <w:rPr>
                <w:rFonts w:ascii="Arial" w:hAnsi="Arial" w:cs="Arial"/>
                <w:sz w:val="24"/>
                <w:szCs w:val="24"/>
              </w:rPr>
              <w:t>7</w:t>
            </w:r>
          </w:p>
        </w:tc>
      </w:tr>
      <w:tr w:rsidR="002535D4" w:rsidRPr="007D4BB3" w14:paraId="79C27F79" w14:textId="77777777" w:rsidTr="00CC33F3">
        <w:tc>
          <w:tcPr>
            <w:tcW w:w="562" w:type="dxa"/>
          </w:tcPr>
          <w:p w14:paraId="4B4C8741" w14:textId="77777777" w:rsidR="002535D4" w:rsidRPr="007D4BB3" w:rsidRDefault="002535D4" w:rsidP="0037208A">
            <w:pPr>
              <w:spacing w:after="120"/>
              <w:rPr>
                <w:rFonts w:ascii="Arial" w:hAnsi="Arial" w:cs="Arial"/>
                <w:sz w:val="24"/>
                <w:szCs w:val="24"/>
              </w:rPr>
            </w:pPr>
          </w:p>
        </w:tc>
        <w:tc>
          <w:tcPr>
            <w:tcW w:w="684" w:type="dxa"/>
          </w:tcPr>
          <w:p w14:paraId="51EDAC6B" w14:textId="21053BE6" w:rsidR="002535D4" w:rsidRPr="007D4BB3" w:rsidRDefault="002535D4" w:rsidP="0037208A">
            <w:pPr>
              <w:spacing w:after="120"/>
              <w:rPr>
                <w:rFonts w:ascii="Arial" w:hAnsi="Arial" w:cs="Arial"/>
                <w:sz w:val="24"/>
                <w:szCs w:val="24"/>
              </w:rPr>
            </w:pPr>
            <w:r>
              <w:rPr>
                <w:rFonts w:ascii="Arial" w:hAnsi="Arial" w:cs="Arial"/>
                <w:sz w:val="24"/>
                <w:szCs w:val="24"/>
              </w:rPr>
              <w:t>2.6</w:t>
            </w:r>
          </w:p>
        </w:tc>
        <w:tc>
          <w:tcPr>
            <w:tcW w:w="7141" w:type="dxa"/>
            <w:gridSpan w:val="3"/>
          </w:tcPr>
          <w:p w14:paraId="5D79C169" w14:textId="1F29C939" w:rsidR="002535D4" w:rsidRPr="007D4BB3" w:rsidRDefault="002535D4" w:rsidP="0037208A">
            <w:pPr>
              <w:spacing w:after="120"/>
              <w:rPr>
                <w:rFonts w:ascii="Arial" w:hAnsi="Arial" w:cs="Arial"/>
                <w:sz w:val="24"/>
                <w:szCs w:val="24"/>
              </w:rPr>
            </w:pPr>
            <w:r w:rsidRPr="002535D4">
              <w:rPr>
                <w:rFonts w:ascii="Arial" w:hAnsi="Arial" w:cs="Arial"/>
                <w:sz w:val="24"/>
                <w:szCs w:val="24"/>
              </w:rPr>
              <w:t xml:space="preserve">Use of </w:t>
            </w:r>
            <w:r>
              <w:rPr>
                <w:rFonts w:ascii="Arial" w:hAnsi="Arial" w:cs="Arial"/>
                <w:sz w:val="24"/>
                <w:szCs w:val="24"/>
              </w:rPr>
              <w:t>p</w:t>
            </w:r>
            <w:r w:rsidRPr="002535D4">
              <w:rPr>
                <w:rFonts w:ascii="Arial" w:hAnsi="Arial" w:cs="Arial"/>
                <w:sz w:val="24"/>
                <w:szCs w:val="24"/>
              </w:rPr>
              <w:t xml:space="preserve">ersonal </w:t>
            </w:r>
            <w:r>
              <w:rPr>
                <w:rFonts w:ascii="Arial" w:hAnsi="Arial" w:cs="Arial"/>
                <w:sz w:val="24"/>
                <w:szCs w:val="24"/>
              </w:rPr>
              <w:t>d</w:t>
            </w:r>
            <w:r w:rsidRPr="002535D4">
              <w:rPr>
                <w:rFonts w:ascii="Arial" w:hAnsi="Arial" w:cs="Arial"/>
                <w:sz w:val="24"/>
                <w:szCs w:val="24"/>
              </w:rPr>
              <w:t>ata</w:t>
            </w:r>
          </w:p>
        </w:tc>
        <w:tc>
          <w:tcPr>
            <w:tcW w:w="854" w:type="dxa"/>
          </w:tcPr>
          <w:p w14:paraId="22FDB2D6" w14:textId="3517DD64" w:rsidR="002535D4" w:rsidRPr="007D4BB3" w:rsidRDefault="00050F1F" w:rsidP="0037208A">
            <w:pPr>
              <w:spacing w:after="120"/>
              <w:rPr>
                <w:rFonts w:ascii="Arial" w:hAnsi="Arial" w:cs="Arial"/>
                <w:sz w:val="24"/>
                <w:szCs w:val="24"/>
              </w:rPr>
            </w:pPr>
            <w:r>
              <w:rPr>
                <w:rFonts w:ascii="Arial" w:hAnsi="Arial" w:cs="Arial"/>
                <w:sz w:val="24"/>
                <w:szCs w:val="24"/>
              </w:rPr>
              <w:t>7</w:t>
            </w:r>
          </w:p>
        </w:tc>
      </w:tr>
      <w:tr w:rsidR="00AB18B7" w:rsidRPr="007D4BB3" w14:paraId="4D7D1D9A" w14:textId="77777777" w:rsidTr="00CC33F3">
        <w:tc>
          <w:tcPr>
            <w:tcW w:w="562" w:type="dxa"/>
          </w:tcPr>
          <w:p w14:paraId="35A14CF4" w14:textId="77777777" w:rsidR="00AB18B7" w:rsidRPr="007D4BB3" w:rsidRDefault="00AB18B7" w:rsidP="0037208A">
            <w:pPr>
              <w:spacing w:after="120"/>
              <w:rPr>
                <w:rFonts w:ascii="Arial" w:hAnsi="Arial" w:cs="Arial"/>
                <w:sz w:val="24"/>
                <w:szCs w:val="24"/>
              </w:rPr>
            </w:pPr>
          </w:p>
        </w:tc>
        <w:tc>
          <w:tcPr>
            <w:tcW w:w="684" w:type="dxa"/>
          </w:tcPr>
          <w:p w14:paraId="0811FA32" w14:textId="77777777" w:rsidR="00AB18B7" w:rsidRPr="007D4BB3" w:rsidRDefault="00AB18B7" w:rsidP="0037208A">
            <w:pPr>
              <w:spacing w:after="120"/>
              <w:rPr>
                <w:rFonts w:ascii="Arial" w:hAnsi="Arial" w:cs="Arial"/>
                <w:sz w:val="24"/>
                <w:szCs w:val="24"/>
              </w:rPr>
            </w:pPr>
          </w:p>
        </w:tc>
        <w:tc>
          <w:tcPr>
            <w:tcW w:w="790" w:type="dxa"/>
            <w:gridSpan w:val="2"/>
          </w:tcPr>
          <w:p w14:paraId="34B80391" w14:textId="58904A0D" w:rsidR="00AB18B7" w:rsidRPr="007D4BB3" w:rsidRDefault="002535D4" w:rsidP="0037208A">
            <w:pPr>
              <w:spacing w:after="120"/>
              <w:rPr>
                <w:rFonts w:ascii="Arial" w:hAnsi="Arial" w:cs="Arial"/>
                <w:sz w:val="24"/>
                <w:szCs w:val="24"/>
              </w:rPr>
            </w:pPr>
            <w:r>
              <w:rPr>
                <w:rFonts w:ascii="Arial" w:hAnsi="Arial" w:cs="Arial"/>
                <w:sz w:val="24"/>
                <w:szCs w:val="24"/>
              </w:rPr>
              <w:t>2.6.1</w:t>
            </w:r>
          </w:p>
        </w:tc>
        <w:tc>
          <w:tcPr>
            <w:tcW w:w="6351" w:type="dxa"/>
          </w:tcPr>
          <w:p w14:paraId="126D9C62" w14:textId="069A7D8D" w:rsidR="00AB18B7" w:rsidRPr="007D4BB3" w:rsidRDefault="002535D4" w:rsidP="0037208A">
            <w:pPr>
              <w:spacing w:after="120"/>
              <w:rPr>
                <w:rFonts w:ascii="Arial" w:hAnsi="Arial" w:cs="Arial"/>
                <w:sz w:val="24"/>
                <w:szCs w:val="24"/>
              </w:rPr>
            </w:pPr>
            <w:r w:rsidRPr="002535D4">
              <w:rPr>
                <w:rFonts w:ascii="Arial" w:hAnsi="Arial" w:cs="Arial"/>
                <w:sz w:val="24"/>
                <w:szCs w:val="24"/>
              </w:rPr>
              <w:t xml:space="preserve">Fair </w:t>
            </w:r>
            <w:r>
              <w:rPr>
                <w:rFonts w:ascii="Arial" w:hAnsi="Arial" w:cs="Arial"/>
                <w:sz w:val="24"/>
                <w:szCs w:val="24"/>
              </w:rPr>
              <w:t>p</w:t>
            </w:r>
            <w:r w:rsidRPr="002535D4">
              <w:rPr>
                <w:rFonts w:ascii="Arial" w:hAnsi="Arial" w:cs="Arial"/>
                <w:sz w:val="24"/>
                <w:szCs w:val="24"/>
              </w:rPr>
              <w:t xml:space="preserve">rocessing </w:t>
            </w:r>
            <w:r>
              <w:rPr>
                <w:rFonts w:ascii="Arial" w:hAnsi="Arial" w:cs="Arial"/>
                <w:sz w:val="24"/>
                <w:szCs w:val="24"/>
              </w:rPr>
              <w:t>n</w:t>
            </w:r>
            <w:r w:rsidRPr="002535D4">
              <w:rPr>
                <w:rFonts w:ascii="Arial" w:hAnsi="Arial" w:cs="Arial"/>
                <w:sz w:val="24"/>
                <w:szCs w:val="24"/>
              </w:rPr>
              <w:t>otice</w:t>
            </w:r>
          </w:p>
        </w:tc>
        <w:tc>
          <w:tcPr>
            <w:tcW w:w="854" w:type="dxa"/>
          </w:tcPr>
          <w:p w14:paraId="121512C0" w14:textId="6F95059D" w:rsidR="00AB18B7" w:rsidRPr="007D4BB3" w:rsidRDefault="00050F1F" w:rsidP="0037208A">
            <w:pPr>
              <w:spacing w:after="120"/>
              <w:rPr>
                <w:rFonts w:ascii="Arial" w:hAnsi="Arial" w:cs="Arial"/>
                <w:sz w:val="24"/>
                <w:szCs w:val="24"/>
              </w:rPr>
            </w:pPr>
            <w:r>
              <w:rPr>
                <w:rFonts w:ascii="Arial" w:hAnsi="Arial" w:cs="Arial"/>
                <w:sz w:val="24"/>
                <w:szCs w:val="24"/>
              </w:rPr>
              <w:t>8</w:t>
            </w:r>
          </w:p>
        </w:tc>
      </w:tr>
      <w:tr w:rsidR="00AB18B7" w:rsidRPr="007D4BB3" w14:paraId="71548F26" w14:textId="77777777" w:rsidTr="00CC33F3">
        <w:tc>
          <w:tcPr>
            <w:tcW w:w="562" w:type="dxa"/>
          </w:tcPr>
          <w:p w14:paraId="53E56C38" w14:textId="77777777" w:rsidR="00AB18B7" w:rsidRPr="007D4BB3" w:rsidRDefault="00AB18B7" w:rsidP="0037208A">
            <w:pPr>
              <w:spacing w:after="120"/>
              <w:rPr>
                <w:rFonts w:ascii="Arial" w:hAnsi="Arial" w:cs="Arial"/>
                <w:sz w:val="24"/>
                <w:szCs w:val="24"/>
              </w:rPr>
            </w:pPr>
          </w:p>
        </w:tc>
        <w:tc>
          <w:tcPr>
            <w:tcW w:w="684" w:type="dxa"/>
          </w:tcPr>
          <w:p w14:paraId="237580EE" w14:textId="77777777" w:rsidR="00AB18B7" w:rsidRPr="007D4BB3" w:rsidRDefault="00AB18B7" w:rsidP="0037208A">
            <w:pPr>
              <w:spacing w:after="120"/>
              <w:rPr>
                <w:rFonts w:ascii="Arial" w:hAnsi="Arial" w:cs="Arial"/>
                <w:sz w:val="24"/>
                <w:szCs w:val="24"/>
              </w:rPr>
            </w:pPr>
          </w:p>
        </w:tc>
        <w:tc>
          <w:tcPr>
            <w:tcW w:w="790" w:type="dxa"/>
            <w:gridSpan w:val="2"/>
          </w:tcPr>
          <w:p w14:paraId="6DDFE31B" w14:textId="234F0187" w:rsidR="00AB18B7" w:rsidRPr="007D4BB3" w:rsidRDefault="002535D4" w:rsidP="0037208A">
            <w:pPr>
              <w:spacing w:after="120"/>
              <w:rPr>
                <w:rFonts w:ascii="Arial" w:hAnsi="Arial" w:cs="Arial"/>
                <w:sz w:val="24"/>
                <w:szCs w:val="24"/>
              </w:rPr>
            </w:pPr>
            <w:r>
              <w:rPr>
                <w:rFonts w:ascii="Arial" w:hAnsi="Arial" w:cs="Arial"/>
                <w:sz w:val="24"/>
                <w:szCs w:val="24"/>
              </w:rPr>
              <w:t>2.6.2</w:t>
            </w:r>
          </w:p>
        </w:tc>
        <w:tc>
          <w:tcPr>
            <w:tcW w:w="6351" w:type="dxa"/>
          </w:tcPr>
          <w:p w14:paraId="411868F0" w14:textId="7FB3EAF7" w:rsidR="00AB18B7" w:rsidRPr="007D4BB3" w:rsidRDefault="002535D4" w:rsidP="0037208A">
            <w:pPr>
              <w:spacing w:after="120"/>
              <w:rPr>
                <w:rFonts w:ascii="Arial" w:hAnsi="Arial" w:cs="Arial"/>
                <w:sz w:val="24"/>
                <w:szCs w:val="24"/>
              </w:rPr>
            </w:pPr>
            <w:r w:rsidRPr="002535D4">
              <w:rPr>
                <w:rFonts w:ascii="Arial" w:hAnsi="Arial" w:cs="Arial"/>
                <w:sz w:val="24"/>
                <w:szCs w:val="24"/>
              </w:rPr>
              <w:t>Sharing of your information</w:t>
            </w:r>
          </w:p>
        </w:tc>
        <w:tc>
          <w:tcPr>
            <w:tcW w:w="854" w:type="dxa"/>
          </w:tcPr>
          <w:p w14:paraId="607E88D7" w14:textId="43055265" w:rsidR="00AB18B7" w:rsidRPr="007D4BB3" w:rsidRDefault="00050F1F" w:rsidP="0037208A">
            <w:pPr>
              <w:spacing w:after="120"/>
              <w:rPr>
                <w:rFonts w:ascii="Arial" w:hAnsi="Arial" w:cs="Arial"/>
                <w:sz w:val="24"/>
                <w:szCs w:val="24"/>
              </w:rPr>
            </w:pPr>
            <w:r>
              <w:rPr>
                <w:rFonts w:ascii="Arial" w:hAnsi="Arial" w:cs="Arial"/>
                <w:sz w:val="24"/>
                <w:szCs w:val="24"/>
              </w:rPr>
              <w:t>8</w:t>
            </w:r>
          </w:p>
        </w:tc>
      </w:tr>
      <w:tr w:rsidR="002535D4" w:rsidRPr="007D4BB3" w14:paraId="31FC1E13" w14:textId="77777777" w:rsidTr="00CC33F3">
        <w:tc>
          <w:tcPr>
            <w:tcW w:w="562" w:type="dxa"/>
          </w:tcPr>
          <w:p w14:paraId="2E9D0654" w14:textId="77777777" w:rsidR="002535D4" w:rsidRPr="007D4BB3" w:rsidRDefault="002535D4" w:rsidP="0037208A">
            <w:pPr>
              <w:spacing w:after="120"/>
              <w:rPr>
                <w:rFonts w:ascii="Arial" w:hAnsi="Arial" w:cs="Arial"/>
                <w:sz w:val="24"/>
                <w:szCs w:val="24"/>
              </w:rPr>
            </w:pPr>
          </w:p>
        </w:tc>
        <w:tc>
          <w:tcPr>
            <w:tcW w:w="684" w:type="dxa"/>
          </w:tcPr>
          <w:p w14:paraId="59087FB5" w14:textId="77777777" w:rsidR="002535D4" w:rsidRPr="007D4BB3" w:rsidRDefault="002535D4" w:rsidP="0037208A">
            <w:pPr>
              <w:spacing w:after="120"/>
              <w:rPr>
                <w:rFonts w:ascii="Arial" w:hAnsi="Arial" w:cs="Arial"/>
                <w:sz w:val="24"/>
                <w:szCs w:val="24"/>
              </w:rPr>
            </w:pPr>
          </w:p>
        </w:tc>
        <w:tc>
          <w:tcPr>
            <w:tcW w:w="790" w:type="dxa"/>
            <w:gridSpan w:val="2"/>
          </w:tcPr>
          <w:p w14:paraId="36182FA0" w14:textId="5893166F" w:rsidR="002535D4" w:rsidRDefault="002535D4" w:rsidP="0037208A">
            <w:pPr>
              <w:spacing w:after="120"/>
              <w:rPr>
                <w:rFonts w:ascii="Arial" w:hAnsi="Arial" w:cs="Arial"/>
                <w:sz w:val="24"/>
                <w:szCs w:val="24"/>
              </w:rPr>
            </w:pPr>
            <w:r>
              <w:rPr>
                <w:rFonts w:ascii="Arial" w:hAnsi="Arial" w:cs="Arial"/>
                <w:sz w:val="24"/>
                <w:szCs w:val="24"/>
              </w:rPr>
              <w:t>2.6.3</w:t>
            </w:r>
          </w:p>
        </w:tc>
        <w:tc>
          <w:tcPr>
            <w:tcW w:w="6351" w:type="dxa"/>
          </w:tcPr>
          <w:p w14:paraId="58E7E40A" w14:textId="3ED29E66" w:rsidR="002535D4" w:rsidRPr="002535D4" w:rsidRDefault="002535D4" w:rsidP="0037208A">
            <w:pPr>
              <w:spacing w:after="120"/>
              <w:rPr>
                <w:rFonts w:ascii="Arial" w:hAnsi="Arial" w:cs="Arial"/>
                <w:sz w:val="24"/>
                <w:szCs w:val="24"/>
              </w:rPr>
            </w:pPr>
            <w:r>
              <w:rPr>
                <w:rFonts w:ascii="Arial" w:hAnsi="Arial" w:cs="Arial"/>
                <w:sz w:val="24"/>
                <w:szCs w:val="24"/>
              </w:rPr>
              <w:t>Security</w:t>
            </w:r>
          </w:p>
        </w:tc>
        <w:tc>
          <w:tcPr>
            <w:tcW w:w="854" w:type="dxa"/>
          </w:tcPr>
          <w:p w14:paraId="53244872" w14:textId="3E36B7FF" w:rsidR="002535D4" w:rsidRPr="007D4BB3" w:rsidRDefault="00050F1F" w:rsidP="0037208A">
            <w:pPr>
              <w:spacing w:after="120"/>
              <w:rPr>
                <w:rFonts w:ascii="Arial" w:hAnsi="Arial" w:cs="Arial"/>
                <w:sz w:val="24"/>
                <w:szCs w:val="24"/>
              </w:rPr>
            </w:pPr>
            <w:r>
              <w:rPr>
                <w:rFonts w:ascii="Arial" w:hAnsi="Arial" w:cs="Arial"/>
                <w:sz w:val="24"/>
                <w:szCs w:val="24"/>
              </w:rPr>
              <w:t>8</w:t>
            </w:r>
          </w:p>
        </w:tc>
      </w:tr>
      <w:tr w:rsidR="002535D4" w:rsidRPr="007D4BB3" w14:paraId="017B6BA7" w14:textId="77777777" w:rsidTr="00CC33F3">
        <w:tc>
          <w:tcPr>
            <w:tcW w:w="562" w:type="dxa"/>
          </w:tcPr>
          <w:p w14:paraId="301A7E85" w14:textId="5C54446B"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3.0</w:t>
            </w:r>
          </w:p>
        </w:tc>
        <w:tc>
          <w:tcPr>
            <w:tcW w:w="7825" w:type="dxa"/>
            <w:gridSpan w:val="4"/>
          </w:tcPr>
          <w:p w14:paraId="584B0057" w14:textId="74CD87CF"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Equalities &amp; Diversity</w:t>
            </w:r>
          </w:p>
        </w:tc>
        <w:tc>
          <w:tcPr>
            <w:tcW w:w="854" w:type="dxa"/>
          </w:tcPr>
          <w:p w14:paraId="505900AA" w14:textId="543D7A2B" w:rsidR="002535D4" w:rsidRPr="002535D4" w:rsidRDefault="00050F1F" w:rsidP="0037208A">
            <w:pPr>
              <w:spacing w:after="120"/>
              <w:rPr>
                <w:rFonts w:ascii="Arial" w:hAnsi="Arial" w:cs="Arial"/>
                <w:b/>
                <w:bCs/>
                <w:sz w:val="24"/>
                <w:szCs w:val="24"/>
              </w:rPr>
            </w:pPr>
            <w:r>
              <w:rPr>
                <w:rFonts w:ascii="Arial" w:hAnsi="Arial" w:cs="Arial"/>
                <w:b/>
                <w:bCs/>
                <w:sz w:val="24"/>
                <w:szCs w:val="24"/>
              </w:rPr>
              <w:t>8</w:t>
            </w:r>
          </w:p>
        </w:tc>
      </w:tr>
      <w:tr w:rsidR="002535D4" w:rsidRPr="007D4BB3" w14:paraId="303A72BD" w14:textId="77777777" w:rsidTr="00CC33F3">
        <w:tc>
          <w:tcPr>
            <w:tcW w:w="562" w:type="dxa"/>
          </w:tcPr>
          <w:p w14:paraId="76DD9CBD" w14:textId="77777777" w:rsidR="002535D4" w:rsidRPr="007D4BB3" w:rsidRDefault="002535D4" w:rsidP="0037208A">
            <w:pPr>
              <w:spacing w:after="120"/>
              <w:rPr>
                <w:rFonts w:ascii="Arial" w:hAnsi="Arial" w:cs="Arial"/>
                <w:sz w:val="24"/>
                <w:szCs w:val="24"/>
              </w:rPr>
            </w:pPr>
          </w:p>
        </w:tc>
        <w:tc>
          <w:tcPr>
            <w:tcW w:w="684" w:type="dxa"/>
          </w:tcPr>
          <w:p w14:paraId="2ED2EBE8" w14:textId="516804EA" w:rsidR="002535D4" w:rsidRPr="007D4BB3" w:rsidRDefault="002535D4" w:rsidP="0037208A">
            <w:pPr>
              <w:spacing w:after="120"/>
              <w:rPr>
                <w:rFonts w:ascii="Arial" w:hAnsi="Arial" w:cs="Arial"/>
                <w:sz w:val="24"/>
                <w:szCs w:val="24"/>
              </w:rPr>
            </w:pPr>
            <w:r>
              <w:rPr>
                <w:rFonts w:ascii="Arial" w:hAnsi="Arial" w:cs="Arial"/>
                <w:sz w:val="24"/>
                <w:szCs w:val="24"/>
              </w:rPr>
              <w:t>3.1</w:t>
            </w:r>
          </w:p>
        </w:tc>
        <w:tc>
          <w:tcPr>
            <w:tcW w:w="7141" w:type="dxa"/>
            <w:gridSpan w:val="3"/>
          </w:tcPr>
          <w:p w14:paraId="5DAED723" w14:textId="7FE1C05C" w:rsidR="002535D4" w:rsidRPr="002535D4" w:rsidRDefault="002535D4" w:rsidP="0037208A">
            <w:pPr>
              <w:spacing w:after="120"/>
              <w:rPr>
                <w:rFonts w:ascii="Arial" w:hAnsi="Arial" w:cs="Arial"/>
                <w:sz w:val="24"/>
                <w:szCs w:val="24"/>
              </w:rPr>
            </w:pPr>
            <w:r w:rsidRPr="002535D4">
              <w:rPr>
                <w:rFonts w:ascii="Arial" w:hAnsi="Arial" w:cs="Arial"/>
                <w:sz w:val="24"/>
                <w:szCs w:val="24"/>
              </w:rPr>
              <w:t xml:space="preserve">Equality </w:t>
            </w:r>
            <w:r>
              <w:rPr>
                <w:rFonts w:ascii="Arial" w:hAnsi="Arial" w:cs="Arial"/>
                <w:sz w:val="24"/>
                <w:szCs w:val="24"/>
              </w:rPr>
              <w:t>i</w:t>
            </w:r>
            <w:r w:rsidRPr="002535D4">
              <w:rPr>
                <w:rFonts w:ascii="Arial" w:hAnsi="Arial" w:cs="Arial"/>
                <w:sz w:val="24"/>
                <w:szCs w:val="24"/>
              </w:rPr>
              <w:t xml:space="preserve">mpact </w:t>
            </w:r>
            <w:r>
              <w:rPr>
                <w:rFonts w:ascii="Arial" w:hAnsi="Arial" w:cs="Arial"/>
                <w:sz w:val="24"/>
                <w:szCs w:val="24"/>
              </w:rPr>
              <w:t>a</w:t>
            </w:r>
            <w:r w:rsidRPr="002535D4">
              <w:rPr>
                <w:rFonts w:ascii="Arial" w:hAnsi="Arial" w:cs="Arial"/>
                <w:sz w:val="24"/>
                <w:szCs w:val="24"/>
              </w:rPr>
              <w:t xml:space="preserve">ssessment </w:t>
            </w:r>
          </w:p>
        </w:tc>
        <w:tc>
          <w:tcPr>
            <w:tcW w:w="854" w:type="dxa"/>
          </w:tcPr>
          <w:p w14:paraId="17804DEE" w14:textId="558496DE" w:rsidR="002535D4" w:rsidRPr="007D4BB3" w:rsidRDefault="00050F1F" w:rsidP="0037208A">
            <w:pPr>
              <w:spacing w:after="120"/>
              <w:rPr>
                <w:rFonts w:ascii="Arial" w:hAnsi="Arial" w:cs="Arial"/>
                <w:sz w:val="24"/>
                <w:szCs w:val="24"/>
              </w:rPr>
            </w:pPr>
            <w:r>
              <w:rPr>
                <w:rFonts w:ascii="Arial" w:hAnsi="Arial" w:cs="Arial"/>
                <w:sz w:val="24"/>
                <w:szCs w:val="24"/>
              </w:rPr>
              <w:t>9</w:t>
            </w:r>
          </w:p>
        </w:tc>
      </w:tr>
      <w:tr w:rsidR="002535D4" w:rsidRPr="007D4BB3" w14:paraId="11EAFEFD" w14:textId="77777777" w:rsidTr="00CC33F3">
        <w:tc>
          <w:tcPr>
            <w:tcW w:w="562" w:type="dxa"/>
          </w:tcPr>
          <w:p w14:paraId="4D5076E1" w14:textId="1BC80E1E"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4.0</w:t>
            </w:r>
          </w:p>
        </w:tc>
        <w:tc>
          <w:tcPr>
            <w:tcW w:w="7825" w:type="dxa"/>
            <w:gridSpan w:val="4"/>
          </w:tcPr>
          <w:p w14:paraId="6A07F688" w14:textId="4014220B"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 xml:space="preserve">Registration &amp; Operation  </w:t>
            </w:r>
          </w:p>
        </w:tc>
        <w:tc>
          <w:tcPr>
            <w:tcW w:w="854" w:type="dxa"/>
          </w:tcPr>
          <w:p w14:paraId="4E89A77B" w14:textId="5A9C94EB" w:rsidR="002535D4" w:rsidRPr="002535D4" w:rsidRDefault="00050F1F" w:rsidP="0037208A">
            <w:pPr>
              <w:spacing w:after="120"/>
              <w:rPr>
                <w:rFonts w:ascii="Arial" w:hAnsi="Arial" w:cs="Arial"/>
                <w:b/>
                <w:bCs/>
                <w:sz w:val="24"/>
                <w:szCs w:val="24"/>
              </w:rPr>
            </w:pPr>
            <w:r>
              <w:rPr>
                <w:rFonts w:ascii="Arial" w:hAnsi="Arial" w:cs="Arial"/>
                <w:b/>
                <w:bCs/>
                <w:sz w:val="24"/>
                <w:szCs w:val="24"/>
              </w:rPr>
              <w:t>9</w:t>
            </w:r>
          </w:p>
        </w:tc>
      </w:tr>
      <w:tr w:rsidR="002535D4" w:rsidRPr="007D4BB3" w14:paraId="343F285F" w14:textId="77777777" w:rsidTr="00CC33F3">
        <w:tc>
          <w:tcPr>
            <w:tcW w:w="562" w:type="dxa"/>
          </w:tcPr>
          <w:p w14:paraId="7F44F990" w14:textId="77777777" w:rsidR="002535D4" w:rsidRPr="007D4BB3" w:rsidRDefault="002535D4" w:rsidP="0037208A">
            <w:pPr>
              <w:spacing w:after="120"/>
              <w:rPr>
                <w:rFonts w:ascii="Arial" w:hAnsi="Arial" w:cs="Arial"/>
                <w:sz w:val="24"/>
                <w:szCs w:val="24"/>
              </w:rPr>
            </w:pPr>
          </w:p>
        </w:tc>
        <w:tc>
          <w:tcPr>
            <w:tcW w:w="684" w:type="dxa"/>
          </w:tcPr>
          <w:p w14:paraId="1426F85C" w14:textId="15206262" w:rsidR="002535D4" w:rsidRPr="007D4BB3" w:rsidRDefault="002535D4" w:rsidP="0037208A">
            <w:pPr>
              <w:spacing w:after="120"/>
              <w:rPr>
                <w:rFonts w:ascii="Arial" w:hAnsi="Arial" w:cs="Arial"/>
                <w:sz w:val="24"/>
                <w:szCs w:val="24"/>
              </w:rPr>
            </w:pPr>
            <w:r>
              <w:rPr>
                <w:rFonts w:ascii="Arial" w:hAnsi="Arial" w:cs="Arial"/>
                <w:sz w:val="24"/>
                <w:szCs w:val="24"/>
              </w:rPr>
              <w:t>4.1</w:t>
            </w:r>
          </w:p>
        </w:tc>
        <w:tc>
          <w:tcPr>
            <w:tcW w:w="7141" w:type="dxa"/>
            <w:gridSpan w:val="3"/>
          </w:tcPr>
          <w:p w14:paraId="0306804C" w14:textId="06A24C83" w:rsidR="002535D4" w:rsidRPr="002535D4" w:rsidRDefault="002535D4" w:rsidP="0037208A">
            <w:pPr>
              <w:spacing w:after="120"/>
              <w:rPr>
                <w:rFonts w:ascii="Arial" w:hAnsi="Arial" w:cs="Arial"/>
                <w:sz w:val="24"/>
                <w:szCs w:val="24"/>
              </w:rPr>
            </w:pPr>
            <w:r w:rsidRPr="002535D4">
              <w:rPr>
                <w:rFonts w:ascii="Arial" w:hAnsi="Arial" w:cs="Arial"/>
                <w:sz w:val="24"/>
                <w:szCs w:val="24"/>
              </w:rPr>
              <w:t>Access to the housing register</w:t>
            </w:r>
          </w:p>
        </w:tc>
        <w:tc>
          <w:tcPr>
            <w:tcW w:w="854" w:type="dxa"/>
          </w:tcPr>
          <w:p w14:paraId="2B74A087" w14:textId="4409E625" w:rsidR="002535D4" w:rsidRPr="007D4BB3" w:rsidRDefault="00050F1F" w:rsidP="0037208A">
            <w:pPr>
              <w:spacing w:after="120"/>
              <w:rPr>
                <w:rFonts w:ascii="Arial" w:hAnsi="Arial" w:cs="Arial"/>
                <w:sz w:val="24"/>
                <w:szCs w:val="24"/>
              </w:rPr>
            </w:pPr>
            <w:r>
              <w:rPr>
                <w:rFonts w:ascii="Arial" w:hAnsi="Arial" w:cs="Arial"/>
                <w:sz w:val="24"/>
                <w:szCs w:val="24"/>
              </w:rPr>
              <w:t>9</w:t>
            </w:r>
          </w:p>
        </w:tc>
      </w:tr>
      <w:tr w:rsidR="002535D4" w:rsidRPr="007D4BB3" w14:paraId="2C0C85E6" w14:textId="77777777" w:rsidTr="00CC33F3">
        <w:tc>
          <w:tcPr>
            <w:tcW w:w="562" w:type="dxa"/>
          </w:tcPr>
          <w:p w14:paraId="75FCA05F" w14:textId="77777777" w:rsidR="002535D4" w:rsidRPr="007D4BB3" w:rsidRDefault="002535D4" w:rsidP="0037208A">
            <w:pPr>
              <w:spacing w:after="120"/>
              <w:rPr>
                <w:rFonts w:ascii="Arial" w:hAnsi="Arial" w:cs="Arial"/>
                <w:sz w:val="24"/>
                <w:szCs w:val="24"/>
              </w:rPr>
            </w:pPr>
          </w:p>
        </w:tc>
        <w:tc>
          <w:tcPr>
            <w:tcW w:w="684" w:type="dxa"/>
          </w:tcPr>
          <w:p w14:paraId="77A150DF" w14:textId="742415C7" w:rsidR="002535D4" w:rsidRPr="007D4BB3" w:rsidRDefault="002535D4" w:rsidP="0037208A">
            <w:pPr>
              <w:spacing w:after="120"/>
              <w:rPr>
                <w:rFonts w:ascii="Arial" w:hAnsi="Arial" w:cs="Arial"/>
                <w:sz w:val="24"/>
                <w:szCs w:val="24"/>
              </w:rPr>
            </w:pPr>
            <w:r>
              <w:rPr>
                <w:rFonts w:ascii="Arial" w:hAnsi="Arial" w:cs="Arial"/>
                <w:sz w:val="24"/>
                <w:szCs w:val="24"/>
              </w:rPr>
              <w:t>4.2</w:t>
            </w:r>
          </w:p>
        </w:tc>
        <w:tc>
          <w:tcPr>
            <w:tcW w:w="7141" w:type="dxa"/>
            <w:gridSpan w:val="3"/>
          </w:tcPr>
          <w:p w14:paraId="150FF8C8" w14:textId="37AB7F1B" w:rsidR="002535D4" w:rsidRPr="002535D4" w:rsidRDefault="002535D4" w:rsidP="0037208A">
            <w:pPr>
              <w:spacing w:after="120"/>
              <w:rPr>
                <w:rFonts w:ascii="Arial" w:hAnsi="Arial" w:cs="Arial"/>
                <w:sz w:val="24"/>
                <w:szCs w:val="24"/>
              </w:rPr>
            </w:pPr>
            <w:r w:rsidRPr="002535D4">
              <w:rPr>
                <w:rFonts w:ascii="Arial" w:hAnsi="Arial" w:cs="Arial"/>
                <w:sz w:val="24"/>
                <w:szCs w:val="24"/>
              </w:rPr>
              <w:t>Suspension from the housing register</w:t>
            </w:r>
          </w:p>
        </w:tc>
        <w:tc>
          <w:tcPr>
            <w:tcW w:w="854" w:type="dxa"/>
          </w:tcPr>
          <w:p w14:paraId="20C7CCE7" w14:textId="7F694D8F" w:rsidR="002535D4" w:rsidRPr="007D4BB3" w:rsidRDefault="00050F1F" w:rsidP="0037208A">
            <w:pPr>
              <w:spacing w:after="120"/>
              <w:rPr>
                <w:rFonts w:ascii="Arial" w:hAnsi="Arial" w:cs="Arial"/>
                <w:sz w:val="24"/>
                <w:szCs w:val="24"/>
              </w:rPr>
            </w:pPr>
            <w:r>
              <w:rPr>
                <w:rFonts w:ascii="Arial" w:hAnsi="Arial" w:cs="Arial"/>
                <w:sz w:val="24"/>
                <w:szCs w:val="24"/>
              </w:rPr>
              <w:t>10</w:t>
            </w:r>
          </w:p>
        </w:tc>
      </w:tr>
      <w:tr w:rsidR="002535D4" w:rsidRPr="007D4BB3" w14:paraId="1AE6399E" w14:textId="77777777" w:rsidTr="00CC33F3">
        <w:tc>
          <w:tcPr>
            <w:tcW w:w="562" w:type="dxa"/>
          </w:tcPr>
          <w:p w14:paraId="77798312" w14:textId="77777777" w:rsidR="002535D4" w:rsidRPr="007D4BB3" w:rsidRDefault="002535D4" w:rsidP="0037208A">
            <w:pPr>
              <w:spacing w:after="120"/>
              <w:rPr>
                <w:rFonts w:ascii="Arial" w:hAnsi="Arial" w:cs="Arial"/>
                <w:sz w:val="24"/>
                <w:szCs w:val="24"/>
              </w:rPr>
            </w:pPr>
          </w:p>
        </w:tc>
        <w:tc>
          <w:tcPr>
            <w:tcW w:w="684" w:type="dxa"/>
          </w:tcPr>
          <w:p w14:paraId="0BA6446D" w14:textId="47768376" w:rsidR="002535D4" w:rsidRPr="007D4BB3" w:rsidRDefault="002535D4" w:rsidP="0037208A">
            <w:pPr>
              <w:spacing w:after="120"/>
              <w:rPr>
                <w:rFonts w:ascii="Arial" w:hAnsi="Arial" w:cs="Arial"/>
                <w:sz w:val="24"/>
                <w:szCs w:val="24"/>
              </w:rPr>
            </w:pPr>
            <w:r>
              <w:rPr>
                <w:rFonts w:ascii="Arial" w:hAnsi="Arial" w:cs="Arial"/>
                <w:sz w:val="24"/>
                <w:szCs w:val="24"/>
              </w:rPr>
              <w:t>4.3</w:t>
            </w:r>
          </w:p>
        </w:tc>
        <w:tc>
          <w:tcPr>
            <w:tcW w:w="7141" w:type="dxa"/>
            <w:gridSpan w:val="3"/>
          </w:tcPr>
          <w:p w14:paraId="65105AD1" w14:textId="59CE0D30" w:rsidR="002535D4" w:rsidRPr="002535D4" w:rsidRDefault="002535D4" w:rsidP="0037208A">
            <w:pPr>
              <w:spacing w:after="120"/>
              <w:rPr>
                <w:rFonts w:ascii="Arial" w:hAnsi="Arial" w:cs="Arial"/>
                <w:sz w:val="24"/>
                <w:szCs w:val="24"/>
              </w:rPr>
            </w:pPr>
            <w:r w:rsidRPr="002535D4">
              <w:rPr>
                <w:rFonts w:ascii="Arial" w:hAnsi="Arial" w:cs="Arial"/>
                <w:sz w:val="24"/>
                <w:szCs w:val="24"/>
              </w:rPr>
              <w:t>Review of applications</w:t>
            </w:r>
          </w:p>
        </w:tc>
        <w:tc>
          <w:tcPr>
            <w:tcW w:w="854" w:type="dxa"/>
          </w:tcPr>
          <w:p w14:paraId="3F78DDEA" w14:textId="4CE23B53" w:rsidR="002535D4" w:rsidRPr="007D4BB3" w:rsidRDefault="00050F1F" w:rsidP="0037208A">
            <w:pPr>
              <w:spacing w:after="120"/>
              <w:rPr>
                <w:rFonts w:ascii="Arial" w:hAnsi="Arial" w:cs="Arial"/>
                <w:sz w:val="24"/>
                <w:szCs w:val="24"/>
              </w:rPr>
            </w:pPr>
            <w:r>
              <w:rPr>
                <w:rFonts w:ascii="Arial" w:hAnsi="Arial" w:cs="Arial"/>
                <w:sz w:val="24"/>
                <w:szCs w:val="24"/>
              </w:rPr>
              <w:t>11</w:t>
            </w:r>
          </w:p>
        </w:tc>
      </w:tr>
      <w:tr w:rsidR="002535D4" w:rsidRPr="007D4BB3" w14:paraId="25AF9E39" w14:textId="77777777" w:rsidTr="00CC33F3">
        <w:tc>
          <w:tcPr>
            <w:tcW w:w="562" w:type="dxa"/>
          </w:tcPr>
          <w:p w14:paraId="0D3D338D" w14:textId="77777777" w:rsidR="002535D4" w:rsidRPr="007D4BB3" w:rsidRDefault="002535D4" w:rsidP="0037208A">
            <w:pPr>
              <w:spacing w:after="120"/>
              <w:rPr>
                <w:rFonts w:ascii="Arial" w:hAnsi="Arial" w:cs="Arial"/>
                <w:sz w:val="24"/>
                <w:szCs w:val="24"/>
              </w:rPr>
            </w:pPr>
          </w:p>
        </w:tc>
        <w:tc>
          <w:tcPr>
            <w:tcW w:w="684" w:type="dxa"/>
          </w:tcPr>
          <w:p w14:paraId="7FEF50D5" w14:textId="6318A196" w:rsidR="002535D4" w:rsidRPr="007D4BB3" w:rsidRDefault="002535D4" w:rsidP="0037208A">
            <w:pPr>
              <w:spacing w:after="120"/>
              <w:rPr>
                <w:rFonts w:ascii="Arial" w:hAnsi="Arial" w:cs="Arial"/>
                <w:sz w:val="24"/>
                <w:szCs w:val="24"/>
              </w:rPr>
            </w:pPr>
            <w:r>
              <w:rPr>
                <w:rFonts w:ascii="Arial" w:hAnsi="Arial" w:cs="Arial"/>
                <w:sz w:val="24"/>
                <w:szCs w:val="24"/>
              </w:rPr>
              <w:t>4.4</w:t>
            </w:r>
          </w:p>
        </w:tc>
        <w:tc>
          <w:tcPr>
            <w:tcW w:w="7141" w:type="dxa"/>
            <w:gridSpan w:val="3"/>
          </w:tcPr>
          <w:p w14:paraId="7321B958" w14:textId="31F31A6C" w:rsidR="002535D4" w:rsidRPr="002535D4" w:rsidRDefault="002535D4" w:rsidP="0037208A">
            <w:pPr>
              <w:spacing w:after="120"/>
              <w:rPr>
                <w:rFonts w:ascii="Arial" w:hAnsi="Arial" w:cs="Arial"/>
                <w:sz w:val="24"/>
                <w:szCs w:val="24"/>
              </w:rPr>
            </w:pPr>
            <w:r w:rsidRPr="002535D4">
              <w:rPr>
                <w:rFonts w:ascii="Arial" w:hAnsi="Arial" w:cs="Arial"/>
                <w:sz w:val="24"/>
                <w:szCs w:val="24"/>
              </w:rPr>
              <w:t>Owner occupiers</w:t>
            </w:r>
          </w:p>
        </w:tc>
        <w:tc>
          <w:tcPr>
            <w:tcW w:w="854" w:type="dxa"/>
          </w:tcPr>
          <w:p w14:paraId="6FD05090" w14:textId="1FF13136" w:rsidR="002535D4" w:rsidRPr="007D4BB3" w:rsidRDefault="00050F1F" w:rsidP="0037208A">
            <w:pPr>
              <w:spacing w:after="120"/>
              <w:rPr>
                <w:rFonts w:ascii="Arial" w:hAnsi="Arial" w:cs="Arial"/>
                <w:sz w:val="24"/>
                <w:szCs w:val="24"/>
              </w:rPr>
            </w:pPr>
            <w:r>
              <w:rPr>
                <w:rFonts w:ascii="Arial" w:hAnsi="Arial" w:cs="Arial"/>
                <w:sz w:val="24"/>
                <w:szCs w:val="24"/>
              </w:rPr>
              <w:t>11</w:t>
            </w:r>
          </w:p>
        </w:tc>
      </w:tr>
      <w:tr w:rsidR="002535D4" w:rsidRPr="007D4BB3" w14:paraId="6784AECF" w14:textId="77777777" w:rsidTr="00CC33F3">
        <w:tc>
          <w:tcPr>
            <w:tcW w:w="562" w:type="dxa"/>
          </w:tcPr>
          <w:p w14:paraId="1F0AEED9" w14:textId="77777777" w:rsidR="002535D4" w:rsidRPr="007D4BB3" w:rsidRDefault="002535D4" w:rsidP="0037208A">
            <w:pPr>
              <w:spacing w:after="120"/>
              <w:rPr>
                <w:rFonts w:ascii="Arial" w:hAnsi="Arial" w:cs="Arial"/>
                <w:sz w:val="24"/>
                <w:szCs w:val="24"/>
              </w:rPr>
            </w:pPr>
          </w:p>
        </w:tc>
        <w:tc>
          <w:tcPr>
            <w:tcW w:w="684" w:type="dxa"/>
          </w:tcPr>
          <w:p w14:paraId="0179CEE8" w14:textId="4E3EB02C" w:rsidR="002535D4" w:rsidRDefault="002535D4" w:rsidP="0037208A">
            <w:pPr>
              <w:spacing w:after="120"/>
              <w:rPr>
                <w:rFonts w:ascii="Arial" w:hAnsi="Arial" w:cs="Arial"/>
                <w:sz w:val="24"/>
                <w:szCs w:val="24"/>
              </w:rPr>
            </w:pPr>
            <w:r>
              <w:rPr>
                <w:rFonts w:ascii="Arial" w:hAnsi="Arial" w:cs="Arial"/>
                <w:sz w:val="24"/>
                <w:szCs w:val="24"/>
              </w:rPr>
              <w:t>4.5</w:t>
            </w:r>
          </w:p>
        </w:tc>
        <w:tc>
          <w:tcPr>
            <w:tcW w:w="7141" w:type="dxa"/>
            <w:gridSpan w:val="3"/>
          </w:tcPr>
          <w:p w14:paraId="3903461D" w14:textId="738FA3AF" w:rsidR="002535D4" w:rsidRPr="002535D4" w:rsidRDefault="002535D4" w:rsidP="0037208A">
            <w:pPr>
              <w:spacing w:after="120"/>
              <w:rPr>
                <w:rFonts w:ascii="Arial" w:hAnsi="Arial" w:cs="Arial"/>
                <w:sz w:val="24"/>
                <w:szCs w:val="24"/>
              </w:rPr>
            </w:pPr>
            <w:r w:rsidRPr="002535D4">
              <w:rPr>
                <w:rFonts w:ascii="Arial" w:hAnsi="Arial" w:cs="Arial"/>
                <w:sz w:val="24"/>
                <w:szCs w:val="24"/>
              </w:rPr>
              <w:t>Non-UK nationals, asylum seekers &amp; refugees</w:t>
            </w:r>
          </w:p>
        </w:tc>
        <w:tc>
          <w:tcPr>
            <w:tcW w:w="854" w:type="dxa"/>
          </w:tcPr>
          <w:p w14:paraId="4DA5AA57" w14:textId="3D29F86F" w:rsidR="002535D4" w:rsidRPr="007D4BB3" w:rsidRDefault="00050F1F" w:rsidP="0037208A">
            <w:pPr>
              <w:spacing w:after="120"/>
              <w:rPr>
                <w:rFonts w:ascii="Arial" w:hAnsi="Arial" w:cs="Arial"/>
                <w:sz w:val="24"/>
                <w:szCs w:val="24"/>
              </w:rPr>
            </w:pPr>
            <w:r>
              <w:rPr>
                <w:rFonts w:ascii="Arial" w:hAnsi="Arial" w:cs="Arial"/>
                <w:sz w:val="24"/>
                <w:szCs w:val="24"/>
              </w:rPr>
              <w:t>12</w:t>
            </w:r>
          </w:p>
        </w:tc>
      </w:tr>
      <w:tr w:rsidR="002535D4" w:rsidRPr="007D4BB3" w14:paraId="1C8C1779" w14:textId="77777777" w:rsidTr="00CC33F3">
        <w:tc>
          <w:tcPr>
            <w:tcW w:w="562" w:type="dxa"/>
          </w:tcPr>
          <w:p w14:paraId="545757B0" w14:textId="65322036"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5.0</w:t>
            </w:r>
          </w:p>
        </w:tc>
        <w:tc>
          <w:tcPr>
            <w:tcW w:w="7825" w:type="dxa"/>
            <w:gridSpan w:val="4"/>
          </w:tcPr>
          <w:p w14:paraId="693B561E" w14:textId="1D2ACA4D"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 xml:space="preserve">Assessment Of Need &amp; Award of Priority   </w:t>
            </w:r>
          </w:p>
        </w:tc>
        <w:tc>
          <w:tcPr>
            <w:tcW w:w="854" w:type="dxa"/>
          </w:tcPr>
          <w:p w14:paraId="24639D09" w14:textId="5D9C2AAF" w:rsidR="002535D4" w:rsidRPr="002535D4" w:rsidRDefault="00050F1F" w:rsidP="0037208A">
            <w:pPr>
              <w:spacing w:after="120"/>
              <w:rPr>
                <w:rFonts w:ascii="Arial" w:hAnsi="Arial" w:cs="Arial"/>
                <w:b/>
                <w:bCs/>
                <w:sz w:val="24"/>
                <w:szCs w:val="24"/>
              </w:rPr>
            </w:pPr>
            <w:r>
              <w:rPr>
                <w:rFonts w:ascii="Arial" w:hAnsi="Arial" w:cs="Arial"/>
                <w:b/>
                <w:bCs/>
                <w:sz w:val="24"/>
                <w:szCs w:val="24"/>
              </w:rPr>
              <w:t>12</w:t>
            </w:r>
          </w:p>
        </w:tc>
      </w:tr>
      <w:tr w:rsidR="002535D4" w:rsidRPr="007D4BB3" w14:paraId="73065DAD" w14:textId="77777777" w:rsidTr="00CC33F3">
        <w:tc>
          <w:tcPr>
            <w:tcW w:w="562" w:type="dxa"/>
          </w:tcPr>
          <w:p w14:paraId="456D2F16" w14:textId="77777777" w:rsidR="002535D4" w:rsidRPr="007D4BB3" w:rsidRDefault="002535D4" w:rsidP="0037208A">
            <w:pPr>
              <w:spacing w:after="120"/>
              <w:rPr>
                <w:rFonts w:ascii="Arial" w:hAnsi="Arial" w:cs="Arial"/>
                <w:sz w:val="24"/>
                <w:szCs w:val="24"/>
              </w:rPr>
            </w:pPr>
          </w:p>
        </w:tc>
        <w:tc>
          <w:tcPr>
            <w:tcW w:w="684" w:type="dxa"/>
          </w:tcPr>
          <w:p w14:paraId="08B42654" w14:textId="54FF847E" w:rsidR="002535D4" w:rsidRDefault="002535D4" w:rsidP="0037208A">
            <w:pPr>
              <w:spacing w:after="120"/>
              <w:rPr>
                <w:rFonts w:ascii="Arial" w:hAnsi="Arial" w:cs="Arial"/>
                <w:sz w:val="24"/>
                <w:szCs w:val="24"/>
              </w:rPr>
            </w:pPr>
            <w:r>
              <w:rPr>
                <w:rFonts w:ascii="Arial" w:hAnsi="Arial" w:cs="Arial"/>
                <w:sz w:val="24"/>
                <w:szCs w:val="24"/>
              </w:rPr>
              <w:t>5.1</w:t>
            </w:r>
          </w:p>
        </w:tc>
        <w:tc>
          <w:tcPr>
            <w:tcW w:w="7141" w:type="dxa"/>
            <w:gridSpan w:val="3"/>
          </w:tcPr>
          <w:p w14:paraId="022F1500" w14:textId="391E6BB5" w:rsidR="002535D4" w:rsidRPr="002535D4" w:rsidRDefault="002535D4" w:rsidP="0037208A">
            <w:pPr>
              <w:spacing w:after="120"/>
              <w:rPr>
                <w:rFonts w:ascii="Arial" w:hAnsi="Arial" w:cs="Arial"/>
                <w:sz w:val="24"/>
                <w:szCs w:val="24"/>
              </w:rPr>
            </w:pPr>
            <w:r>
              <w:rPr>
                <w:rFonts w:ascii="Arial" w:hAnsi="Arial" w:cs="Arial"/>
                <w:sz w:val="24"/>
                <w:szCs w:val="24"/>
              </w:rPr>
              <w:t>Priority banding</w:t>
            </w:r>
          </w:p>
        </w:tc>
        <w:tc>
          <w:tcPr>
            <w:tcW w:w="854" w:type="dxa"/>
          </w:tcPr>
          <w:p w14:paraId="6345421E" w14:textId="67A27F73" w:rsidR="002535D4" w:rsidRPr="007D4BB3" w:rsidRDefault="00050F1F" w:rsidP="0037208A">
            <w:pPr>
              <w:spacing w:after="120"/>
              <w:rPr>
                <w:rFonts w:ascii="Arial" w:hAnsi="Arial" w:cs="Arial"/>
                <w:sz w:val="24"/>
                <w:szCs w:val="24"/>
              </w:rPr>
            </w:pPr>
            <w:r>
              <w:rPr>
                <w:rFonts w:ascii="Arial" w:hAnsi="Arial" w:cs="Arial"/>
                <w:sz w:val="24"/>
                <w:szCs w:val="24"/>
              </w:rPr>
              <w:t>12</w:t>
            </w:r>
          </w:p>
        </w:tc>
      </w:tr>
      <w:tr w:rsidR="002535D4" w:rsidRPr="007D4BB3" w14:paraId="78F018CD" w14:textId="77777777" w:rsidTr="00CC33F3">
        <w:tc>
          <w:tcPr>
            <w:tcW w:w="562" w:type="dxa"/>
          </w:tcPr>
          <w:p w14:paraId="5644B274" w14:textId="77777777" w:rsidR="002535D4" w:rsidRPr="007D4BB3" w:rsidRDefault="002535D4" w:rsidP="0037208A">
            <w:pPr>
              <w:spacing w:after="120"/>
              <w:rPr>
                <w:rFonts w:ascii="Arial" w:hAnsi="Arial" w:cs="Arial"/>
                <w:sz w:val="24"/>
                <w:szCs w:val="24"/>
              </w:rPr>
            </w:pPr>
          </w:p>
        </w:tc>
        <w:tc>
          <w:tcPr>
            <w:tcW w:w="684" w:type="dxa"/>
          </w:tcPr>
          <w:p w14:paraId="247EE8AE" w14:textId="58EACD4D" w:rsidR="002535D4" w:rsidRDefault="002535D4" w:rsidP="0037208A">
            <w:pPr>
              <w:spacing w:after="120"/>
              <w:rPr>
                <w:rFonts w:ascii="Arial" w:hAnsi="Arial" w:cs="Arial"/>
                <w:sz w:val="24"/>
                <w:szCs w:val="24"/>
              </w:rPr>
            </w:pPr>
            <w:r>
              <w:rPr>
                <w:rFonts w:ascii="Arial" w:hAnsi="Arial" w:cs="Arial"/>
                <w:sz w:val="24"/>
                <w:szCs w:val="24"/>
              </w:rPr>
              <w:t>5.2</w:t>
            </w:r>
          </w:p>
        </w:tc>
        <w:tc>
          <w:tcPr>
            <w:tcW w:w="7141" w:type="dxa"/>
            <w:gridSpan w:val="3"/>
          </w:tcPr>
          <w:p w14:paraId="33B11B33" w14:textId="7A9904F4" w:rsidR="002535D4" w:rsidRPr="002535D4" w:rsidRDefault="002535D4" w:rsidP="0037208A">
            <w:pPr>
              <w:spacing w:after="120"/>
              <w:rPr>
                <w:rFonts w:ascii="Arial" w:hAnsi="Arial" w:cs="Arial"/>
                <w:sz w:val="24"/>
                <w:szCs w:val="24"/>
              </w:rPr>
            </w:pPr>
            <w:r>
              <w:rPr>
                <w:rFonts w:ascii="Arial" w:hAnsi="Arial" w:cs="Arial"/>
                <w:sz w:val="24"/>
                <w:szCs w:val="24"/>
              </w:rPr>
              <w:t>Assessment of priority</w:t>
            </w:r>
          </w:p>
        </w:tc>
        <w:tc>
          <w:tcPr>
            <w:tcW w:w="854" w:type="dxa"/>
          </w:tcPr>
          <w:p w14:paraId="2C6D5203" w14:textId="08F258BD" w:rsidR="002535D4" w:rsidRPr="007D4BB3" w:rsidRDefault="00050F1F" w:rsidP="0037208A">
            <w:pPr>
              <w:spacing w:after="120"/>
              <w:rPr>
                <w:rFonts w:ascii="Arial" w:hAnsi="Arial" w:cs="Arial"/>
                <w:sz w:val="24"/>
                <w:szCs w:val="24"/>
              </w:rPr>
            </w:pPr>
            <w:r>
              <w:rPr>
                <w:rFonts w:ascii="Arial" w:hAnsi="Arial" w:cs="Arial"/>
                <w:sz w:val="24"/>
                <w:szCs w:val="24"/>
              </w:rPr>
              <w:t>15</w:t>
            </w:r>
          </w:p>
        </w:tc>
      </w:tr>
      <w:tr w:rsidR="002535D4" w:rsidRPr="007D4BB3" w14:paraId="3D84D034" w14:textId="77777777" w:rsidTr="00CC33F3">
        <w:tc>
          <w:tcPr>
            <w:tcW w:w="562" w:type="dxa"/>
          </w:tcPr>
          <w:p w14:paraId="2DF456E7" w14:textId="77777777" w:rsidR="002535D4" w:rsidRPr="007D4BB3" w:rsidRDefault="002535D4" w:rsidP="0037208A">
            <w:pPr>
              <w:spacing w:after="120"/>
              <w:rPr>
                <w:rFonts w:ascii="Arial" w:hAnsi="Arial" w:cs="Arial"/>
                <w:sz w:val="24"/>
                <w:szCs w:val="24"/>
              </w:rPr>
            </w:pPr>
          </w:p>
        </w:tc>
        <w:tc>
          <w:tcPr>
            <w:tcW w:w="684" w:type="dxa"/>
          </w:tcPr>
          <w:p w14:paraId="11B69B16" w14:textId="024291C7" w:rsidR="002535D4" w:rsidRDefault="002535D4" w:rsidP="0037208A">
            <w:pPr>
              <w:spacing w:after="120"/>
              <w:rPr>
                <w:rFonts w:ascii="Arial" w:hAnsi="Arial" w:cs="Arial"/>
                <w:sz w:val="24"/>
                <w:szCs w:val="24"/>
              </w:rPr>
            </w:pPr>
            <w:r>
              <w:rPr>
                <w:rFonts w:ascii="Arial" w:hAnsi="Arial" w:cs="Arial"/>
                <w:sz w:val="24"/>
                <w:szCs w:val="24"/>
              </w:rPr>
              <w:t>5.3</w:t>
            </w:r>
          </w:p>
        </w:tc>
        <w:tc>
          <w:tcPr>
            <w:tcW w:w="7141" w:type="dxa"/>
            <w:gridSpan w:val="3"/>
          </w:tcPr>
          <w:p w14:paraId="25685331" w14:textId="58D53D6B" w:rsidR="002535D4" w:rsidRPr="002535D4" w:rsidRDefault="002535D4" w:rsidP="0037208A">
            <w:pPr>
              <w:spacing w:after="120"/>
              <w:rPr>
                <w:rFonts w:ascii="Arial" w:hAnsi="Arial" w:cs="Arial"/>
                <w:sz w:val="24"/>
                <w:szCs w:val="24"/>
              </w:rPr>
            </w:pPr>
            <w:r>
              <w:rPr>
                <w:rFonts w:ascii="Arial" w:hAnsi="Arial" w:cs="Arial"/>
                <w:sz w:val="24"/>
                <w:szCs w:val="24"/>
              </w:rPr>
              <w:t>H</w:t>
            </w:r>
            <w:r w:rsidRPr="002535D4">
              <w:rPr>
                <w:rFonts w:ascii="Arial" w:hAnsi="Arial" w:cs="Arial"/>
                <w:sz w:val="24"/>
                <w:szCs w:val="24"/>
              </w:rPr>
              <w:t>ousehold size criteria</w:t>
            </w:r>
          </w:p>
        </w:tc>
        <w:tc>
          <w:tcPr>
            <w:tcW w:w="854" w:type="dxa"/>
          </w:tcPr>
          <w:p w14:paraId="2E4C3B1F" w14:textId="2A52C86C" w:rsidR="002535D4" w:rsidRPr="007D4BB3" w:rsidRDefault="00050F1F" w:rsidP="0037208A">
            <w:pPr>
              <w:spacing w:after="120"/>
              <w:rPr>
                <w:rFonts w:ascii="Arial" w:hAnsi="Arial" w:cs="Arial"/>
                <w:sz w:val="24"/>
                <w:szCs w:val="24"/>
              </w:rPr>
            </w:pPr>
            <w:r>
              <w:rPr>
                <w:rFonts w:ascii="Arial" w:hAnsi="Arial" w:cs="Arial"/>
                <w:sz w:val="24"/>
                <w:szCs w:val="24"/>
              </w:rPr>
              <w:t>17</w:t>
            </w:r>
          </w:p>
        </w:tc>
      </w:tr>
      <w:tr w:rsidR="002535D4" w:rsidRPr="007D4BB3" w14:paraId="08913369" w14:textId="77777777" w:rsidTr="00CC33F3">
        <w:tc>
          <w:tcPr>
            <w:tcW w:w="562" w:type="dxa"/>
          </w:tcPr>
          <w:p w14:paraId="2B3440B8" w14:textId="77777777" w:rsidR="002535D4" w:rsidRPr="007D4BB3" w:rsidRDefault="002535D4" w:rsidP="0037208A">
            <w:pPr>
              <w:spacing w:after="120"/>
              <w:rPr>
                <w:rFonts w:ascii="Arial" w:hAnsi="Arial" w:cs="Arial"/>
                <w:sz w:val="24"/>
                <w:szCs w:val="24"/>
              </w:rPr>
            </w:pPr>
          </w:p>
        </w:tc>
        <w:tc>
          <w:tcPr>
            <w:tcW w:w="684" w:type="dxa"/>
          </w:tcPr>
          <w:p w14:paraId="0EA3A6EB" w14:textId="77777777" w:rsidR="002535D4" w:rsidRDefault="002535D4" w:rsidP="0037208A">
            <w:pPr>
              <w:spacing w:after="120"/>
              <w:rPr>
                <w:rFonts w:ascii="Arial" w:hAnsi="Arial" w:cs="Arial"/>
                <w:sz w:val="24"/>
                <w:szCs w:val="24"/>
              </w:rPr>
            </w:pPr>
          </w:p>
        </w:tc>
        <w:tc>
          <w:tcPr>
            <w:tcW w:w="750" w:type="dxa"/>
          </w:tcPr>
          <w:p w14:paraId="7AD97F33" w14:textId="41F703FC" w:rsidR="002535D4" w:rsidRPr="002535D4" w:rsidRDefault="002535D4" w:rsidP="0037208A">
            <w:pPr>
              <w:spacing w:after="120"/>
              <w:rPr>
                <w:rFonts w:ascii="Arial" w:hAnsi="Arial" w:cs="Arial"/>
                <w:sz w:val="24"/>
                <w:szCs w:val="24"/>
              </w:rPr>
            </w:pPr>
            <w:r>
              <w:rPr>
                <w:rFonts w:ascii="Arial" w:hAnsi="Arial" w:cs="Arial"/>
                <w:sz w:val="24"/>
                <w:szCs w:val="24"/>
              </w:rPr>
              <w:t>5.3.1</w:t>
            </w:r>
          </w:p>
        </w:tc>
        <w:tc>
          <w:tcPr>
            <w:tcW w:w="6391" w:type="dxa"/>
            <w:gridSpan w:val="2"/>
          </w:tcPr>
          <w:p w14:paraId="37473134" w14:textId="79384199" w:rsidR="002535D4" w:rsidRPr="002535D4" w:rsidRDefault="002535D4" w:rsidP="0037208A">
            <w:pPr>
              <w:spacing w:after="120"/>
              <w:rPr>
                <w:rFonts w:ascii="Arial" w:hAnsi="Arial" w:cs="Arial"/>
                <w:sz w:val="24"/>
                <w:szCs w:val="24"/>
              </w:rPr>
            </w:pPr>
            <w:r w:rsidRPr="002535D4">
              <w:rPr>
                <w:rFonts w:ascii="Arial" w:hAnsi="Arial" w:cs="Arial"/>
                <w:sz w:val="24"/>
                <w:szCs w:val="24"/>
              </w:rPr>
              <w:t>Bedroom entitlement</w:t>
            </w:r>
          </w:p>
        </w:tc>
        <w:tc>
          <w:tcPr>
            <w:tcW w:w="854" w:type="dxa"/>
          </w:tcPr>
          <w:p w14:paraId="41377BB2" w14:textId="3BF1294E" w:rsidR="002535D4" w:rsidRPr="007D4BB3" w:rsidRDefault="00050F1F" w:rsidP="0037208A">
            <w:pPr>
              <w:spacing w:after="120"/>
              <w:rPr>
                <w:rFonts w:ascii="Arial" w:hAnsi="Arial" w:cs="Arial"/>
                <w:sz w:val="24"/>
                <w:szCs w:val="24"/>
              </w:rPr>
            </w:pPr>
            <w:r>
              <w:rPr>
                <w:rFonts w:ascii="Arial" w:hAnsi="Arial" w:cs="Arial"/>
                <w:sz w:val="24"/>
                <w:szCs w:val="24"/>
              </w:rPr>
              <w:t>17</w:t>
            </w:r>
          </w:p>
        </w:tc>
      </w:tr>
      <w:tr w:rsidR="002535D4" w:rsidRPr="007D4BB3" w14:paraId="3B99E246" w14:textId="77777777" w:rsidTr="00CC33F3">
        <w:tc>
          <w:tcPr>
            <w:tcW w:w="562" w:type="dxa"/>
          </w:tcPr>
          <w:p w14:paraId="7E715F5F" w14:textId="77777777" w:rsidR="002535D4" w:rsidRPr="007D4BB3" w:rsidRDefault="002535D4" w:rsidP="0037208A">
            <w:pPr>
              <w:spacing w:after="120"/>
              <w:rPr>
                <w:rFonts w:ascii="Arial" w:hAnsi="Arial" w:cs="Arial"/>
                <w:sz w:val="24"/>
                <w:szCs w:val="24"/>
              </w:rPr>
            </w:pPr>
          </w:p>
        </w:tc>
        <w:tc>
          <w:tcPr>
            <w:tcW w:w="684" w:type="dxa"/>
          </w:tcPr>
          <w:p w14:paraId="5E64C87B" w14:textId="77777777" w:rsidR="002535D4" w:rsidRDefault="002535D4" w:rsidP="0037208A">
            <w:pPr>
              <w:spacing w:after="120"/>
              <w:rPr>
                <w:rFonts w:ascii="Arial" w:hAnsi="Arial" w:cs="Arial"/>
                <w:sz w:val="24"/>
                <w:szCs w:val="24"/>
              </w:rPr>
            </w:pPr>
          </w:p>
        </w:tc>
        <w:tc>
          <w:tcPr>
            <w:tcW w:w="750" w:type="dxa"/>
          </w:tcPr>
          <w:p w14:paraId="5B6BF205" w14:textId="2DB2D3F6" w:rsidR="002535D4" w:rsidRPr="002535D4" w:rsidRDefault="002535D4" w:rsidP="0037208A">
            <w:pPr>
              <w:spacing w:after="120"/>
              <w:rPr>
                <w:rFonts w:ascii="Arial" w:hAnsi="Arial" w:cs="Arial"/>
                <w:sz w:val="24"/>
                <w:szCs w:val="24"/>
              </w:rPr>
            </w:pPr>
            <w:r>
              <w:rPr>
                <w:rFonts w:ascii="Arial" w:hAnsi="Arial" w:cs="Arial"/>
                <w:sz w:val="24"/>
                <w:szCs w:val="24"/>
              </w:rPr>
              <w:t>5.3.2</w:t>
            </w:r>
          </w:p>
        </w:tc>
        <w:tc>
          <w:tcPr>
            <w:tcW w:w="6391" w:type="dxa"/>
            <w:gridSpan w:val="2"/>
          </w:tcPr>
          <w:p w14:paraId="573093C4" w14:textId="0E662C7D" w:rsidR="002535D4" w:rsidRPr="002535D4" w:rsidRDefault="002535D4" w:rsidP="0037208A">
            <w:pPr>
              <w:spacing w:after="120"/>
              <w:rPr>
                <w:rFonts w:ascii="Arial" w:hAnsi="Arial" w:cs="Arial"/>
                <w:sz w:val="24"/>
                <w:szCs w:val="24"/>
              </w:rPr>
            </w:pPr>
            <w:r w:rsidRPr="002535D4">
              <w:rPr>
                <w:rFonts w:ascii="Arial" w:hAnsi="Arial" w:cs="Arial"/>
                <w:sz w:val="24"/>
                <w:szCs w:val="24"/>
              </w:rPr>
              <w:t>Age &amp; gender criteria</w:t>
            </w:r>
          </w:p>
        </w:tc>
        <w:tc>
          <w:tcPr>
            <w:tcW w:w="854" w:type="dxa"/>
          </w:tcPr>
          <w:p w14:paraId="7DA199E5" w14:textId="46F8C6F9" w:rsidR="002535D4" w:rsidRPr="007D4BB3" w:rsidRDefault="00050F1F" w:rsidP="0037208A">
            <w:pPr>
              <w:spacing w:after="120"/>
              <w:rPr>
                <w:rFonts w:ascii="Arial" w:hAnsi="Arial" w:cs="Arial"/>
                <w:sz w:val="24"/>
                <w:szCs w:val="24"/>
              </w:rPr>
            </w:pPr>
            <w:r>
              <w:rPr>
                <w:rFonts w:ascii="Arial" w:hAnsi="Arial" w:cs="Arial"/>
                <w:sz w:val="24"/>
                <w:szCs w:val="24"/>
              </w:rPr>
              <w:t>18</w:t>
            </w:r>
          </w:p>
        </w:tc>
      </w:tr>
      <w:tr w:rsidR="002535D4" w:rsidRPr="007D4BB3" w14:paraId="20622D51" w14:textId="77777777" w:rsidTr="00CC33F3">
        <w:tc>
          <w:tcPr>
            <w:tcW w:w="562" w:type="dxa"/>
          </w:tcPr>
          <w:p w14:paraId="3456B981" w14:textId="77777777" w:rsidR="002535D4" w:rsidRPr="007D4BB3" w:rsidRDefault="002535D4" w:rsidP="0037208A">
            <w:pPr>
              <w:spacing w:after="120"/>
              <w:rPr>
                <w:rFonts w:ascii="Arial" w:hAnsi="Arial" w:cs="Arial"/>
                <w:sz w:val="24"/>
                <w:szCs w:val="24"/>
              </w:rPr>
            </w:pPr>
          </w:p>
        </w:tc>
        <w:tc>
          <w:tcPr>
            <w:tcW w:w="684" w:type="dxa"/>
          </w:tcPr>
          <w:p w14:paraId="7E17681F" w14:textId="77777777" w:rsidR="002535D4" w:rsidRDefault="002535D4" w:rsidP="0037208A">
            <w:pPr>
              <w:spacing w:after="120"/>
              <w:rPr>
                <w:rFonts w:ascii="Arial" w:hAnsi="Arial" w:cs="Arial"/>
                <w:sz w:val="24"/>
                <w:szCs w:val="24"/>
              </w:rPr>
            </w:pPr>
          </w:p>
        </w:tc>
        <w:tc>
          <w:tcPr>
            <w:tcW w:w="750" w:type="dxa"/>
          </w:tcPr>
          <w:p w14:paraId="63025A6E" w14:textId="3C5A43DD" w:rsidR="002535D4" w:rsidRPr="002535D4" w:rsidRDefault="002535D4" w:rsidP="0037208A">
            <w:pPr>
              <w:spacing w:after="120"/>
              <w:rPr>
                <w:rFonts w:ascii="Arial" w:hAnsi="Arial" w:cs="Arial"/>
                <w:sz w:val="24"/>
                <w:szCs w:val="24"/>
              </w:rPr>
            </w:pPr>
            <w:r>
              <w:rPr>
                <w:rFonts w:ascii="Arial" w:hAnsi="Arial" w:cs="Arial"/>
                <w:sz w:val="24"/>
                <w:szCs w:val="24"/>
              </w:rPr>
              <w:t>5.3.3</w:t>
            </w:r>
          </w:p>
        </w:tc>
        <w:tc>
          <w:tcPr>
            <w:tcW w:w="6391" w:type="dxa"/>
            <w:gridSpan w:val="2"/>
          </w:tcPr>
          <w:p w14:paraId="6C5420D3" w14:textId="36F94893" w:rsidR="002535D4" w:rsidRPr="002535D4" w:rsidRDefault="002535D4" w:rsidP="0037208A">
            <w:pPr>
              <w:spacing w:after="120"/>
              <w:rPr>
                <w:rFonts w:ascii="Arial" w:hAnsi="Arial" w:cs="Arial"/>
                <w:sz w:val="24"/>
                <w:szCs w:val="24"/>
              </w:rPr>
            </w:pPr>
            <w:r w:rsidRPr="002535D4">
              <w:rPr>
                <w:rFonts w:ascii="Arial" w:hAnsi="Arial" w:cs="Arial"/>
                <w:sz w:val="24"/>
                <w:szCs w:val="24"/>
              </w:rPr>
              <w:t>Provisions for children on access and care providers</w:t>
            </w:r>
          </w:p>
        </w:tc>
        <w:tc>
          <w:tcPr>
            <w:tcW w:w="854" w:type="dxa"/>
          </w:tcPr>
          <w:p w14:paraId="727C29F2" w14:textId="0B34771D" w:rsidR="002535D4" w:rsidRPr="007D4BB3" w:rsidRDefault="00050F1F" w:rsidP="0037208A">
            <w:pPr>
              <w:spacing w:after="120"/>
              <w:rPr>
                <w:rFonts w:ascii="Arial" w:hAnsi="Arial" w:cs="Arial"/>
                <w:sz w:val="24"/>
                <w:szCs w:val="24"/>
              </w:rPr>
            </w:pPr>
            <w:r>
              <w:rPr>
                <w:rFonts w:ascii="Arial" w:hAnsi="Arial" w:cs="Arial"/>
                <w:sz w:val="24"/>
                <w:szCs w:val="24"/>
              </w:rPr>
              <w:t>18</w:t>
            </w:r>
          </w:p>
        </w:tc>
      </w:tr>
      <w:tr w:rsidR="002535D4" w:rsidRPr="007D4BB3" w14:paraId="16F05824" w14:textId="77777777" w:rsidTr="00CC33F3">
        <w:tc>
          <w:tcPr>
            <w:tcW w:w="562" w:type="dxa"/>
          </w:tcPr>
          <w:p w14:paraId="71712E66" w14:textId="77777777" w:rsidR="002535D4" w:rsidRPr="007D4BB3" w:rsidRDefault="002535D4" w:rsidP="0037208A">
            <w:pPr>
              <w:spacing w:after="120"/>
              <w:rPr>
                <w:rFonts w:ascii="Arial" w:hAnsi="Arial" w:cs="Arial"/>
                <w:sz w:val="24"/>
                <w:szCs w:val="24"/>
              </w:rPr>
            </w:pPr>
          </w:p>
        </w:tc>
        <w:tc>
          <w:tcPr>
            <w:tcW w:w="684" w:type="dxa"/>
          </w:tcPr>
          <w:p w14:paraId="1E0E052E" w14:textId="7E4EA858" w:rsidR="002535D4" w:rsidRDefault="002535D4" w:rsidP="0037208A">
            <w:pPr>
              <w:spacing w:after="120"/>
              <w:rPr>
                <w:rFonts w:ascii="Arial" w:hAnsi="Arial" w:cs="Arial"/>
                <w:sz w:val="24"/>
                <w:szCs w:val="24"/>
              </w:rPr>
            </w:pPr>
            <w:r>
              <w:rPr>
                <w:rFonts w:ascii="Arial" w:hAnsi="Arial" w:cs="Arial"/>
                <w:sz w:val="24"/>
                <w:szCs w:val="24"/>
              </w:rPr>
              <w:t>5.4</w:t>
            </w:r>
          </w:p>
        </w:tc>
        <w:tc>
          <w:tcPr>
            <w:tcW w:w="7141" w:type="dxa"/>
            <w:gridSpan w:val="3"/>
          </w:tcPr>
          <w:p w14:paraId="08441ECD" w14:textId="2B62A6C9" w:rsidR="002535D4" w:rsidRPr="002535D4" w:rsidRDefault="002535D4" w:rsidP="0037208A">
            <w:pPr>
              <w:spacing w:after="120"/>
              <w:rPr>
                <w:rFonts w:ascii="Arial" w:hAnsi="Arial" w:cs="Arial"/>
                <w:sz w:val="24"/>
                <w:szCs w:val="24"/>
              </w:rPr>
            </w:pPr>
            <w:r>
              <w:rPr>
                <w:rFonts w:ascii="Arial" w:hAnsi="Arial" w:cs="Arial"/>
                <w:sz w:val="24"/>
                <w:szCs w:val="24"/>
              </w:rPr>
              <w:t>Overcrowding</w:t>
            </w:r>
          </w:p>
        </w:tc>
        <w:tc>
          <w:tcPr>
            <w:tcW w:w="854" w:type="dxa"/>
          </w:tcPr>
          <w:p w14:paraId="385E5BB1" w14:textId="49F345AD" w:rsidR="002535D4" w:rsidRPr="007D4BB3" w:rsidRDefault="00050F1F" w:rsidP="0037208A">
            <w:pPr>
              <w:spacing w:after="120"/>
              <w:rPr>
                <w:rFonts w:ascii="Arial" w:hAnsi="Arial" w:cs="Arial"/>
                <w:sz w:val="24"/>
                <w:szCs w:val="24"/>
              </w:rPr>
            </w:pPr>
            <w:r>
              <w:rPr>
                <w:rFonts w:ascii="Arial" w:hAnsi="Arial" w:cs="Arial"/>
                <w:sz w:val="24"/>
                <w:szCs w:val="24"/>
              </w:rPr>
              <w:t>19</w:t>
            </w:r>
          </w:p>
        </w:tc>
      </w:tr>
      <w:tr w:rsidR="002535D4" w:rsidRPr="007D4BB3" w14:paraId="2B414E0F" w14:textId="77777777" w:rsidTr="00CC33F3">
        <w:tc>
          <w:tcPr>
            <w:tcW w:w="562" w:type="dxa"/>
          </w:tcPr>
          <w:p w14:paraId="176CB36C" w14:textId="77777777" w:rsidR="002535D4" w:rsidRPr="007D4BB3" w:rsidRDefault="002535D4" w:rsidP="0037208A">
            <w:pPr>
              <w:spacing w:after="120"/>
              <w:rPr>
                <w:rFonts w:ascii="Arial" w:hAnsi="Arial" w:cs="Arial"/>
                <w:sz w:val="24"/>
                <w:szCs w:val="24"/>
              </w:rPr>
            </w:pPr>
          </w:p>
        </w:tc>
        <w:tc>
          <w:tcPr>
            <w:tcW w:w="684" w:type="dxa"/>
          </w:tcPr>
          <w:p w14:paraId="402BE7D6" w14:textId="2775DE06" w:rsidR="002535D4" w:rsidRDefault="002535D4" w:rsidP="0037208A">
            <w:pPr>
              <w:spacing w:after="120"/>
              <w:rPr>
                <w:rFonts w:ascii="Arial" w:hAnsi="Arial" w:cs="Arial"/>
                <w:sz w:val="24"/>
                <w:szCs w:val="24"/>
              </w:rPr>
            </w:pPr>
            <w:r>
              <w:rPr>
                <w:rFonts w:ascii="Arial" w:hAnsi="Arial" w:cs="Arial"/>
                <w:sz w:val="24"/>
                <w:szCs w:val="24"/>
              </w:rPr>
              <w:t>5.5</w:t>
            </w:r>
          </w:p>
        </w:tc>
        <w:tc>
          <w:tcPr>
            <w:tcW w:w="7141" w:type="dxa"/>
            <w:gridSpan w:val="3"/>
          </w:tcPr>
          <w:p w14:paraId="7C5D9347" w14:textId="77777777" w:rsidR="002535D4" w:rsidRDefault="002535D4" w:rsidP="0037208A">
            <w:pPr>
              <w:spacing w:after="120"/>
              <w:rPr>
                <w:rFonts w:ascii="Arial" w:hAnsi="Arial" w:cs="Arial"/>
                <w:sz w:val="24"/>
                <w:szCs w:val="24"/>
              </w:rPr>
            </w:pPr>
            <w:r>
              <w:rPr>
                <w:rFonts w:ascii="Arial" w:hAnsi="Arial" w:cs="Arial"/>
                <w:sz w:val="24"/>
                <w:szCs w:val="24"/>
              </w:rPr>
              <w:t xml:space="preserve">Under occupation </w:t>
            </w:r>
          </w:p>
          <w:p w14:paraId="4BC41381" w14:textId="602AB6B1" w:rsidR="00CC33F3" w:rsidRPr="002535D4" w:rsidRDefault="00CC33F3" w:rsidP="0037208A">
            <w:pPr>
              <w:spacing w:after="120"/>
              <w:rPr>
                <w:rFonts w:ascii="Arial" w:hAnsi="Arial" w:cs="Arial"/>
                <w:sz w:val="24"/>
                <w:szCs w:val="24"/>
              </w:rPr>
            </w:pPr>
          </w:p>
        </w:tc>
        <w:tc>
          <w:tcPr>
            <w:tcW w:w="854" w:type="dxa"/>
          </w:tcPr>
          <w:p w14:paraId="3C2D2716" w14:textId="5C546679" w:rsidR="002535D4" w:rsidRPr="007D4BB3" w:rsidRDefault="00050F1F" w:rsidP="0037208A">
            <w:pPr>
              <w:spacing w:after="120"/>
              <w:rPr>
                <w:rFonts w:ascii="Arial" w:hAnsi="Arial" w:cs="Arial"/>
                <w:sz w:val="24"/>
                <w:szCs w:val="24"/>
              </w:rPr>
            </w:pPr>
            <w:r>
              <w:rPr>
                <w:rFonts w:ascii="Arial" w:hAnsi="Arial" w:cs="Arial"/>
                <w:sz w:val="24"/>
                <w:szCs w:val="24"/>
              </w:rPr>
              <w:t>19</w:t>
            </w:r>
          </w:p>
        </w:tc>
      </w:tr>
      <w:tr w:rsidR="002535D4" w:rsidRPr="007D4BB3" w14:paraId="678A3754" w14:textId="77777777" w:rsidTr="00CC33F3">
        <w:tc>
          <w:tcPr>
            <w:tcW w:w="562" w:type="dxa"/>
          </w:tcPr>
          <w:p w14:paraId="035C71D7" w14:textId="73828A28"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lastRenderedPageBreak/>
              <w:t>6.0</w:t>
            </w:r>
          </w:p>
        </w:tc>
        <w:tc>
          <w:tcPr>
            <w:tcW w:w="7825" w:type="dxa"/>
            <w:gridSpan w:val="4"/>
          </w:tcPr>
          <w:p w14:paraId="400DDEF1" w14:textId="4C69499D" w:rsidR="002535D4" w:rsidRPr="002535D4" w:rsidRDefault="002535D4" w:rsidP="0037208A">
            <w:pPr>
              <w:spacing w:after="120"/>
              <w:rPr>
                <w:rFonts w:ascii="Arial" w:hAnsi="Arial" w:cs="Arial"/>
                <w:b/>
                <w:bCs/>
                <w:sz w:val="24"/>
                <w:szCs w:val="24"/>
              </w:rPr>
            </w:pPr>
            <w:r w:rsidRPr="002535D4">
              <w:rPr>
                <w:rFonts w:ascii="Arial" w:hAnsi="Arial" w:cs="Arial"/>
                <w:b/>
                <w:bCs/>
                <w:sz w:val="24"/>
                <w:szCs w:val="24"/>
              </w:rPr>
              <w:t>Letting Of Properties</w:t>
            </w:r>
            <w:r w:rsidRPr="002535D4">
              <w:rPr>
                <w:rFonts w:ascii="Arial" w:hAnsi="Arial" w:cs="Arial"/>
                <w:b/>
                <w:bCs/>
                <w:sz w:val="24"/>
                <w:szCs w:val="24"/>
              </w:rPr>
              <w:tab/>
            </w:r>
          </w:p>
        </w:tc>
        <w:tc>
          <w:tcPr>
            <w:tcW w:w="854" w:type="dxa"/>
          </w:tcPr>
          <w:p w14:paraId="6F2E8AA8" w14:textId="78F8497B" w:rsidR="002535D4" w:rsidRPr="002535D4" w:rsidRDefault="00050F1F" w:rsidP="0037208A">
            <w:pPr>
              <w:spacing w:after="120"/>
              <w:rPr>
                <w:rFonts w:ascii="Arial" w:hAnsi="Arial" w:cs="Arial"/>
                <w:b/>
                <w:bCs/>
                <w:sz w:val="24"/>
                <w:szCs w:val="24"/>
              </w:rPr>
            </w:pPr>
            <w:r>
              <w:rPr>
                <w:rFonts w:ascii="Arial" w:hAnsi="Arial" w:cs="Arial"/>
                <w:b/>
                <w:bCs/>
                <w:sz w:val="24"/>
                <w:szCs w:val="24"/>
              </w:rPr>
              <w:t>20</w:t>
            </w:r>
          </w:p>
        </w:tc>
      </w:tr>
      <w:tr w:rsidR="001279F0" w:rsidRPr="007D4BB3" w14:paraId="440613D5" w14:textId="77777777" w:rsidTr="00CC33F3">
        <w:tc>
          <w:tcPr>
            <w:tcW w:w="562" w:type="dxa"/>
          </w:tcPr>
          <w:p w14:paraId="3C798BB9" w14:textId="77777777" w:rsidR="001279F0" w:rsidRPr="007D4BB3" w:rsidRDefault="001279F0" w:rsidP="0037208A">
            <w:pPr>
              <w:spacing w:after="120"/>
              <w:rPr>
                <w:rFonts w:ascii="Arial" w:hAnsi="Arial" w:cs="Arial"/>
                <w:sz w:val="24"/>
                <w:szCs w:val="24"/>
              </w:rPr>
            </w:pPr>
          </w:p>
        </w:tc>
        <w:tc>
          <w:tcPr>
            <w:tcW w:w="684" w:type="dxa"/>
          </w:tcPr>
          <w:p w14:paraId="1DF21BDD" w14:textId="5332C2D5" w:rsidR="001279F0" w:rsidRDefault="001279F0" w:rsidP="0037208A">
            <w:pPr>
              <w:spacing w:after="120"/>
              <w:rPr>
                <w:rFonts w:ascii="Arial" w:hAnsi="Arial" w:cs="Arial"/>
                <w:sz w:val="24"/>
                <w:szCs w:val="24"/>
              </w:rPr>
            </w:pPr>
            <w:r>
              <w:rPr>
                <w:rFonts w:ascii="Arial" w:hAnsi="Arial" w:cs="Arial"/>
                <w:sz w:val="24"/>
                <w:szCs w:val="24"/>
              </w:rPr>
              <w:t>6.1</w:t>
            </w:r>
          </w:p>
        </w:tc>
        <w:tc>
          <w:tcPr>
            <w:tcW w:w="7141" w:type="dxa"/>
            <w:gridSpan w:val="3"/>
          </w:tcPr>
          <w:p w14:paraId="3133C3F9" w14:textId="49075DE9" w:rsidR="001279F0" w:rsidRPr="002535D4" w:rsidRDefault="001279F0" w:rsidP="0037208A">
            <w:pPr>
              <w:spacing w:after="120"/>
              <w:rPr>
                <w:rFonts w:ascii="Arial" w:hAnsi="Arial" w:cs="Arial"/>
                <w:sz w:val="24"/>
                <w:szCs w:val="24"/>
              </w:rPr>
            </w:pPr>
            <w:r w:rsidRPr="001279F0">
              <w:rPr>
                <w:rFonts w:ascii="Arial" w:hAnsi="Arial" w:cs="Arial"/>
                <w:sz w:val="24"/>
                <w:szCs w:val="24"/>
              </w:rPr>
              <w:t>Letting process</w:t>
            </w:r>
          </w:p>
        </w:tc>
        <w:tc>
          <w:tcPr>
            <w:tcW w:w="854" w:type="dxa"/>
          </w:tcPr>
          <w:p w14:paraId="29F20066" w14:textId="6DC53DE6" w:rsidR="001279F0" w:rsidRPr="007D4BB3" w:rsidRDefault="00050F1F" w:rsidP="0037208A">
            <w:pPr>
              <w:spacing w:after="120"/>
              <w:rPr>
                <w:rFonts w:ascii="Arial" w:hAnsi="Arial" w:cs="Arial"/>
                <w:sz w:val="24"/>
                <w:szCs w:val="24"/>
              </w:rPr>
            </w:pPr>
            <w:r>
              <w:rPr>
                <w:rFonts w:ascii="Arial" w:hAnsi="Arial" w:cs="Arial"/>
                <w:sz w:val="24"/>
                <w:szCs w:val="24"/>
              </w:rPr>
              <w:t>20</w:t>
            </w:r>
          </w:p>
        </w:tc>
      </w:tr>
      <w:tr w:rsidR="001279F0" w:rsidRPr="007D4BB3" w14:paraId="4674A190" w14:textId="77777777" w:rsidTr="00CC33F3">
        <w:tc>
          <w:tcPr>
            <w:tcW w:w="562" w:type="dxa"/>
          </w:tcPr>
          <w:p w14:paraId="3833B6DC" w14:textId="77777777" w:rsidR="001279F0" w:rsidRPr="007D4BB3" w:rsidRDefault="001279F0" w:rsidP="0037208A">
            <w:pPr>
              <w:spacing w:after="120"/>
              <w:rPr>
                <w:rFonts w:ascii="Arial" w:hAnsi="Arial" w:cs="Arial"/>
                <w:sz w:val="24"/>
                <w:szCs w:val="24"/>
              </w:rPr>
            </w:pPr>
          </w:p>
        </w:tc>
        <w:tc>
          <w:tcPr>
            <w:tcW w:w="684" w:type="dxa"/>
          </w:tcPr>
          <w:p w14:paraId="32FADFA7" w14:textId="33CB7881" w:rsidR="001279F0" w:rsidRDefault="001279F0" w:rsidP="0037208A">
            <w:pPr>
              <w:spacing w:after="120"/>
              <w:rPr>
                <w:rFonts w:ascii="Arial" w:hAnsi="Arial" w:cs="Arial"/>
                <w:sz w:val="24"/>
                <w:szCs w:val="24"/>
              </w:rPr>
            </w:pPr>
            <w:r>
              <w:rPr>
                <w:rFonts w:ascii="Arial" w:hAnsi="Arial" w:cs="Arial"/>
                <w:sz w:val="24"/>
                <w:szCs w:val="24"/>
              </w:rPr>
              <w:t>6.2</w:t>
            </w:r>
          </w:p>
        </w:tc>
        <w:tc>
          <w:tcPr>
            <w:tcW w:w="7141" w:type="dxa"/>
            <w:gridSpan w:val="3"/>
          </w:tcPr>
          <w:p w14:paraId="3437D57D" w14:textId="588DFD7C" w:rsidR="001279F0" w:rsidRPr="002535D4" w:rsidRDefault="001279F0" w:rsidP="0037208A">
            <w:pPr>
              <w:spacing w:after="120"/>
              <w:rPr>
                <w:rFonts w:ascii="Arial" w:hAnsi="Arial" w:cs="Arial"/>
                <w:sz w:val="24"/>
                <w:szCs w:val="24"/>
              </w:rPr>
            </w:pPr>
            <w:r w:rsidRPr="001279F0">
              <w:rPr>
                <w:rFonts w:ascii="Arial" w:hAnsi="Arial" w:cs="Arial"/>
                <w:sz w:val="24"/>
                <w:szCs w:val="24"/>
              </w:rPr>
              <w:t>Advertising properties</w:t>
            </w:r>
          </w:p>
        </w:tc>
        <w:tc>
          <w:tcPr>
            <w:tcW w:w="854" w:type="dxa"/>
          </w:tcPr>
          <w:p w14:paraId="5D05E6D0" w14:textId="54D048A3" w:rsidR="001279F0" w:rsidRPr="007D4BB3" w:rsidRDefault="00050F1F" w:rsidP="0037208A">
            <w:pPr>
              <w:spacing w:after="120"/>
              <w:rPr>
                <w:rFonts w:ascii="Arial" w:hAnsi="Arial" w:cs="Arial"/>
                <w:sz w:val="24"/>
                <w:szCs w:val="24"/>
              </w:rPr>
            </w:pPr>
            <w:r>
              <w:rPr>
                <w:rFonts w:ascii="Arial" w:hAnsi="Arial" w:cs="Arial"/>
                <w:sz w:val="24"/>
                <w:szCs w:val="24"/>
              </w:rPr>
              <w:t>20</w:t>
            </w:r>
          </w:p>
        </w:tc>
      </w:tr>
      <w:tr w:rsidR="001279F0" w:rsidRPr="007D4BB3" w14:paraId="30824DF1" w14:textId="77777777" w:rsidTr="00CC33F3">
        <w:tc>
          <w:tcPr>
            <w:tcW w:w="562" w:type="dxa"/>
          </w:tcPr>
          <w:p w14:paraId="4BCDFA7F" w14:textId="77777777" w:rsidR="001279F0" w:rsidRPr="007D4BB3" w:rsidRDefault="001279F0" w:rsidP="0037208A">
            <w:pPr>
              <w:spacing w:after="120"/>
              <w:rPr>
                <w:rFonts w:ascii="Arial" w:hAnsi="Arial" w:cs="Arial"/>
                <w:sz w:val="24"/>
                <w:szCs w:val="24"/>
              </w:rPr>
            </w:pPr>
          </w:p>
        </w:tc>
        <w:tc>
          <w:tcPr>
            <w:tcW w:w="684" w:type="dxa"/>
          </w:tcPr>
          <w:p w14:paraId="380FB879" w14:textId="7E4FB679" w:rsidR="001279F0" w:rsidRDefault="001279F0" w:rsidP="0037208A">
            <w:pPr>
              <w:spacing w:after="120"/>
              <w:rPr>
                <w:rFonts w:ascii="Arial" w:hAnsi="Arial" w:cs="Arial"/>
                <w:sz w:val="24"/>
                <w:szCs w:val="24"/>
              </w:rPr>
            </w:pPr>
            <w:r>
              <w:rPr>
                <w:rFonts w:ascii="Arial" w:hAnsi="Arial" w:cs="Arial"/>
                <w:sz w:val="24"/>
                <w:szCs w:val="24"/>
              </w:rPr>
              <w:t>6.3</w:t>
            </w:r>
          </w:p>
        </w:tc>
        <w:tc>
          <w:tcPr>
            <w:tcW w:w="7141" w:type="dxa"/>
            <w:gridSpan w:val="3"/>
          </w:tcPr>
          <w:p w14:paraId="740F3F9A" w14:textId="16540928" w:rsidR="001279F0" w:rsidRPr="002535D4" w:rsidRDefault="001279F0" w:rsidP="0037208A">
            <w:pPr>
              <w:spacing w:after="120"/>
              <w:rPr>
                <w:rFonts w:ascii="Arial" w:hAnsi="Arial" w:cs="Arial"/>
                <w:sz w:val="24"/>
                <w:szCs w:val="24"/>
              </w:rPr>
            </w:pPr>
            <w:r>
              <w:rPr>
                <w:rFonts w:ascii="Arial" w:hAnsi="Arial" w:cs="Arial"/>
                <w:sz w:val="24"/>
                <w:szCs w:val="24"/>
              </w:rPr>
              <w:t xml:space="preserve">Bidding </w:t>
            </w:r>
          </w:p>
        </w:tc>
        <w:tc>
          <w:tcPr>
            <w:tcW w:w="854" w:type="dxa"/>
          </w:tcPr>
          <w:p w14:paraId="0807DBA7" w14:textId="17EABA32" w:rsidR="001279F0" w:rsidRPr="007D4BB3" w:rsidRDefault="00050F1F" w:rsidP="0037208A">
            <w:pPr>
              <w:spacing w:after="120"/>
              <w:rPr>
                <w:rFonts w:ascii="Arial" w:hAnsi="Arial" w:cs="Arial"/>
                <w:sz w:val="24"/>
                <w:szCs w:val="24"/>
              </w:rPr>
            </w:pPr>
            <w:r>
              <w:rPr>
                <w:rFonts w:ascii="Arial" w:hAnsi="Arial" w:cs="Arial"/>
                <w:sz w:val="24"/>
                <w:szCs w:val="24"/>
              </w:rPr>
              <w:t>20</w:t>
            </w:r>
          </w:p>
        </w:tc>
      </w:tr>
      <w:tr w:rsidR="001279F0" w:rsidRPr="007D4BB3" w14:paraId="056346E6" w14:textId="77777777" w:rsidTr="00CC33F3">
        <w:tc>
          <w:tcPr>
            <w:tcW w:w="562" w:type="dxa"/>
          </w:tcPr>
          <w:p w14:paraId="11F4D9D7" w14:textId="77777777" w:rsidR="001279F0" w:rsidRPr="007D4BB3" w:rsidRDefault="001279F0" w:rsidP="0037208A">
            <w:pPr>
              <w:spacing w:after="120"/>
              <w:rPr>
                <w:rFonts w:ascii="Arial" w:hAnsi="Arial" w:cs="Arial"/>
                <w:sz w:val="24"/>
                <w:szCs w:val="24"/>
              </w:rPr>
            </w:pPr>
          </w:p>
        </w:tc>
        <w:tc>
          <w:tcPr>
            <w:tcW w:w="684" w:type="dxa"/>
          </w:tcPr>
          <w:p w14:paraId="7955C4ED" w14:textId="1914D18B" w:rsidR="001279F0" w:rsidRDefault="001279F0" w:rsidP="0037208A">
            <w:pPr>
              <w:spacing w:after="120"/>
              <w:rPr>
                <w:rFonts w:ascii="Arial" w:hAnsi="Arial" w:cs="Arial"/>
                <w:sz w:val="24"/>
                <w:szCs w:val="24"/>
              </w:rPr>
            </w:pPr>
            <w:r>
              <w:rPr>
                <w:rFonts w:ascii="Arial" w:hAnsi="Arial" w:cs="Arial"/>
                <w:sz w:val="24"/>
                <w:szCs w:val="24"/>
              </w:rPr>
              <w:t>6.4</w:t>
            </w:r>
          </w:p>
        </w:tc>
        <w:tc>
          <w:tcPr>
            <w:tcW w:w="7141" w:type="dxa"/>
            <w:gridSpan w:val="3"/>
          </w:tcPr>
          <w:p w14:paraId="7D75C084" w14:textId="49C6150E" w:rsidR="001279F0" w:rsidRPr="002535D4" w:rsidRDefault="001279F0" w:rsidP="0037208A">
            <w:pPr>
              <w:spacing w:after="120"/>
              <w:rPr>
                <w:rFonts w:ascii="Arial" w:hAnsi="Arial" w:cs="Arial"/>
                <w:sz w:val="24"/>
                <w:szCs w:val="24"/>
              </w:rPr>
            </w:pPr>
            <w:r>
              <w:rPr>
                <w:rFonts w:ascii="Arial" w:hAnsi="Arial" w:cs="Arial"/>
                <w:sz w:val="24"/>
                <w:szCs w:val="24"/>
              </w:rPr>
              <w:t>Making an offer</w:t>
            </w:r>
          </w:p>
        </w:tc>
        <w:tc>
          <w:tcPr>
            <w:tcW w:w="854" w:type="dxa"/>
          </w:tcPr>
          <w:p w14:paraId="29679246" w14:textId="4BF17EA2" w:rsidR="001279F0" w:rsidRPr="007D4BB3" w:rsidRDefault="00050F1F" w:rsidP="0037208A">
            <w:pPr>
              <w:spacing w:after="120"/>
              <w:rPr>
                <w:rFonts w:ascii="Arial" w:hAnsi="Arial" w:cs="Arial"/>
                <w:sz w:val="24"/>
                <w:szCs w:val="24"/>
              </w:rPr>
            </w:pPr>
            <w:r>
              <w:rPr>
                <w:rFonts w:ascii="Arial" w:hAnsi="Arial" w:cs="Arial"/>
                <w:sz w:val="24"/>
                <w:szCs w:val="24"/>
              </w:rPr>
              <w:t>21</w:t>
            </w:r>
          </w:p>
        </w:tc>
      </w:tr>
      <w:tr w:rsidR="001279F0" w:rsidRPr="007D4BB3" w14:paraId="39E3417D" w14:textId="77777777" w:rsidTr="00CC33F3">
        <w:tc>
          <w:tcPr>
            <w:tcW w:w="562" w:type="dxa"/>
          </w:tcPr>
          <w:p w14:paraId="4CA39343" w14:textId="77777777" w:rsidR="001279F0" w:rsidRPr="007D4BB3" w:rsidRDefault="001279F0" w:rsidP="0037208A">
            <w:pPr>
              <w:spacing w:after="120"/>
              <w:rPr>
                <w:rFonts w:ascii="Arial" w:hAnsi="Arial" w:cs="Arial"/>
                <w:sz w:val="24"/>
                <w:szCs w:val="24"/>
              </w:rPr>
            </w:pPr>
          </w:p>
        </w:tc>
        <w:tc>
          <w:tcPr>
            <w:tcW w:w="684" w:type="dxa"/>
          </w:tcPr>
          <w:p w14:paraId="3A554389" w14:textId="642A0B72" w:rsidR="001279F0" w:rsidRDefault="001279F0" w:rsidP="0037208A">
            <w:pPr>
              <w:spacing w:after="120"/>
              <w:rPr>
                <w:rFonts w:ascii="Arial" w:hAnsi="Arial" w:cs="Arial"/>
                <w:sz w:val="24"/>
                <w:szCs w:val="24"/>
              </w:rPr>
            </w:pPr>
            <w:r>
              <w:rPr>
                <w:rFonts w:ascii="Arial" w:hAnsi="Arial" w:cs="Arial"/>
                <w:sz w:val="24"/>
                <w:szCs w:val="24"/>
              </w:rPr>
              <w:t>6.5</w:t>
            </w:r>
          </w:p>
        </w:tc>
        <w:tc>
          <w:tcPr>
            <w:tcW w:w="7141" w:type="dxa"/>
            <w:gridSpan w:val="3"/>
          </w:tcPr>
          <w:p w14:paraId="28915925" w14:textId="0353ABC3" w:rsidR="001279F0" w:rsidRPr="002535D4" w:rsidRDefault="001279F0" w:rsidP="0037208A">
            <w:pPr>
              <w:spacing w:after="120"/>
              <w:rPr>
                <w:rFonts w:ascii="Arial" w:hAnsi="Arial" w:cs="Arial"/>
                <w:sz w:val="24"/>
                <w:szCs w:val="24"/>
              </w:rPr>
            </w:pPr>
            <w:r>
              <w:rPr>
                <w:rFonts w:ascii="Arial" w:hAnsi="Arial" w:cs="Arial"/>
                <w:sz w:val="24"/>
                <w:szCs w:val="24"/>
              </w:rPr>
              <w:t>Refusing an offer</w:t>
            </w:r>
          </w:p>
        </w:tc>
        <w:tc>
          <w:tcPr>
            <w:tcW w:w="854" w:type="dxa"/>
          </w:tcPr>
          <w:p w14:paraId="6B15AEE4" w14:textId="4A7E8540" w:rsidR="001279F0" w:rsidRPr="007D4BB3" w:rsidRDefault="00050F1F" w:rsidP="0037208A">
            <w:pPr>
              <w:spacing w:after="120"/>
              <w:rPr>
                <w:rFonts w:ascii="Arial" w:hAnsi="Arial" w:cs="Arial"/>
                <w:sz w:val="24"/>
                <w:szCs w:val="24"/>
              </w:rPr>
            </w:pPr>
            <w:r>
              <w:rPr>
                <w:rFonts w:ascii="Arial" w:hAnsi="Arial" w:cs="Arial"/>
                <w:sz w:val="24"/>
                <w:szCs w:val="24"/>
              </w:rPr>
              <w:t>21</w:t>
            </w:r>
          </w:p>
        </w:tc>
      </w:tr>
      <w:tr w:rsidR="001279F0" w:rsidRPr="007D4BB3" w14:paraId="02B286D1" w14:textId="77777777" w:rsidTr="00CC33F3">
        <w:tc>
          <w:tcPr>
            <w:tcW w:w="562" w:type="dxa"/>
          </w:tcPr>
          <w:p w14:paraId="5E54182C" w14:textId="77777777" w:rsidR="001279F0" w:rsidRPr="007D4BB3" w:rsidRDefault="001279F0" w:rsidP="0037208A">
            <w:pPr>
              <w:spacing w:after="120"/>
              <w:rPr>
                <w:rFonts w:ascii="Arial" w:hAnsi="Arial" w:cs="Arial"/>
                <w:sz w:val="24"/>
                <w:szCs w:val="24"/>
              </w:rPr>
            </w:pPr>
          </w:p>
        </w:tc>
        <w:tc>
          <w:tcPr>
            <w:tcW w:w="684" w:type="dxa"/>
          </w:tcPr>
          <w:p w14:paraId="5B303FED" w14:textId="30815947" w:rsidR="001279F0" w:rsidRDefault="001279F0" w:rsidP="0037208A">
            <w:pPr>
              <w:spacing w:after="120"/>
              <w:rPr>
                <w:rFonts w:ascii="Arial" w:hAnsi="Arial" w:cs="Arial"/>
                <w:sz w:val="24"/>
                <w:szCs w:val="24"/>
              </w:rPr>
            </w:pPr>
            <w:r>
              <w:rPr>
                <w:rFonts w:ascii="Arial" w:hAnsi="Arial" w:cs="Arial"/>
                <w:sz w:val="24"/>
                <w:szCs w:val="24"/>
              </w:rPr>
              <w:t>6.6</w:t>
            </w:r>
          </w:p>
        </w:tc>
        <w:tc>
          <w:tcPr>
            <w:tcW w:w="7141" w:type="dxa"/>
            <w:gridSpan w:val="3"/>
          </w:tcPr>
          <w:p w14:paraId="64173049" w14:textId="339DCF39" w:rsidR="001279F0" w:rsidRPr="002535D4" w:rsidRDefault="001279F0" w:rsidP="0037208A">
            <w:pPr>
              <w:spacing w:after="120"/>
              <w:rPr>
                <w:rFonts w:ascii="Arial" w:hAnsi="Arial" w:cs="Arial"/>
                <w:sz w:val="24"/>
                <w:szCs w:val="24"/>
              </w:rPr>
            </w:pPr>
            <w:r>
              <w:rPr>
                <w:rFonts w:ascii="Arial" w:hAnsi="Arial" w:cs="Arial"/>
                <w:sz w:val="24"/>
                <w:szCs w:val="24"/>
              </w:rPr>
              <w:t xml:space="preserve">Queens Cross wellbeing services </w:t>
            </w:r>
          </w:p>
        </w:tc>
        <w:tc>
          <w:tcPr>
            <w:tcW w:w="854" w:type="dxa"/>
          </w:tcPr>
          <w:p w14:paraId="68A45089" w14:textId="66F2249F" w:rsidR="001279F0" w:rsidRPr="007D4BB3" w:rsidRDefault="00050F1F" w:rsidP="0037208A">
            <w:pPr>
              <w:spacing w:after="120"/>
              <w:rPr>
                <w:rFonts w:ascii="Arial" w:hAnsi="Arial" w:cs="Arial"/>
                <w:sz w:val="24"/>
                <w:szCs w:val="24"/>
              </w:rPr>
            </w:pPr>
            <w:r>
              <w:rPr>
                <w:rFonts w:ascii="Arial" w:hAnsi="Arial" w:cs="Arial"/>
                <w:sz w:val="24"/>
                <w:szCs w:val="24"/>
              </w:rPr>
              <w:t>22</w:t>
            </w:r>
          </w:p>
        </w:tc>
      </w:tr>
      <w:tr w:rsidR="001279F0" w:rsidRPr="007D4BB3" w14:paraId="460F7A71" w14:textId="77777777" w:rsidTr="00CC33F3">
        <w:tc>
          <w:tcPr>
            <w:tcW w:w="562" w:type="dxa"/>
          </w:tcPr>
          <w:p w14:paraId="15EABABF" w14:textId="77777777" w:rsidR="001279F0" w:rsidRPr="007D4BB3" w:rsidRDefault="001279F0" w:rsidP="0037208A">
            <w:pPr>
              <w:spacing w:after="120"/>
              <w:rPr>
                <w:rFonts w:ascii="Arial" w:hAnsi="Arial" w:cs="Arial"/>
                <w:sz w:val="24"/>
                <w:szCs w:val="24"/>
              </w:rPr>
            </w:pPr>
          </w:p>
        </w:tc>
        <w:tc>
          <w:tcPr>
            <w:tcW w:w="684" w:type="dxa"/>
          </w:tcPr>
          <w:p w14:paraId="690AFB6B" w14:textId="3FDBDC6E" w:rsidR="001279F0" w:rsidRDefault="001279F0" w:rsidP="0037208A">
            <w:pPr>
              <w:spacing w:after="120"/>
              <w:rPr>
                <w:rFonts w:ascii="Arial" w:hAnsi="Arial" w:cs="Arial"/>
                <w:sz w:val="24"/>
                <w:szCs w:val="24"/>
              </w:rPr>
            </w:pPr>
            <w:r>
              <w:rPr>
                <w:rFonts w:ascii="Arial" w:hAnsi="Arial" w:cs="Arial"/>
                <w:sz w:val="24"/>
                <w:szCs w:val="24"/>
              </w:rPr>
              <w:t>6.7</w:t>
            </w:r>
          </w:p>
        </w:tc>
        <w:tc>
          <w:tcPr>
            <w:tcW w:w="7141" w:type="dxa"/>
            <w:gridSpan w:val="3"/>
          </w:tcPr>
          <w:p w14:paraId="187960C8" w14:textId="1451782F" w:rsidR="001279F0" w:rsidRPr="002535D4" w:rsidRDefault="001279F0" w:rsidP="0037208A">
            <w:pPr>
              <w:spacing w:after="120"/>
              <w:rPr>
                <w:rFonts w:ascii="Arial" w:hAnsi="Arial" w:cs="Arial"/>
                <w:sz w:val="24"/>
                <w:szCs w:val="24"/>
              </w:rPr>
            </w:pPr>
            <w:r>
              <w:rPr>
                <w:rFonts w:ascii="Arial" w:hAnsi="Arial" w:cs="Arial"/>
                <w:sz w:val="24"/>
                <w:szCs w:val="24"/>
              </w:rPr>
              <w:t>Direct offers</w:t>
            </w:r>
          </w:p>
        </w:tc>
        <w:tc>
          <w:tcPr>
            <w:tcW w:w="854" w:type="dxa"/>
          </w:tcPr>
          <w:p w14:paraId="0382A563" w14:textId="6088E394" w:rsidR="001279F0" w:rsidRPr="007D4BB3" w:rsidRDefault="00050F1F" w:rsidP="0037208A">
            <w:pPr>
              <w:spacing w:after="120"/>
              <w:rPr>
                <w:rFonts w:ascii="Arial" w:hAnsi="Arial" w:cs="Arial"/>
                <w:sz w:val="24"/>
                <w:szCs w:val="24"/>
              </w:rPr>
            </w:pPr>
            <w:r>
              <w:rPr>
                <w:rFonts w:ascii="Arial" w:hAnsi="Arial" w:cs="Arial"/>
                <w:sz w:val="24"/>
                <w:szCs w:val="24"/>
              </w:rPr>
              <w:t>22</w:t>
            </w:r>
          </w:p>
        </w:tc>
      </w:tr>
      <w:tr w:rsidR="001279F0" w:rsidRPr="007D4BB3" w14:paraId="3F86E449" w14:textId="77777777" w:rsidTr="00CC33F3">
        <w:tc>
          <w:tcPr>
            <w:tcW w:w="562" w:type="dxa"/>
          </w:tcPr>
          <w:p w14:paraId="5AD912B9" w14:textId="77777777" w:rsidR="001279F0" w:rsidRPr="007D4BB3" w:rsidRDefault="001279F0" w:rsidP="0037208A">
            <w:pPr>
              <w:spacing w:after="120"/>
              <w:rPr>
                <w:rFonts w:ascii="Arial" w:hAnsi="Arial" w:cs="Arial"/>
                <w:sz w:val="24"/>
                <w:szCs w:val="24"/>
              </w:rPr>
            </w:pPr>
          </w:p>
        </w:tc>
        <w:tc>
          <w:tcPr>
            <w:tcW w:w="684" w:type="dxa"/>
          </w:tcPr>
          <w:p w14:paraId="54B01C98" w14:textId="59F0662A" w:rsidR="001279F0" w:rsidRDefault="001279F0" w:rsidP="0037208A">
            <w:pPr>
              <w:spacing w:after="120"/>
              <w:rPr>
                <w:rFonts w:ascii="Arial" w:hAnsi="Arial" w:cs="Arial"/>
                <w:sz w:val="24"/>
                <w:szCs w:val="24"/>
              </w:rPr>
            </w:pPr>
            <w:r>
              <w:rPr>
                <w:rFonts w:ascii="Arial" w:hAnsi="Arial" w:cs="Arial"/>
                <w:sz w:val="24"/>
                <w:szCs w:val="24"/>
              </w:rPr>
              <w:t>6.8</w:t>
            </w:r>
          </w:p>
        </w:tc>
        <w:tc>
          <w:tcPr>
            <w:tcW w:w="7141" w:type="dxa"/>
            <w:gridSpan w:val="3"/>
          </w:tcPr>
          <w:p w14:paraId="2BDABBF4" w14:textId="1985B618" w:rsidR="001279F0" w:rsidRPr="002535D4" w:rsidRDefault="001279F0" w:rsidP="0037208A">
            <w:pPr>
              <w:spacing w:after="120"/>
              <w:rPr>
                <w:rFonts w:ascii="Arial" w:hAnsi="Arial" w:cs="Arial"/>
                <w:sz w:val="24"/>
                <w:szCs w:val="24"/>
              </w:rPr>
            </w:pPr>
            <w:r>
              <w:rPr>
                <w:rFonts w:ascii="Arial" w:hAnsi="Arial" w:cs="Arial"/>
                <w:sz w:val="24"/>
                <w:szCs w:val="24"/>
              </w:rPr>
              <w:t xml:space="preserve">Local lettings initiatives </w:t>
            </w:r>
          </w:p>
        </w:tc>
        <w:tc>
          <w:tcPr>
            <w:tcW w:w="854" w:type="dxa"/>
          </w:tcPr>
          <w:p w14:paraId="01694BA0" w14:textId="632F4403" w:rsidR="001279F0" w:rsidRPr="007D4BB3" w:rsidRDefault="00050F1F" w:rsidP="0037208A">
            <w:pPr>
              <w:spacing w:after="120"/>
              <w:rPr>
                <w:rFonts w:ascii="Arial" w:hAnsi="Arial" w:cs="Arial"/>
                <w:sz w:val="24"/>
                <w:szCs w:val="24"/>
              </w:rPr>
            </w:pPr>
            <w:r>
              <w:rPr>
                <w:rFonts w:ascii="Arial" w:hAnsi="Arial" w:cs="Arial"/>
                <w:sz w:val="24"/>
                <w:szCs w:val="24"/>
              </w:rPr>
              <w:t>22</w:t>
            </w:r>
          </w:p>
        </w:tc>
      </w:tr>
      <w:tr w:rsidR="001279F0" w:rsidRPr="007D4BB3" w14:paraId="4453255C" w14:textId="77777777" w:rsidTr="00CC33F3">
        <w:tc>
          <w:tcPr>
            <w:tcW w:w="562" w:type="dxa"/>
          </w:tcPr>
          <w:p w14:paraId="479B25F9" w14:textId="77777777" w:rsidR="001279F0" w:rsidRPr="007D4BB3" w:rsidRDefault="001279F0" w:rsidP="0037208A">
            <w:pPr>
              <w:spacing w:after="120"/>
              <w:rPr>
                <w:rFonts w:ascii="Arial" w:hAnsi="Arial" w:cs="Arial"/>
                <w:sz w:val="24"/>
                <w:szCs w:val="24"/>
              </w:rPr>
            </w:pPr>
          </w:p>
        </w:tc>
        <w:tc>
          <w:tcPr>
            <w:tcW w:w="684" w:type="dxa"/>
          </w:tcPr>
          <w:p w14:paraId="260CA38B" w14:textId="3F7BDFFF" w:rsidR="001279F0" w:rsidRDefault="001279F0" w:rsidP="0037208A">
            <w:pPr>
              <w:spacing w:after="120"/>
              <w:rPr>
                <w:rFonts w:ascii="Arial" w:hAnsi="Arial" w:cs="Arial"/>
                <w:sz w:val="24"/>
                <w:szCs w:val="24"/>
              </w:rPr>
            </w:pPr>
            <w:r>
              <w:rPr>
                <w:rFonts w:ascii="Arial" w:hAnsi="Arial" w:cs="Arial"/>
                <w:sz w:val="24"/>
                <w:szCs w:val="24"/>
              </w:rPr>
              <w:t>6.9</w:t>
            </w:r>
          </w:p>
        </w:tc>
        <w:tc>
          <w:tcPr>
            <w:tcW w:w="7141" w:type="dxa"/>
            <w:gridSpan w:val="3"/>
          </w:tcPr>
          <w:p w14:paraId="420EE3BB" w14:textId="0CC991B7" w:rsidR="001279F0" w:rsidRPr="002535D4" w:rsidRDefault="001279F0" w:rsidP="0037208A">
            <w:pPr>
              <w:spacing w:after="120"/>
              <w:rPr>
                <w:rFonts w:ascii="Arial" w:hAnsi="Arial" w:cs="Arial"/>
                <w:sz w:val="24"/>
                <w:szCs w:val="24"/>
              </w:rPr>
            </w:pPr>
            <w:r>
              <w:rPr>
                <w:rFonts w:ascii="Arial" w:hAnsi="Arial" w:cs="Arial"/>
                <w:sz w:val="24"/>
                <w:szCs w:val="24"/>
              </w:rPr>
              <w:t>Mutual exchanges</w:t>
            </w:r>
          </w:p>
        </w:tc>
        <w:tc>
          <w:tcPr>
            <w:tcW w:w="854" w:type="dxa"/>
          </w:tcPr>
          <w:p w14:paraId="504363A9" w14:textId="6BDC6244" w:rsidR="001279F0" w:rsidRPr="007D4BB3" w:rsidRDefault="00050F1F" w:rsidP="0037208A">
            <w:pPr>
              <w:spacing w:after="120"/>
              <w:rPr>
                <w:rFonts w:ascii="Arial" w:hAnsi="Arial" w:cs="Arial"/>
                <w:sz w:val="24"/>
                <w:szCs w:val="24"/>
              </w:rPr>
            </w:pPr>
            <w:r>
              <w:rPr>
                <w:rFonts w:ascii="Arial" w:hAnsi="Arial" w:cs="Arial"/>
                <w:sz w:val="24"/>
                <w:szCs w:val="24"/>
              </w:rPr>
              <w:t>22</w:t>
            </w:r>
          </w:p>
        </w:tc>
      </w:tr>
      <w:tr w:rsidR="001279F0" w:rsidRPr="007D4BB3" w14:paraId="3ECB542A" w14:textId="77777777" w:rsidTr="00CC33F3">
        <w:tc>
          <w:tcPr>
            <w:tcW w:w="562" w:type="dxa"/>
          </w:tcPr>
          <w:p w14:paraId="44CD0187" w14:textId="77777777" w:rsidR="001279F0" w:rsidRPr="007D4BB3" w:rsidRDefault="001279F0" w:rsidP="0037208A">
            <w:pPr>
              <w:spacing w:after="120"/>
              <w:rPr>
                <w:rFonts w:ascii="Arial" w:hAnsi="Arial" w:cs="Arial"/>
                <w:sz w:val="24"/>
                <w:szCs w:val="24"/>
              </w:rPr>
            </w:pPr>
          </w:p>
        </w:tc>
        <w:tc>
          <w:tcPr>
            <w:tcW w:w="684" w:type="dxa"/>
          </w:tcPr>
          <w:p w14:paraId="07C08059" w14:textId="24108405" w:rsidR="001279F0" w:rsidRDefault="001279F0" w:rsidP="0037208A">
            <w:pPr>
              <w:spacing w:after="120"/>
              <w:rPr>
                <w:rFonts w:ascii="Arial" w:hAnsi="Arial" w:cs="Arial"/>
                <w:sz w:val="24"/>
                <w:szCs w:val="24"/>
              </w:rPr>
            </w:pPr>
            <w:r>
              <w:rPr>
                <w:rFonts w:ascii="Arial" w:hAnsi="Arial" w:cs="Arial"/>
                <w:sz w:val="24"/>
                <w:szCs w:val="24"/>
              </w:rPr>
              <w:t>6.10</w:t>
            </w:r>
          </w:p>
        </w:tc>
        <w:tc>
          <w:tcPr>
            <w:tcW w:w="7141" w:type="dxa"/>
            <w:gridSpan w:val="3"/>
          </w:tcPr>
          <w:p w14:paraId="04B5A639" w14:textId="7D5CC53C" w:rsidR="001279F0" w:rsidRPr="002535D4" w:rsidRDefault="001279F0" w:rsidP="0037208A">
            <w:pPr>
              <w:spacing w:after="120"/>
              <w:rPr>
                <w:rFonts w:ascii="Arial" w:hAnsi="Arial" w:cs="Arial"/>
                <w:sz w:val="24"/>
                <w:szCs w:val="24"/>
              </w:rPr>
            </w:pPr>
            <w:r w:rsidRPr="001279F0">
              <w:rPr>
                <w:rFonts w:ascii="Arial" w:hAnsi="Arial" w:cs="Arial"/>
                <w:sz w:val="24"/>
                <w:szCs w:val="24"/>
              </w:rPr>
              <w:t>Furnished properties</w:t>
            </w:r>
            <w:r w:rsidR="007924CA">
              <w:rPr>
                <w:rFonts w:ascii="Arial" w:hAnsi="Arial" w:cs="Arial"/>
                <w:sz w:val="24"/>
                <w:szCs w:val="24"/>
              </w:rPr>
              <w:t xml:space="preserve"> - </w:t>
            </w:r>
            <w:r w:rsidR="007924CA" w:rsidRPr="007924CA">
              <w:rPr>
                <w:rFonts w:ascii="Arial" w:hAnsi="Arial" w:cs="Arial"/>
                <w:sz w:val="24"/>
                <w:szCs w:val="24"/>
              </w:rPr>
              <w:t>Queens Cross Housing Association only</w:t>
            </w:r>
          </w:p>
        </w:tc>
        <w:tc>
          <w:tcPr>
            <w:tcW w:w="854" w:type="dxa"/>
          </w:tcPr>
          <w:p w14:paraId="47B67C4C" w14:textId="2C16F2E3" w:rsidR="001279F0" w:rsidRPr="007D4BB3" w:rsidRDefault="00CC33F3" w:rsidP="0037208A">
            <w:pPr>
              <w:spacing w:after="120"/>
              <w:rPr>
                <w:rFonts w:ascii="Arial" w:hAnsi="Arial" w:cs="Arial"/>
                <w:sz w:val="24"/>
                <w:szCs w:val="24"/>
              </w:rPr>
            </w:pPr>
            <w:r>
              <w:rPr>
                <w:rFonts w:ascii="Arial" w:hAnsi="Arial" w:cs="Arial"/>
                <w:sz w:val="24"/>
                <w:szCs w:val="24"/>
              </w:rPr>
              <w:t>23</w:t>
            </w:r>
          </w:p>
        </w:tc>
      </w:tr>
      <w:tr w:rsidR="001279F0" w:rsidRPr="007D4BB3" w14:paraId="06B0FA91" w14:textId="77777777" w:rsidTr="00CC33F3">
        <w:tc>
          <w:tcPr>
            <w:tcW w:w="562" w:type="dxa"/>
          </w:tcPr>
          <w:p w14:paraId="19689FF5" w14:textId="67C58D45" w:rsidR="001279F0" w:rsidRPr="001279F0" w:rsidRDefault="001279F0" w:rsidP="0037208A">
            <w:pPr>
              <w:spacing w:after="120"/>
              <w:rPr>
                <w:rFonts w:ascii="Arial" w:hAnsi="Arial" w:cs="Arial"/>
                <w:b/>
                <w:bCs/>
                <w:sz w:val="24"/>
                <w:szCs w:val="24"/>
              </w:rPr>
            </w:pPr>
            <w:r>
              <w:rPr>
                <w:rFonts w:ascii="Arial" w:hAnsi="Arial" w:cs="Arial"/>
                <w:b/>
                <w:bCs/>
                <w:sz w:val="24"/>
                <w:szCs w:val="24"/>
              </w:rPr>
              <w:t>7.0</w:t>
            </w:r>
          </w:p>
        </w:tc>
        <w:tc>
          <w:tcPr>
            <w:tcW w:w="7825" w:type="dxa"/>
            <w:gridSpan w:val="4"/>
          </w:tcPr>
          <w:p w14:paraId="1290D85B" w14:textId="43AE5271" w:rsidR="001279F0" w:rsidRPr="001279F0" w:rsidRDefault="001279F0" w:rsidP="0037208A">
            <w:pPr>
              <w:spacing w:after="120"/>
              <w:rPr>
                <w:rFonts w:ascii="Arial" w:hAnsi="Arial" w:cs="Arial"/>
                <w:b/>
                <w:bCs/>
                <w:sz w:val="24"/>
                <w:szCs w:val="24"/>
              </w:rPr>
            </w:pPr>
            <w:r w:rsidRPr="001279F0">
              <w:rPr>
                <w:rFonts w:ascii="Arial" w:hAnsi="Arial" w:cs="Arial"/>
                <w:b/>
                <w:bCs/>
                <w:sz w:val="24"/>
                <w:szCs w:val="24"/>
              </w:rPr>
              <w:t xml:space="preserve">Complaints &amp; Appeals    </w:t>
            </w:r>
          </w:p>
        </w:tc>
        <w:tc>
          <w:tcPr>
            <w:tcW w:w="854" w:type="dxa"/>
          </w:tcPr>
          <w:p w14:paraId="59C8C817" w14:textId="0C9BCBB1" w:rsidR="001279F0" w:rsidRPr="001279F0" w:rsidRDefault="00CC33F3" w:rsidP="0037208A">
            <w:pPr>
              <w:spacing w:after="120"/>
              <w:rPr>
                <w:rFonts w:ascii="Arial" w:hAnsi="Arial" w:cs="Arial"/>
                <w:b/>
                <w:bCs/>
                <w:sz w:val="24"/>
                <w:szCs w:val="24"/>
              </w:rPr>
            </w:pPr>
            <w:r>
              <w:rPr>
                <w:rFonts w:ascii="Arial" w:hAnsi="Arial" w:cs="Arial"/>
                <w:b/>
                <w:bCs/>
                <w:sz w:val="24"/>
                <w:szCs w:val="24"/>
              </w:rPr>
              <w:t>23</w:t>
            </w:r>
          </w:p>
        </w:tc>
      </w:tr>
      <w:tr w:rsidR="001279F0" w:rsidRPr="007D4BB3" w14:paraId="2D614E42" w14:textId="77777777" w:rsidTr="00CC33F3">
        <w:tc>
          <w:tcPr>
            <w:tcW w:w="562" w:type="dxa"/>
          </w:tcPr>
          <w:p w14:paraId="4E8948D8" w14:textId="77777777" w:rsidR="001279F0" w:rsidRPr="007D4BB3" w:rsidRDefault="001279F0" w:rsidP="0037208A">
            <w:pPr>
              <w:spacing w:after="120"/>
              <w:rPr>
                <w:rFonts w:ascii="Arial" w:hAnsi="Arial" w:cs="Arial"/>
                <w:sz w:val="24"/>
                <w:szCs w:val="24"/>
              </w:rPr>
            </w:pPr>
          </w:p>
        </w:tc>
        <w:tc>
          <w:tcPr>
            <w:tcW w:w="684" w:type="dxa"/>
          </w:tcPr>
          <w:p w14:paraId="03BC5AD8" w14:textId="04E38132" w:rsidR="001279F0" w:rsidRDefault="001279F0" w:rsidP="0037208A">
            <w:pPr>
              <w:spacing w:after="120"/>
              <w:rPr>
                <w:rFonts w:ascii="Arial" w:hAnsi="Arial" w:cs="Arial"/>
                <w:sz w:val="24"/>
                <w:szCs w:val="24"/>
              </w:rPr>
            </w:pPr>
            <w:r>
              <w:rPr>
                <w:rFonts w:ascii="Arial" w:hAnsi="Arial" w:cs="Arial"/>
                <w:sz w:val="24"/>
                <w:szCs w:val="24"/>
              </w:rPr>
              <w:t>7.1</w:t>
            </w:r>
          </w:p>
        </w:tc>
        <w:tc>
          <w:tcPr>
            <w:tcW w:w="7141" w:type="dxa"/>
            <w:gridSpan w:val="3"/>
          </w:tcPr>
          <w:p w14:paraId="4BB34BE2" w14:textId="669020F5" w:rsidR="001279F0" w:rsidRPr="002535D4" w:rsidRDefault="001279F0" w:rsidP="0037208A">
            <w:pPr>
              <w:spacing w:after="120"/>
              <w:rPr>
                <w:rFonts w:ascii="Arial" w:hAnsi="Arial" w:cs="Arial"/>
                <w:sz w:val="24"/>
                <w:szCs w:val="24"/>
              </w:rPr>
            </w:pPr>
            <w:r>
              <w:rPr>
                <w:rFonts w:ascii="Arial" w:hAnsi="Arial" w:cs="Arial"/>
                <w:sz w:val="24"/>
                <w:szCs w:val="24"/>
              </w:rPr>
              <w:t xml:space="preserve">Complaints </w:t>
            </w:r>
          </w:p>
        </w:tc>
        <w:tc>
          <w:tcPr>
            <w:tcW w:w="854" w:type="dxa"/>
          </w:tcPr>
          <w:p w14:paraId="3872F658" w14:textId="2D48027D" w:rsidR="001279F0" w:rsidRPr="007D4BB3" w:rsidRDefault="00CC33F3" w:rsidP="0037208A">
            <w:pPr>
              <w:spacing w:after="120"/>
              <w:rPr>
                <w:rFonts w:ascii="Arial" w:hAnsi="Arial" w:cs="Arial"/>
                <w:sz w:val="24"/>
                <w:szCs w:val="24"/>
              </w:rPr>
            </w:pPr>
            <w:r>
              <w:rPr>
                <w:rFonts w:ascii="Arial" w:hAnsi="Arial" w:cs="Arial"/>
                <w:sz w:val="24"/>
                <w:szCs w:val="24"/>
              </w:rPr>
              <w:t>23</w:t>
            </w:r>
          </w:p>
        </w:tc>
      </w:tr>
      <w:tr w:rsidR="001279F0" w:rsidRPr="007D4BB3" w14:paraId="1CDBD0AF" w14:textId="77777777" w:rsidTr="00CC33F3">
        <w:tc>
          <w:tcPr>
            <w:tcW w:w="562" w:type="dxa"/>
          </w:tcPr>
          <w:p w14:paraId="09040DFA" w14:textId="77777777" w:rsidR="001279F0" w:rsidRPr="007D4BB3" w:rsidRDefault="001279F0" w:rsidP="0037208A">
            <w:pPr>
              <w:spacing w:after="120"/>
              <w:rPr>
                <w:rFonts w:ascii="Arial" w:hAnsi="Arial" w:cs="Arial"/>
                <w:sz w:val="24"/>
                <w:szCs w:val="24"/>
              </w:rPr>
            </w:pPr>
          </w:p>
        </w:tc>
        <w:tc>
          <w:tcPr>
            <w:tcW w:w="684" w:type="dxa"/>
          </w:tcPr>
          <w:p w14:paraId="7B98D4AF" w14:textId="1C0FECCA" w:rsidR="001279F0" w:rsidRDefault="001279F0" w:rsidP="0037208A">
            <w:pPr>
              <w:spacing w:after="120"/>
              <w:rPr>
                <w:rFonts w:ascii="Arial" w:hAnsi="Arial" w:cs="Arial"/>
                <w:sz w:val="24"/>
                <w:szCs w:val="24"/>
              </w:rPr>
            </w:pPr>
            <w:r>
              <w:rPr>
                <w:rFonts w:ascii="Arial" w:hAnsi="Arial" w:cs="Arial"/>
                <w:sz w:val="24"/>
                <w:szCs w:val="24"/>
              </w:rPr>
              <w:t>7.2</w:t>
            </w:r>
          </w:p>
        </w:tc>
        <w:tc>
          <w:tcPr>
            <w:tcW w:w="7141" w:type="dxa"/>
            <w:gridSpan w:val="3"/>
          </w:tcPr>
          <w:p w14:paraId="52BF76F1" w14:textId="0BDD79E4" w:rsidR="001279F0" w:rsidRPr="002535D4" w:rsidRDefault="001279F0" w:rsidP="0037208A">
            <w:pPr>
              <w:spacing w:after="120"/>
              <w:rPr>
                <w:rFonts w:ascii="Arial" w:hAnsi="Arial" w:cs="Arial"/>
                <w:sz w:val="24"/>
                <w:szCs w:val="24"/>
              </w:rPr>
            </w:pPr>
            <w:r>
              <w:rPr>
                <w:rFonts w:ascii="Arial" w:hAnsi="Arial" w:cs="Arial"/>
                <w:sz w:val="24"/>
                <w:szCs w:val="24"/>
              </w:rPr>
              <w:t>Appeals</w:t>
            </w:r>
          </w:p>
        </w:tc>
        <w:tc>
          <w:tcPr>
            <w:tcW w:w="854" w:type="dxa"/>
          </w:tcPr>
          <w:p w14:paraId="1642D46B" w14:textId="59B1476E" w:rsidR="001279F0" w:rsidRPr="007D4BB3" w:rsidRDefault="00CC33F3" w:rsidP="0037208A">
            <w:pPr>
              <w:spacing w:after="120"/>
              <w:rPr>
                <w:rFonts w:ascii="Arial" w:hAnsi="Arial" w:cs="Arial"/>
                <w:sz w:val="24"/>
                <w:szCs w:val="24"/>
              </w:rPr>
            </w:pPr>
            <w:r>
              <w:rPr>
                <w:rFonts w:ascii="Arial" w:hAnsi="Arial" w:cs="Arial"/>
                <w:sz w:val="24"/>
                <w:szCs w:val="24"/>
              </w:rPr>
              <w:t>23</w:t>
            </w:r>
          </w:p>
        </w:tc>
      </w:tr>
      <w:tr w:rsidR="001279F0" w:rsidRPr="007D4BB3" w14:paraId="60327F8B" w14:textId="77777777" w:rsidTr="00CC33F3">
        <w:tc>
          <w:tcPr>
            <w:tcW w:w="562" w:type="dxa"/>
          </w:tcPr>
          <w:p w14:paraId="051C0715" w14:textId="77777777" w:rsidR="001279F0" w:rsidRPr="007D4BB3" w:rsidRDefault="001279F0" w:rsidP="0037208A">
            <w:pPr>
              <w:spacing w:after="120"/>
              <w:rPr>
                <w:rFonts w:ascii="Arial" w:hAnsi="Arial" w:cs="Arial"/>
                <w:sz w:val="24"/>
                <w:szCs w:val="24"/>
              </w:rPr>
            </w:pPr>
          </w:p>
        </w:tc>
        <w:tc>
          <w:tcPr>
            <w:tcW w:w="684" w:type="dxa"/>
          </w:tcPr>
          <w:p w14:paraId="1F48587E" w14:textId="77777777" w:rsidR="001279F0" w:rsidRDefault="001279F0" w:rsidP="0037208A">
            <w:pPr>
              <w:spacing w:after="120"/>
              <w:rPr>
                <w:rFonts w:ascii="Arial" w:hAnsi="Arial" w:cs="Arial"/>
                <w:sz w:val="24"/>
                <w:szCs w:val="24"/>
              </w:rPr>
            </w:pPr>
          </w:p>
        </w:tc>
        <w:tc>
          <w:tcPr>
            <w:tcW w:w="750" w:type="dxa"/>
          </w:tcPr>
          <w:p w14:paraId="3577A587" w14:textId="3EAEE2EE" w:rsidR="001279F0" w:rsidRPr="002535D4" w:rsidRDefault="001279F0" w:rsidP="0037208A">
            <w:pPr>
              <w:spacing w:after="120"/>
              <w:rPr>
                <w:rFonts w:ascii="Arial" w:hAnsi="Arial" w:cs="Arial"/>
                <w:sz w:val="24"/>
                <w:szCs w:val="24"/>
              </w:rPr>
            </w:pPr>
            <w:r>
              <w:rPr>
                <w:rFonts w:ascii="Arial" w:hAnsi="Arial" w:cs="Arial"/>
                <w:sz w:val="24"/>
                <w:szCs w:val="24"/>
              </w:rPr>
              <w:t>7.2.1</w:t>
            </w:r>
          </w:p>
        </w:tc>
        <w:tc>
          <w:tcPr>
            <w:tcW w:w="6391" w:type="dxa"/>
            <w:gridSpan w:val="2"/>
          </w:tcPr>
          <w:p w14:paraId="4A15F805" w14:textId="7B7A3776" w:rsidR="001279F0" w:rsidRPr="002535D4" w:rsidRDefault="00453679" w:rsidP="0037208A">
            <w:pPr>
              <w:spacing w:after="120"/>
              <w:rPr>
                <w:rFonts w:ascii="Arial" w:hAnsi="Arial" w:cs="Arial"/>
                <w:sz w:val="24"/>
                <w:szCs w:val="24"/>
              </w:rPr>
            </w:pPr>
            <w:r>
              <w:rPr>
                <w:rFonts w:ascii="Arial" w:hAnsi="Arial" w:cs="Arial"/>
                <w:sz w:val="24"/>
                <w:szCs w:val="24"/>
              </w:rPr>
              <w:t>A</w:t>
            </w:r>
            <w:r w:rsidR="001279F0">
              <w:rPr>
                <w:rFonts w:ascii="Arial" w:hAnsi="Arial" w:cs="Arial"/>
                <w:sz w:val="24"/>
                <w:szCs w:val="24"/>
              </w:rPr>
              <w:t>ppeal</w:t>
            </w:r>
            <w:r>
              <w:rPr>
                <w:rFonts w:ascii="Arial" w:hAnsi="Arial" w:cs="Arial"/>
                <w:sz w:val="24"/>
                <w:szCs w:val="24"/>
              </w:rPr>
              <w:t xml:space="preserve"> process</w:t>
            </w:r>
          </w:p>
        </w:tc>
        <w:tc>
          <w:tcPr>
            <w:tcW w:w="854" w:type="dxa"/>
          </w:tcPr>
          <w:p w14:paraId="47D8B8B3" w14:textId="1934E5CE" w:rsidR="001279F0" w:rsidRPr="007D4BB3" w:rsidRDefault="00CC33F3" w:rsidP="0037208A">
            <w:pPr>
              <w:spacing w:after="120"/>
              <w:rPr>
                <w:rFonts w:ascii="Arial" w:hAnsi="Arial" w:cs="Arial"/>
                <w:sz w:val="24"/>
                <w:szCs w:val="24"/>
              </w:rPr>
            </w:pPr>
            <w:r>
              <w:rPr>
                <w:rFonts w:ascii="Arial" w:hAnsi="Arial" w:cs="Arial"/>
                <w:sz w:val="24"/>
                <w:szCs w:val="24"/>
              </w:rPr>
              <w:t>24</w:t>
            </w:r>
          </w:p>
        </w:tc>
      </w:tr>
      <w:tr w:rsidR="001279F0" w:rsidRPr="007D4BB3" w14:paraId="500E6B5E" w14:textId="77777777" w:rsidTr="00CC33F3">
        <w:tc>
          <w:tcPr>
            <w:tcW w:w="562" w:type="dxa"/>
          </w:tcPr>
          <w:p w14:paraId="694B16F5" w14:textId="77777777" w:rsidR="001279F0" w:rsidRPr="007D4BB3" w:rsidRDefault="001279F0" w:rsidP="0037208A">
            <w:pPr>
              <w:spacing w:after="120"/>
              <w:rPr>
                <w:rFonts w:ascii="Arial" w:hAnsi="Arial" w:cs="Arial"/>
                <w:sz w:val="24"/>
                <w:szCs w:val="24"/>
              </w:rPr>
            </w:pPr>
          </w:p>
        </w:tc>
        <w:tc>
          <w:tcPr>
            <w:tcW w:w="684" w:type="dxa"/>
          </w:tcPr>
          <w:p w14:paraId="00BCAB95" w14:textId="77777777" w:rsidR="001279F0" w:rsidRDefault="001279F0" w:rsidP="0037208A">
            <w:pPr>
              <w:spacing w:after="120"/>
              <w:rPr>
                <w:rFonts w:ascii="Arial" w:hAnsi="Arial" w:cs="Arial"/>
                <w:sz w:val="24"/>
                <w:szCs w:val="24"/>
              </w:rPr>
            </w:pPr>
          </w:p>
        </w:tc>
        <w:tc>
          <w:tcPr>
            <w:tcW w:w="750" w:type="dxa"/>
          </w:tcPr>
          <w:p w14:paraId="610F2494" w14:textId="735265C8" w:rsidR="001279F0" w:rsidRPr="002535D4" w:rsidRDefault="001279F0" w:rsidP="0037208A">
            <w:pPr>
              <w:spacing w:after="120"/>
              <w:rPr>
                <w:rFonts w:ascii="Arial" w:hAnsi="Arial" w:cs="Arial"/>
                <w:sz w:val="24"/>
                <w:szCs w:val="24"/>
              </w:rPr>
            </w:pPr>
            <w:r>
              <w:rPr>
                <w:rFonts w:ascii="Arial" w:hAnsi="Arial" w:cs="Arial"/>
                <w:sz w:val="24"/>
                <w:szCs w:val="24"/>
              </w:rPr>
              <w:t>7.2.2</w:t>
            </w:r>
          </w:p>
        </w:tc>
        <w:tc>
          <w:tcPr>
            <w:tcW w:w="6391" w:type="dxa"/>
            <w:gridSpan w:val="2"/>
          </w:tcPr>
          <w:p w14:paraId="1CFB3D7A" w14:textId="7B70244F" w:rsidR="001279F0" w:rsidRPr="002535D4" w:rsidRDefault="00453679" w:rsidP="0037208A">
            <w:pPr>
              <w:spacing w:after="120"/>
              <w:rPr>
                <w:rFonts w:ascii="Arial" w:hAnsi="Arial" w:cs="Arial"/>
                <w:sz w:val="24"/>
                <w:szCs w:val="24"/>
              </w:rPr>
            </w:pPr>
            <w:r>
              <w:rPr>
                <w:rFonts w:ascii="Arial" w:hAnsi="Arial" w:cs="Arial"/>
                <w:sz w:val="24"/>
                <w:szCs w:val="24"/>
              </w:rPr>
              <w:t xml:space="preserve">Further steps </w:t>
            </w:r>
          </w:p>
        </w:tc>
        <w:tc>
          <w:tcPr>
            <w:tcW w:w="854" w:type="dxa"/>
          </w:tcPr>
          <w:p w14:paraId="6D722BFD" w14:textId="28CF1C16" w:rsidR="001279F0" w:rsidRPr="007D4BB3" w:rsidRDefault="00CC33F3" w:rsidP="0037208A">
            <w:pPr>
              <w:spacing w:after="120"/>
              <w:rPr>
                <w:rFonts w:ascii="Arial" w:hAnsi="Arial" w:cs="Arial"/>
                <w:sz w:val="24"/>
                <w:szCs w:val="24"/>
              </w:rPr>
            </w:pPr>
            <w:r>
              <w:rPr>
                <w:rFonts w:ascii="Arial" w:hAnsi="Arial" w:cs="Arial"/>
                <w:sz w:val="24"/>
                <w:szCs w:val="24"/>
              </w:rPr>
              <w:t>24</w:t>
            </w:r>
          </w:p>
        </w:tc>
      </w:tr>
      <w:tr w:rsidR="001279F0" w:rsidRPr="007D4BB3" w14:paraId="665E2139" w14:textId="77777777" w:rsidTr="00CC33F3">
        <w:tc>
          <w:tcPr>
            <w:tcW w:w="1996" w:type="dxa"/>
            <w:gridSpan w:val="3"/>
          </w:tcPr>
          <w:p w14:paraId="76166A6A" w14:textId="2C0E80A3" w:rsidR="001279F0" w:rsidRPr="001279F0" w:rsidRDefault="001279F0" w:rsidP="0037208A">
            <w:pPr>
              <w:spacing w:after="120"/>
              <w:rPr>
                <w:rFonts w:ascii="Arial" w:hAnsi="Arial" w:cs="Arial"/>
                <w:b/>
                <w:bCs/>
                <w:sz w:val="24"/>
                <w:szCs w:val="24"/>
              </w:rPr>
            </w:pPr>
            <w:r w:rsidRPr="001279F0">
              <w:rPr>
                <w:rFonts w:ascii="Arial" w:hAnsi="Arial" w:cs="Arial"/>
                <w:b/>
                <w:bCs/>
                <w:sz w:val="24"/>
                <w:szCs w:val="24"/>
              </w:rPr>
              <w:t xml:space="preserve">Appendix </w:t>
            </w:r>
            <w:r w:rsidR="006A4FD4">
              <w:rPr>
                <w:rFonts w:ascii="Arial" w:hAnsi="Arial" w:cs="Arial"/>
                <w:b/>
                <w:bCs/>
                <w:sz w:val="24"/>
                <w:szCs w:val="24"/>
              </w:rPr>
              <w:t>1</w:t>
            </w:r>
          </w:p>
        </w:tc>
        <w:tc>
          <w:tcPr>
            <w:tcW w:w="6391" w:type="dxa"/>
            <w:gridSpan w:val="2"/>
          </w:tcPr>
          <w:p w14:paraId="54FD4996" w14:textId="4E46558D" w:rsidR="001279F0" w:rsidRPr="001279F0" w:rsidRDefault="001279F0" w:rsidP="0037208A">
            <w:pPr>
              <w:spacing w:after="120"/>
              <w:rPr>
                <w:rFonts w:ascii="Arial" w:hAnsi="Arial" w:cs="Arial"/>
                <w:b/>
                <w:bCs/>
                <w:sz w:val="24"/>
                <w:szCs w:val="24"/>
              </w:rPr>
            </w:pPr>
            <w:r>
              <w:rPr>
                <w:rFonts w:ascii="Arial" w:hAnsi="Arial" w:cs="Arial"/>
                <w:b/>
                <w:bCs/>
                <w:sz w:val="24"/>
                <w:szCs w:val="24"/>
              </w:rPr>
              <w:t>B</w:t>
            </w:r>
            <w:r w:rsidRPr="001279F0">
              <w:rPr>
                <w:rFonts w:ascii="Arial" w:hAnsi="Arial" w:cs="Arial"/>
                <w:b/>
                <w:bCs/>
                <w:sz w:val="24"/>
                <w:szCs w:val="24"/>
              </w:rPr>
              <w:t>ypassing an applicant for an offer of housing</w:t>
            </w:r>
          </w:p>
        </w:tc>
        <w:tc>
          <w:tcPr>
            <w:tcW w:w="854" w:type="dxa"/>
          </w:tcPr>
          <w:p w14:paraId="13FCDAAF" w14:textId="2754CDB8" w:rsidR="001279F0" w:rsidRPr="001279F0" w:rsidRDefault="00CC33F3" w:rsidP="0037208A">
            <w:pPr>
              <w:spacing w:after="120"/>
              <w:rPr>
                <w:rFonts w:ascii="Arial" w:hAnsi="Arial" w:cs="Arial"/>
                <w:b/>
                <w:bCs/>
                <w:sz w:val="24"/>
                <w:szCs w:val="24"/>
              </w:rPr>
            </w:pPr>
            <w:r>
              <w:rPr>
                <w:rFonts w:ascii="Arial" w:hAnsi="Arial" w:cs="Arial"/>
                <w:b/>
                <w:bCs/>
                <w:sz w:val="24"/>
                <w:szCs w:val="24"/>
              </w:rPr>
              <w:t>25</w:t>
            </w:r>
          </w:p>
        </w:tc>
      </w:tr>
      <w:tr w:rsidR="001279F0" w:rsidRPr="007D4BB3" w14:paraId="77FC3055" w14:textId="77777777" w:rsidTr="00CC33F3">
        <w:tc>
          <w:tcPr>
            <w:tcW w:w="1996" w:type="dxa"/>
            <w:gridSpan w:val="3"/>
          </w:tcPr>
          <w:p w14:paraId="48C0B5A1" w14:textId="021506D3" w:rsidR="001279F0" w:rsidRPr="001279F0" w:rsidRDefault="001279F0" w:rsidP="0037208A">
            <w:pPr>
              <w:spacing w:after="120"/>
              <w:rPr>
                <w:rFonts w:ascii="Arial" w:hAnsi="Arial" w:cs="Arial"/>
                <w:b/>
                <w:bCs/>
                <w:sz w:val="24"/>
                <w:szCs w:val="24"/>
              </w:rPr>
            </w:pPr>
            <w:r w:rsidRPr="001279F0">
              <w:rPr>
                <w:rFonts w:ascii="Arial" w:hAnsi="Arial" w:cs="Arial"/>
                <w:b/>
                <w:bCs/>
                <w:sz w:val="24"/>
                <w:szCs w:val="24"/>
              </w:rPr>
              <w:t xml:space="preserve">Appendix </w:t>
            </w:r>
            <w:r w:rsidR="006A4FD4">
              <w:rPr>
                <w:rFonts w:ascii="Arial" w:hAnsi="Arial" w:cs="Arial"/>
                <w:b/>
                <w:bCs/>
                <w:sz w:val="24"/>
                <w:szCs w:val="24"/>
              </w:rPr>
              <w:t>2</w:t>
            </w:r>
          </w:p>
        </w:tc>
        <w:tc>
          <w:tcPr>
            <w:tcW w:w="6391" w:type="dxa"/>
            <w:gridSpan w:val="2"/>
          </w:tcPr>
          <w:p w14:paraId="2404B004" w14:textId="275470CF" w:rsidR="001279F0" w:rsidRPr="001279F0" w:rsidRDefault="001279F0" w:rsidP="0037208A">
            <w:pPr>
              <w:spacing w:after="120"/>
              <w:rPr>
                <w:rFonts w:ascii="Arial" w:hAnsi="Arial" w:cs="Arial"/>
                <w:b/>
                <w:bCs/>
                <w:sz w:val="24"/>
                <w:szCs w:val="24"/>
              </w:rPr>
            </w:pPr>
            <w:r w:rsidRPr="001279F0">
              <w:rPr>
                <w:rFonts w:ascii="Arial" w:hAnsi="Arial" w:cs="Arial"/>
                <w:b/>
                <w:bCs/>
                <w:sz w:val="24"/>
                <w:szCs w:val="24"/>
              </w:rPr>
              <w:t xml:space="preserve">Queens Cross Housing Association’s </w:t>
            </w:r>
            <w:r w:rsidR="006A4FD4">
              <w:rPr>
                <w:rFonts w:ascii="Arial" w:hAnsi="Arial" w:cs="Arial"/>
                <w:b/>
                <w:bCs/>
                <w:sz w:val="24"/>
                <w:szCs w:val="24"/>
              </w:rPr>
              <w:t>U</w:t>
            </w:r>
            <w:r w:rsidRPr="001279F0">
              <w:rPr>
                <w:rFonts w:ascii="Arial" w:hAnsi="Arial" w:cs="Arial"/>
                <w:b/>
                <w:bCs/>
                <w:sz w:val="24"/>
                <w:szCs w:val="24"/>
              </w:rPr>
              <w:t>nder</w:t>
            </w:r>
            <w:r w:rsidR="006A4FD4">
              <w:rPr>
                <w:rFonts w:ascii="Arial" w:hAnsi="Arial" w:cs="Arial"/>
                <w:b/>
                <w:bCs/>
                <w:sz w:val="24"/>
                <w:szCs w:val="24"/>
              </w:rPr>
              <w:t xml:space="preserve"> O</w:t>
            </w:r>
            <w:r w:rsidRPr="001279F0">
              <w:rPr>
                <w:rFonts w:ascii="Arial" w:hAnsi="Arial" w:cs="Arial"/>
                <w:b/>
                <w:bCs/>
                <w:sz w:val="24"/>
                <w:szCs w:val="24"/>
              </w:rPr>
              <w:t xml:space="preserve">ccupation </w:t>
            </w:r>
            <w:r w:rsidR="006A4FD4">
              <w:rPr>
                <w:rFonts w:ascii="Arial" w:hAnsi="Arial" w:cs="Arial"/>
                <w:b/>
                <w:bCs/>
                <w:sz w:val="24"/>
                <w:szCs w:val="24"/>
              </w:rPr>
              <w:t>I</w:t>
            </w:r>
            <w:r w:rsidRPr="001279F0">
              <w:rPr>
                <w:rFonts w:ascii="Arial" w:hAnsi="Arial" w:cs="Arial"/>
                <w:b/>
                <w:bCs/>
                <w:sz w:val="24"/>
                <w:szCs w:val="24"/>
              </w:rPr>
              <w:t xml:space="preserve">ncentive </w:t>
            </w:r>
            <w:r w:rsidR="006A4FD4">
              <w:rPr>
                <w:rFonts w:ascii="Arial" w:hAnsi="Arial" w:cs="Arial"/>
                <w:b/>
                <w:bCs/>
                <w:sz w:val="24"/>
                <w:szCs w:val="24"/>
              </w:rPr>
              <w:t>S</w:t>
            </w:r>
            <w:r w:rsidRPr="001279F0">
              <w:rPr>
                <w:rFonts w:ascii="Arial" w:hAnsi="Arial" w:cs="Arial"/>
                <w:b/>
                <w:bCs/>
                <w:sz w:val="24"/>
                <w:szCs w:val="24"/>
              </w:rPr>
              <w:t>cheme</w:t>
            </w:r>
          </w:p>
        </w:tc>
        <w:tc>
          <w:tcPr>
            <w:tcW w:w="854" w:type="dxa"/>
          </w:tcPr>
          <w:p w14:paraId="62E14AB7" w14:textId="655E13C1" w:rsidR="001279F0" w:rsidRPr="001279F0" w:rsidRDefault="00CC33F3" w:rsidP="0037208A">
            <w:pPr>
              <w:spacing w:after="120"/>
              <w:rPr>
                <w:rFonts w:ascii="Arial" w:hAnsi="Arial" w:cs="Arial"/>
                <w:b/>
                <w:bCs/>
                <w:sz w:val="24"/>
                <w:szCs w:val="24"/>
              </w:rPr>
            </w:pPr>
            <w:r>
              <w:rPr>
                <w:rFonts w:ascii="Arial" w:hAnsi="Arial" w:cs="Arial"/>
                <w:b/>
                <w:bCs/>
                <w:sz w:val="24"/>
                <w:szCs w:val="24"/>
              </w:rPr>
              <w:t>28</w:t>
            </w:r>
          </w:p>
        </w:tc>
      </w:tr>
      <w:tr w:rsidR="006A4FD4" w:rsidRPr="007D4BB3" w14:paraId="6B147F5C" w14:textId="77777777" w:rsidTr="00CC33F3">
        <w:tc>
          <w:tcPr>
            <w:tcW w:w="1996" w:type="dxa"/>
            <w:gridSpan w:val="3"/>
          </w:tcPr>
          <w:p w14:paraId="22BDEF5F" w14:textId="6FD69975" w:rsidR="006A4FD4" w:rsidRPr="001279F0" w:rsidRDefault="006A4FD4" w:rsidP="0037208A">
            <w:pPr>
              <w:spacing w:after="120"/>
              <w:rPr>
                <w:rFonts w:ascii="Arial" w:hAnsi="Arial" w:cs="Arial"/>
                <w:b/>
                <w:bCs/>
                <w:sz w:val="24"/>
                <w:szCs w:val="24"/>
              </w:rPr>
            </w:pPr>
            <w:r>
              <w:rPr>
                <w:rFonts w:ascii="Arial" w:hAnsi="Arial" w:cs="Arial"/>
                <w:b/>
                <w:bCs/>
                <w:sz w:val="24"/>
                <w:szCs w:val="24"/>
              </w:rPr>
              <w:t>Appendix 3</w:t>
            </w:r>
          </w:p>
        </w:tc>
        <w:tc>
          <w:tcPr>
            <w:tcW w:w="6391" w:type="dxa"/>
            <w:gridSpan w:val="2"/>
          </w:tcPr>
          <w:p w14:paraId="6B94CF0D" w14:textId="78B72ED1" w:rsidR="006A4FD4" w:rsidRPr="001279F0" w:rsidRDefault="006A4FD4" w:rsidP="0037208A">
            <w:pPr>
              <w:spacing w:after="120"/>
              <w:rPr>
                <w:rFonts w:ascii="Arial" w:hAnsi="Arial" w:cs="Arial"/>
                <w:b/>
                <w:bCs/>
                <w:sz w:val="24"/>
                <w:szCs w:val="24"/>
              </w:rPr>
            </w:pPr>
            <w:r>
              <w:rPr>
                <w:rFonts w:ascii="Arial" w:hAnsi="Arial" w:cs="Arial"/>
                <w:b/>
                <w:bCs/>
                <w:sz w:val="24"/>
                <w:szCs w:val="24"/>
              </w:rPr>
              <w:t xml:space="preserve">Maryhill Housing’s </w:t>
            </w:r>
            <w:r w:rsidR="00852703" w:rsidRPr="00852703">
              <w:rPr>
                <w:rFonts w:ascii="Arial" w:hAnsi="Arial" w:cs="Arial"/>
                <w:b/>
                <w:bCs/>
                <w:sz w:val="24"/>
                <w:szCs w:val="24"/>
              </w:rPr>
              <w:t>Void Incentive Scheme</w:t>
            </w:r>
          </w:p>
        </w:tc>
        <w:tc>
          <w:tcPr>
            <w:tcW w:w="854" w:type="dxa"/>
          </w:tcPr>
          <w:p w14:paraId="46D817C3" w14:textId="664609E1" w:rsidR="006A4FD4" w:rsidRPr="001279F0" w:rsidRDefault="00CC33F3" w:rsidP="0037208A">
            <w:pPr>
              <w:spacing w:after="120"/>
              <w:rPr>
                <w:rFonts w:ascii="Arial" w:hAnsi="Arial" w:cs="Arial"/>
                <w:b/>
                <w:bCs/>
                <w:sz w:val="24"/>
                <w:szCs w:val="24"/>
              </w:rPr>
            </w:pPr>
            <w:r>
              <w:rPr>
                <w:rFonts w:ascii="Arial" w:hAnsi="Arial" w:cs="Arial"/>
                <w:b/>
                <w:bCs/>
                <w:sz w:val="24"/>
                <w:szCs w:val="24"/>
              </w:rPr>
              <w:t>31</w:t>
            </w:r>
          </w:p>
        </w:tc>
      </w:tr>
    </w:tbl>
    <w:p w14:paraId="66F8E372" w14:textId="77777777" w:rsidR="007D4BB3" w:rsidRDefault="007D4BB3" w:rsidP="0037208A">
      <w:pPr>
        <w:spacing w:after="120"/>
        <w:rPr>
          <w:color w:val="FFFFFF" w:themeColor="background1"/>
          <w:sz w:val="24"/>
          <w:szCs w:val="24"/>
        </w:rPr>
      </w:pPr>
    </w:p>
    <w:p w14:paraId="5FB8F785" w14:textId="27826BEC" w:rsidR="001279F0" w:rsidRDefault="001279F0">
      <w:pPr>
        <w:rPr>
          <w:color w:val="FFFFFF" w:themeColor="background1"/>
          <w:sz w:val="24"/>
          <w:szCs w:val="24"/>
        </w:rPr>
      </w:pPr>
      <w:r>
        <w:rPr>
          <w:color w:val="FFFFFF" w:themeColor="background1"/>
          <w:sz w:val="24"/>
          <w:szCs w:val="24"/>
        </w:rPr>
        <w:br w:type="page"/>
      </w:r>
    </w:p>
    <w:p w14:paraId="78E4A0B8" w14:textId="4BD33C8B" w:rsidR="003B3EA2" w:rsidRDefault="003B3EA2" w:rsidP="003B3EA2">
      <w:pPr>
        <w:pStyle w:val="Heading1"/>
      </w:pPr>
      <w:r>
        <w:rPr>
          <w:noProof/>
          <w:lang w:eastAsia="en-GB"/>
        </w:rPr>
        <w:lastRenderedPageBreak/>
        <mc:AlternateContent>
          <mc:Choice Requires="wps">
            <w:drawing>
              <wp:anchor distT="0" distB="0" distL="114300" distR="114300" simplePos="0" relativeHeight="251671552" behindDoc="0" locked="0" layoutInCell="1" allowOverlap="1" wp14:anchorId="3E80C2A2" wp14:editId="6CB796CB">
                <wp:simplePos x="0" y="0"/>
                <wp:positionH relativeFrom="column">
                  <wp:posOffset>0</wp:posOffset>
                </wp:positionH>
                <wp:positionV relativeFrom="paragraph">
                  <wp:posOffset>0</wp:posOffset>
                </wp:positionV>
                <wp:extent cx="6027420" cy="295275"/>
                <wp:effectExtent l="0" t="0" r="0" b="9525"/>
                <wp:wrapNone/>
                <wp:docPr id="2825532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F1058" w14:textId="54773C83" w:rsidR="003B3EA2" w:rsidRPr="001B1931" w:rsidRDefault="003B3EA2" w:rsidP="003B3EA2">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1.0 </w:t>
                            </w:r>
                            <w:r w:rsidR="009732F7">
                              <w:rPr>
                                <w:rFonts w:ascii="Arial" w:hAnsi="Arial" w:cs="Arial"/>
                                <w:color w:val="FFFFFF" w:themeColor="background1"/>
                                <w:sz w:val="24"/>
                                <w:szCs w:val="24"/>
                              </w:rPr>
                              <w:t xml:space="preserve">INTRODUCTION &amp; POLICY CONTEXT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0C2A2" id="_x0000_s1027" type="#_x0000_t202" style="position:absolute;left:0;text-align:left;margin-left:0;margin-top:0;width:474.6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" fillcolor="#4f4f4f" stroked="f">
                <v:textbox>
                  <w:txbxContent>
                    <w:p w14:paraId="1DEF1058" w14:textId="54773C83" w:rsidR="003B3EA2" w:rsidRPr="001B1931" w:rsidRDefault="003B3EA2" w:rsidP="003B3EA2">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1.0 </w:t>
                      </w:r>
                      <w:r w:rsidR="009732F7">
                        <w:rPr>
                          <w:rFonts w:ascii="Arial" w:hAnsi="Arial" w:cs="Arial"/>
                          <w:color w:val="FFFFFF" w:themeColor="background1"/>
                          <w:sz w:val="24"/>
                          <w:szCs w:val="24"/>
                        </w:rPr>
                        <w:t xml:space="preserve">INTRODUCTION &amp; POLICY CONTEXT  </w:t>
                      </w:r>
                    </w:p>
                  </w:txbxContent>
                </v:textbox>
              </v:shape>
            </w:pict>
          </mc:Fallback>
        </mc:AlternateContent>
      </w:r>
      <w:r>
        <w:t>1</w:t>
      </w:r>
    </w:p>
    <w:p w14:paraId="26076764" w14:textId="77777777" w:rsidR="005A697A" w:rsidRPr="005A697A" w:rsidRDefault="005A697A" w:rsidP="005A697A">
      <w:pPr>
        <w:pStyle w:val="Heading1"/>
        <w:tabs>
          <w:tab w:val="left" w:pos="602"/>
        </w:tabs>
        <w:spacing w:before="69" w:after="120"/>
        <w:ind w:firstLine="0"/>
        <w:jc w:val="right"/>
        <w:rPr>
          <w:b w:val="0"/>
          <w:bCs w:val="0"/>
        </w:rPr>
      </w:pPr>
    </w:p>
    <w:p w14:paraId="05161BB5" w14:textId="77777777" w:rsidR="005B18AF" w:rsidRPr="00D6620B" w:rsidRDefault="00655CDF" w:rsidP="0095301C">
      <w:pPr>
        <w:pStyle w:val="Heading1"/>
        <w:numPr>
          <w:ilvl w:val="1"/>
          <w:numId w:val="6"/>
        </w:numPr>
        <w:tabs>
          <w:tab w:val="left" w:pos="602"/>
        </w:tabs>
        <w:spacing w:before="69" w:after="120"/>
        <w:rPr>
          <w:b w:val="0"/>
          <w:bCs w:val="0"/>
        </w:rPr>
      </w:pPr>
      <w:r w:rsidRPr="00D6620B">
        <w:rPr>
          <w:spacing w:val="-1"/>
        </w:rPr>
        <w:t>Introduction</w:t>
      </w:r>
    </w:p>
    <w:p w14:paraId="09119A37" w14:textId="494FE628" w:rsidR="003B3EA2" w:rsidRPr="003B3EA2" w:rsidRDefault="003B3EA2" w:rsidP="007D7F3B">
      <w:pPr>
        <w:pStyle w:val="BodyText"/>
        <w:ind w:left="961" w:firstLine="0"/>
        <w:rPr>
          <w:sz w:val="24"/>
          <w:szCs w:val="24"/>
        </w:rPr>
      </w:pPr>
      <w:r w:rsidRPr="003B3EA2">
        <w:rPr>
          <w:sz w:val="24"/>
          <w:szCs w:val="24"/>
        </w:rPr>
        <w:t>Find My Home is a partnership between Queens Cross Housing Association</w:t>
      </w:r>
      <w:r>
        <w:rPr>
          <w:sz w:val="24"/>
          <w:szCs w:val="24"/>
        </w:rPr>
        <w:t xml:space="preserve"> </w:t>
      </w:r>
      <w:r w:rsidRPr="003B3EA2">
        <w:rPr>
          <w:sz w:val="24"/>
          <w:szCs w:val="24"/>
        </w:rPr>
        <w:t>and</w:t>
      </w:r>
      <w:r>
        <w:rPr>
          <w:sz w:val="24"/>
          <w:szCs w:val="24"/>
        </w:rPr>
        <w:t xml:space="preserve"> </w:t>
      </w:r>
      <w:r w:rsidRPr="003B3EA2">
        <w:rPr>
          <w:sz w:val="24"/>
          <w:szCs w:val="24"/>
        </w:rPr>
        <w:t xml:space="preserve">Maryhill Housing.  </w:t>
      </w:r>
    </w:p>
    <w:p w14:paraId="0355E389" w14:textId="77777777" w:rsidR="003B3EA2" w:rsidRPr="003B3EA2" w:rsidRDefault="003B3EA2" w:rsidP="003B3EA2">
      <w:pPr>
        <w:pStyle w:val="BodyText"/>
        <w:rPr>
          <w:sz w:val="24"/>
          <w:szCs w:val="24"/>
        </w:rPr>
      </w:pPr>
    </w:p>
    <w:p w14:paraId="1106B10D" w14:textId="77777777" w:rsidR="003B3EA2" w:rsidRPr="003B3EA2" w:rsidRDefault="003B3EA2" w:rsidP="007D7F3B">
      <w:pPr>
        <w:pStyle w:val="BodyText"/>
        <w:ind w:left="961" w:firstLine="0"/>
        <w:rPr>
          <w:sz w:val="24"/>
          <w:szCs w:val="24"/>
        </w:rPr>
      </w:pPr>
      <w:r w:rsidRPr="003B3EA2">
        <w:rPr>
          <w:sz w:val="24"/>
          <w:szCs w:val="24"/>
        </w:rPr>
        <w:t>Queens Cross Housing Association is a community-based housing association with nearly 4,500 homes in an area that stretches north from Glasgow city centre along either side of the Forth and Clyde Canal. Our housing stock includes flats, deck access properties and traditional Glasgow tenements.</w:t>
      </w:r>
    </w:p>
    <w:p w14:paraId="48C2EEA1" w14:textId="77777777" w:rsidR="003B3EA2" w:rsidRPr="003B3EA2" w:rsidRDefault="003B3EA2" w:rsidP="003B3EA2">
      <w:pPr>
        <w:pStyle w:val="BodyText"/>
        <w:rPr>
          <w:sz w:val="24"/>
          <w:szCs w:val="24"/>
        </w:rPr>
      </w:pPr>
    </w:p>
    <w:p w14:paraId="79496516" w14:textId="77777777" w:rsidR="003B3EA2" w:rsidRPr="003B3EA2" w:rsidRDefault="003B3EA2" w:rsidP="007D7F3B">
      <w:pPr>
        <w:pStyle w:val="BodyText"/>
        <w:ind w:left="961" w:firstLine="0"/>
        <w:rPr>
          <w:sz w:val="24"/>
          <w:szCs w:val="24"/>
        </w:rPr>
      </w:pPr>
      <w:r w:rsidRPr="003B3EA2">
        <w:rPr>
          <w:sz w:val="24"/>
          <w:szCs w:val="24"/>
        </w:rPr>
        <w:t>Maryhill Housing is a charitable, community-based housing association operating in Maryhill and Ruchill in northwest Glasgow. We own over 3,100 homes including tenements, retirement housing and multi-storey apartments.</w:t>
      </w:r>
    </w:p>
    <w:p w14:paraId="0FB7EB97" w14:textId="77777777" w:rsidR="003B3EA2" w:rsidRPr="003B3EA2" w:rsidRDefault="003B3EA2" w:rsidP="003B3EA2">
      <w:pPr>
        <w:pStyle w:val="BodyText"/>
        <w:rPr>
          <w:sz w:val="24"/>
          <w:szCs w:val="24"/>
        </w:rPr>
      </w:pPr>
    </w:p>
    <w:p w14:paraId="02FB3275" w14:textId="1DD5B73B" w:rsidR="00D6620B" w:rsidRDefault="003B3EA2" w:rsidP="007D7F3B">
      <w:pPr>
        <w:pStyle w:val="BodyText"/>
        <w:ind w:left="961" w:firstLine="0"/>
        <w:rPr>
          <w:sz w:val="24"/>
          <w:szCs w:val="24"/>
        </w:rPr>
      </w:pPr>
      <w:r w:rsidRPr="003B3EA2">
        <w:rPr>
          <w:sz w:val="24"/>
          <w:szCs w:val="24"/>
        </w:rPr>
        <w:t>Find My Home is a common housing register and common allocations system. The Find My Home partnership was launched in June 2024 and allows applicants who are looking to live in the northwest of Glasgow to complete one application to be registered with both associations.</w:t>
      </w:r>
    </w:p>
    <w:p w14:paraId="0CBAACDA" w14:textId="77777777" w:rsidR="00D6620B" w:rsidRPr="00D6620B" w:rsidRDefault="00D6620B" w:rsidP="00D6620B">
      <w:pPr>
        <w:pStyle w:val="BodyText"/>
        <w:ind w:firstLine="0"/>
        <w:rPr>
          <w:sz w:val="24"/>
          <w:szCs w:val="24"/>
        </w:rPr>
      </w:pPr>
    </w:p>
    <w:p w14:paraId="1BEA740F" w14:textId="77777777" w:rsidR="00405B86" w:rsidRPr="00D6620B" w:rsidRDefault="005A697A" w:rsidP="0095301C">
      <w:pPr>
        <w:pStyle w:val="Heading1"/>
        <w:numPr>
          <w:ilvl w:val="1"/>
          <w:numId w:val="6"/>
        </w:numPr>
        <w:tabs>
          <w:tab w:val="left" w:pos="602"/>
        </w:tabs>
        <w:spacing w:after="120"/>
        <w:rPr>
          <w:b w:val="0"/>
          <w:bCs w:val="0"/>
        </w:rPr>
      </w:pPr>
      <w:bookmarkStart w:id="0" w:name="2._Aims_and_Objectives"/>
      <w:bookmarkEnd w:id="0"/>
      <w:r w:rsidRPr="00D6620B">
        <w:rPr>
          <w:spacing w:val="-1"/>
        </w:rPr>
        <w:t xml:space="preserve">Policy </w:t>
      </w:r>
      <w:r w:rsidR="00655CDF" w:rsidRPr="00D6620B">
        <w:rPr>
          <w:spacing w:val="-1"/>
        </w:rPr>
        <w:t>Aims</w:t>
      </w:r>
      <w:r w:rsidR="00655CDF" w:rsidRPr="00D6620B">
        <w:rPr>
          <w:spacing w:val="-4"/>
        </w:rPr>
        <w:t xml:space="preserve"> </w:t>
      </w:r>
      <w:r w:rsidR="00655CDF" w:rsidRPr="00D6620B">
        <w:rPr>
          <w:spacing w:val="-1"/>
        </w:rPr>
        <w:t>and</w:t>
      </w:r>
      <w:r w:rsidR="00655CDF" w:rsidRPr="00D6620B">
        <w:rPr>
          <w:spacing w:val="-5"/>
        </w:rPr>
        <w:t xml:space="preserve"> </w:t>
      </w:r>
      <w:r w:rsidR="00655CDF" w:rsidRPr="00D6620B">
        <w:rPr>
          <w:spacing w:val="-1"/>
        </w:rPr>
        <w:t>Objectives</w:t>
      </w:r>
      <w:r w:rsidR="00405B86" w:rsidRPr="00D6620B">
        <w:rPr>
          <w:spacing w:val="-1"/>
        </w:rPr>
        <w:br/>
      </w:r>
    </w:p>
    <w:p w14:paraId="0C732B4F" w14:textId="00CE462C" w:rsidR="00614157" w:rsidRPr="00D6620B" w:rsidRDefault="007D7F3B" w:rsidP="007D7F3B">
      <w:pPr>
        <w:pStyle w:val="Heading1"/>
        <w:tabs>
          <w:tab w:val="left" w:pos="993"/>
        </w:tabs>
        <w:spacing w:after="120"/>
        <w:ind w:left="0" w:firstLine="0"/>
        <w:rPr>
          <w:b w:val="0"/>
          <w:bCs w:val="0"/>
        </w:rPr>
      </w:pPr>
      <w:r>
        <w:rPr>
          <w:b w:val="0"/>
          <w:spacing w:val="-1"/>
        </w:rPr>
        <w:tab/>
      </w:r>
      <w:r w:rsidR="00614157" w:rsidRPr="00D6620B">
        <w:rPr>
          <w:b w:val="0"/>
          <w:spacing w:val="-1"/>
        </w:rPr>
        <w:t xml:space="preserve">The aims </w:t>
      </w:r>
      <w:r w:rsidR="00405B86" w:rsidRPr="00D6620B">
        <w:rPr>
          <w:b w:val="0"/>
          <w:spacing w:val="-1"/>
        </w:rPr>
        <w:t xml:space="preserve">and objectives </w:t>
      </w:r>
      <w:r w:rsidR="00614157" w:rsidRPr="00D6620B">
        <w:rPr>
          <w:b w:val="0"/>
          <w:spacing w:val="-1"/>
        </w:rPr>
        <w:t>of our allocation policy are:</w:t>
      </w:r>
    </w:p>
    <w:p w14:paraId="55C1A091" w14:textId="196E9B25" w:rsidR="008E0BD8" w:rsidRPr="008E0BD8" w:rsidRDefault="00614157" w:rsidP="008E0BD8">
      <w:pPr>
        <w:pStyle w:val="Heading1"/>
        <w:numPr>
          <w:ilvl w:val="0"/>
          <w:numId w:val="4"/>
        </w:numPr>
        <w:tabs>
          <w:tab w:val="left" w:pos="709"/>
        </w:tabs>
        <w:spacing w:after="120"/>
        <w:rPr>
          <w:b w:val="0"/>
          <w:spacing w:val="-1"/>
        </w:rPr>
      </w:pPr>
      <w:r w:rsidRPr="00D6620B">
        <w:rPr>
          <w:b w:val="0"/>
          <w:spacing w:val="-1"/>
        </w:rPr>
        <w:t xml:space="preserve">to let good quality homes at affordable rents to those in </w:t>
      </w:r>
      <w:r w:rsidR="003B3EA2">
        <w:rPr>
          <w:b w:val="0"/>
          <w:spacing w:val="-1"/>
        </w:rPr>
        <w:t xml:space="preserve">the </w:t>
      </w:r>
      <w:r w:rsidRPr="00D6620B">
        <w:rPr>
          <w:b w:val="0"/>
          <w:spacing w:val="-1"/>
        </w:rPr>
        <w:t>greatest housing need</w:t>
      </w:r>
    </w:p>
    <w:p w14:paraId="7AC20837" w14:textId="05022DA8" w:rsidR="007F14E0" w:rsidRPr="00D6620B" w:rsidRDefault="008E0BD8" w:rsidP="0095301C">
      <w:pPr>
        <w:pStyle w:val="Heading1"/>
        <w:numPr>
          <w:ilvl w:val="0"/>
          <w:numId w:val="4"/>
        </w:numPr>
        <w:tabs>
          <w:tab w:val="left" w:pos="709"/>
        </w:tabs>
        <w:spacing w:after="120"/>
        <w:rPr>
          <w:b w:val="0"/>
          <w:spacing w:val="-1"/>
        </w:rPr>
      </w:pPr>
      <w:r>
        <w:rPr>
          <w:b w:val="0"/>
          <w:spacing w:val="-1"/>
        </w:rPr>
        <w:t xml:space="preserve">to provide a choice of housing to </w:t>
      </w:r>
      <w:r w:rsidR="00614157" w:rsidRPr="00D6620B">
        <w:rPr>
          <w:b w:val="0"/>
          <w:spacing w:val="-1"/>
        </w:rPr>
        <w:t xml:space="preserve">meet a diverse range of housing needs </w:t>
      </w:r>
      <w:r w:rsidR="007F14E0" w:rsidRPr="00D6620B">
        <w:rPr>
          <w:b w:val="0"/>
          <w:spacing w:val="-1"/>
        </w:rPr>
        <w:t xml:space="preserve">and where appropriate assist with housing support </w:t>
      </w:r>
    </w:p>
    <w:p w14:paraId="00C20D63" w14:textId="609931BD" w:rsidR="00405B86"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075A95">
        <w:rPr>
          <w:rFonts w:ascii="Arial" w:hAnsi="Arial" w:cs="Arial"/>
          <w:color w:val="000000" w:themeColor="text1"/>
          <w:sz w:val="24"/>
          <w:szCs w:val="24"/>
        </w:rPr>
        <w:t>promote, maintain and support</w:t>
      </w:r>
      <w:r w:rsidR="00405B86" w:rsidRPr="00D6620B">
        <w:rPr>
          <w:rFonts w:ascii="Arial" w:hAnsi="Arial" w:cs="Arial"/>
          <w:color w:val="000000" w:themeColor="text1"/>
          <w:sz w:val="24"/>
          <w:szCs w:val="24"/>
        </w:rPr>
        <w:t xml:space="preserve"> sustainable communities through our allocation system</w:t>
      </w:r>
    </w:p>
    <w:p w14:paraId="2F88358E" w14:textId="5812F4DE" w:rsidR="00405B86"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405B86" w:rsidRPr="00D6620B">
        <w:rPr>
          <w:rFonts w:ascii="Arial" w:hAnsi="Arial" w:cs="Arial"/>
          <w:color w:val="000000" w:themeColor="text1"/>
          <w:sz w:val="24"/>
          <w:szCs w:val="24"/>
        </w:rPr>
        <w:t xml:space="preserve">make </w:t>
      </w:r>
      <w:r>
        <w:rPr>
          <w:rFonts w:ascii="Arial" w:hAnsi="Arial" w:cs="Arial"/>
          <w:color w:val="000000" w:themeColor="text1"/>
          <w:sz w:val="24"/>
          <w:szCs w:val="24"/>
        </w:rPr>
        <w:t xml:space="preserve">the </w:t>
      </w:r>
      <w:r w:rsidR="00405B86" w:rsidRPr="00D6620B">
        <w:rPr>
          <w:rFonts w:ascii="Arial" w:hAnsi="Arial" w:cs="Arial"/>
          <w:color w:val="000000" w:themeColor="text1"/>
          <w:sz w:val="24"/>
          <w:szCs w:val="24"/>
        </w:rPr>
        <w:t>best use of our housing stock in line with good practice (</w:t>
      </w:r>
      <w:r w:rsidR="00F02FFF" w:rsidRPr="00D6620B">
        <w:rPr>
          <w:rFonts w:ascii="Arial" w:hAnsi="Arial" w:cs="Arial"/>
          <w:color w:val="000000" w:themeColor="text1"/>
          <w:sz w:val="24"/>
          <w:szCs w:val="24"/>
        </w:rPr>
        <w:t>e</w:t>
      </w:r>
      <w:r w:rsidR="00F02FFF">
        <w:rPr>
          <w:rFonts w:ascii="Arial" w:hAnsi="Arial" w:cs="Arial"/>
          <w:color w:val="000000" w:themeColor="text1"/>
          <w:sz w:val="24"/>
          <w:szCs w:val="24"/>
        </w:rPr>
        <w:t>.</w:t>
      </w:r>
      <w:r w:rsidR="00F02FFF" w:rsidRPr="00D6620B">
        <w:rPr>
          <w:rFonts w:ascii="Arial" w:hAnsi="Arial" w:cs="Arial"/>
          <w:color w:val="000000" w:themeColor="text1"/>
          <w:sz w:val="24"/>
          <w:szCs w:val="24"/>
        </w:rPr>
        <w:t>g</w:t>
      </w:r>
      <w:r w:rsidR="00F02FFF">
        <w:rPr>
          <w:rFonts w:ascii="Arial" w:hAnsi="Arial" w:cs="Arial"/>
          <w:color w:val="000000" w:themeColor="text1"/>
          <w:sz w:val="24"/>
          <w:szCs w:val="24"/>
        </w:rPr>
        <w:t>.</w:t>
      </w:r>
      <w:r w:rsidR="00405B86" w:rsidRPr="00D6620B">
        <w:rPr>
          <w:rFonts w:ascii="Arial" w:hAnsi="Arial" w:cs="Arial"/>
          <w:color w:val="000000" w:themeColor="text1"/>
          <w:sz w:val="24"/>
          <w:szCs w:val="24"/>
        </w:rPr>
        <w:t xml:space="preserve"> </w:t>
      </w:r>
      <w:r w:rsidR="00075A95">
        <w:rPr>
          <w:rFonts w:ascii="Arial" w:hAnsi="Arial" w:cs="Arial"/>
          <w:color w:val="000000" w:themeColor="text1"/>
          <w:sz w:val="24"/>
          <w:szCs w:val="24"/>
        </w:rPr>
        <w:t xml:space="preserve">minimising </w:t>
      </w:r>
      <w:r w:rsidR="00405B86" w:rsidRPr="00D6620B">
        <w:rPr>
          <w:rFonts w:ascii="Arial" w:hAnsi="Arial" w:cs="Arial"/>
          <w:color w:val="000000" w:themeColor="text1"/>
          <w:sz w:val="24"/>
          <w:szCs w:val="24"/>
        </w:rPr>
        <w:t>under-occupation)</w:t>
      </w:r>
    </w:p>
    <w:p w14:paraId="177B50F8" w14:textId="34E85A3B" w:rsidR="00405B86"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405B86" w:rsidRPr="00D6620B">
        <w:rPr>
          <w:rFonts w:ascii="Arial" w:hAnsi="Arial" w:cs="Arial"/>
          <w:color w:val="000000" w:themeColor="text1"/>
          <w:sz w:val="24"/>
          <w:szCs w:val="24"/>
        </w:rPr>
        <w:t xml:space="preserve">work with Glasgow </w:t>
      </w:r>
      <w:r>
        <w:rPr>
          <w:rFonts w:ascii="Arial" w:hAnsi="Arial" w:cs="Arial"/>
          <w:color w:val="000000" w:themeColor="text1"/>
          <w:sz w:val="24"/>
          <w:szCs w:val="24"/>
        </w:rPr>
        <w:t xml:space="preserve">City </w:t>
      </w:r>
      <w:r w:rsidR="00405B86" w:rsidRPr="00D6620B">
        <w:rPr>
          <w:rFonts w:ascii="Arial" w:hAnsi="Arial" w:cs="Arial"/>
          <w:color w:val="000000" w:themeColor="text1"/>
          <w:sz w:val="24"/>
          <w:szCs w:val="24"/>
        </w:rPr>
        <w:t>Council to address the needs of people affected by homelessness</w:t>
      </w:r>
    </w:p>
    <w:p w14:paraId="70DE0AE7" w14:textId="222E7D0A" w:rsidR="00405B86"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405B86" w:rsidRPr="00D6620B">
        <w:rPr>
          <w:rFonts w:ascii="Arial" w:hAnsi="Arial" w:cs="Arial"/>
          <w:color w:val="000000" w:themeColor="text1"/>
          <w:sz w:val="24"/>
          <w:szCs w:val="24"/>
        </w:rPr>
        <w:t xml:space="preserve">let our empty </w:t>
      </w:r>
      <w:r>
        <w:rPr>
          <w:rFonts w:ascii="Arial" w:hAnsi="Arial" w:cs="Arial"/>
          <w:color w:val="000000" w:themeColor="text1"/>
          <w:sz w:val="24"/>
          <w:szCs w:val="24"/>
        </w:rPr>
        <w:t>properties</w:t>
      </w:r>
      <w:r w:rsidR="00405B86" w:rsidRPr="00D6620B">
        <w:rPr>
          <w:rFonts w:ascii="Arial" w:hAnsi="Arial" w:cs="Arial"/>
          <w:color w:val="000000" w:themeColor="text1"/>
          <w:sz w:val="24"/>
          <w:szCs w:val="24"/>
        </w:rPr>
        <w:t xml:space="preserve">, as soon as possible, to maximise income </w:t>
      </w:r>
    </w:p>
    <w:p w14:paraId="11552915" w14:textId="1C85473D" w:rsidR="00405B86"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405B86" w:rsidRPr="00D6620B">
        <w:rPr>
          <w:rFonts w:ascii="Arial" w:hAnsi="Arial" w:cs="Arial"/>
          <w:color w:val="000000" w:themeColor="text1"/>
          <w:sz w:val="24"/>
          <w:szCs w:val="24"/>
        </w:rPr>
        <w:t xml:space="preserve">provide applicants for housing with comprehensive information and advice about our allocation services and </w:t>
      </w:r>
      <w:r>
        <w:rPr>
          <w:rFonts w:ascii="Arial" w:hAnsi="Arial" w:cs="Arial"/>
          <w:color w:val="000000" w:themeColor="text1"/>
          <w:sz w:val="24"/>
          <w:szCs w:val="24"/>
        </w:rPr>
        <w:t xml:space="preserve">their </w:t>
      </w:r>
      <w:r w:rsidR="00405B86" w:rsidRPr="00D6620B">
        <w:rPr>
          <w:rFonts w:ascii="Arial" w:hAnsi="Arial" w:cs="Arial"/>
          <w:color w:val="000000" w:themeColor="text1"/>
          <w:sz w:val="24"/>
          <w:szCs w:val="24"/>
        </w:rPr>
        <w:t>housing options</w:t>
      </w:r>
    </w:p>
    <w:p w14:paraId="0B15CEBE" w14:textId="0A7E651F" w:rsidR="00EE09FB"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EE09FB" w:rsidRPr="00D6620B">
        <w:rPr>
          <w:rFonts w:ascii="Arial" w:hAnsi="Arial" w:cs="Arial"/>
          <w:color w:val="000000" w:themeColor="text1"/>
          <w:sz w:val="24"/>
          <w:szCs w:val="24"/>
        </w:rPr>
        <w:t>meet appropriate legal and regulatory standards and promote good practice</w:t>
      </w:r>
    </w:p>
    <w:p w14:paraId="5EA906C5" w14:textId="351951EE" w:rsidR="00EE09FB"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075A95">
        <w:rPr>
          <w:rFonts w:ascii="Arial" w:hAnsi="Arial" w:cs="Arial"/>
          <w:color w:val="000000" w:themeColor="text1"/>
          <w:sz w:val="24"/>
          <w:szCs w:val="24"/>
        </w:rPr>
        <w:t>embed</w:t>
      </w:r>
      <w:r w:rsidR="00EE09FB" w:rsidRPr="00D6620B">
        <w:rPr>
          <w:rFonts w:ascii="Arial" w:hAnsi="Arial" w:cs="Arial"/>
          <w:color w:val="000000" w:themeColor="text1"/>
          <w:sz w:val="24"/>
          <w:szCs w:val="24"/>
        </w:rPr>
        <w:t xml:space="preserve"> equality issues into </w:t>
      </w:r>
      <w:r>
        <w:rPr>
          <w:rFonts w:ascii="Arial" w:hAnsi="Arial" w:cs="Arial"/>
          <w:color w:val="000000" w:themeColor="text1"/>
          <w:sz w:val="24"/>
          <w:szCs w:val="24"/>
        </w:rPr>
        <w:t xml:space="preserve">our </w:t>
      </w:r>
      <w:r w:rsidR="00EE09FB" w:rsidRPr="00D6620B">
        <w:rPr>
          <w:rFonts w:ascii="Arial" w:hAnsi="Arial" w:cs="Arial"/>
          <w:color w:val="000000" w:themeColor="text1"/>
          <w:sz w:val="24"/>
          <w:szCs w:val="24"/>
        </w:rPr>
        <w:t>al</w:t>
      </w:r>
      <w:r w:rsidR="00405B86" w:rsidRPr="00D6620B">
        <w:rPr>
          <w:rFonts w:ascii="Arial" w:hAnsi="Arial" w:cs="Arial"/>
          <w:color w:val="000000" w:themeColor="text1"/>
          <w:sz w:val="24"/>
          <w:szCs w:val="24"/>
        </w:rPr>
        <w:t>location services</w:t>
      </w:r>
    </w:p>
    <w:p w14:paraId="157592CE" w14:textId="05A9D613" w:rsidR="00EE09FB"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405B86" w:rsidRPr="00D6620B">
        <w:rPr>
          <w:rFonts w:ascii="Arial" w:hAnsi="Arial" w:cs="Arial"/>
          <w:color w:val="000000" w:themeColor="text1"/>
          <w:sz w:val="24"/>
          <w:szCs w:val="24"/>
        </w:rPr>
        <w:t>monitor</w:t>
      </w:r>
      <w:r w:rsidR="00EE09FB" w:rsidRPr="00D6620B">
        <w:rPr>
          <w:rFonts w:ascii="Arial" w:hAnsi="Arial" w:cs="Arial"/>
          <w:color w:val="000000" w:themeColor="text1"/>
          <w:sz w:val="24"/>
          <w:szCs w:val="24"/>
        </w:rPr>
        <w:t xml:space="preserve"> our allocation services regularly to en</w:t>
      </w:r>
      <w:r w:rsidR="00405B86" w:rsidRPr="00D6620B">
        <w:rPr>
          <w:rFonts w:ascii="Arial" w:hAnsi="Arial" w:cs="Arial"/>
          <w:color w:val="000000" w:themeColor="text1"/>
          <w:sz w:val="24"/>
          <w:szCs w:val="24"/>
        </w:rPr>
        <w:t>sure effective quality controls</w:t>
      </w:r>
    </w:p>
    <w:p w14:paraId="5A8D9724" w14:textId="64E9C9E1" w:rsidR="00EE09FB" w:rsidRPr="00D6620B" w:rsidRDefault="006779C9" w:rsidP="0095301C">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EE09FB" w:rsidRPr="00D6620B">
        <w:rPr>
          <w:rFonts w:ascii="Arial" w:hAnsi="Arial" w:cs="Arial"/>
          <w:color w:val="000000" w:themeColor="text1"/>
          <w:sz w:val="24"/>
          <w:szCs w:val="24"/>
        </w:rPr>
        <w:t>address allocation appeals from applicants or any complaints about our allocation policy and practice</w:t>
      </w:r>
    </w:p>
    <w:p w14:paraId="7085D2E0" w14:textId="40A4C48B" w:rsidR="00D6620B" w:rsidRPr="005C1CBC" w:rsidRDefault="006779C9" w:rsidP="003643A7">
      <w:pPr>
        <w:pStyle w:val="ListParagraph"/>
        <w:widowControl/>
        <w:numPr>
          <w:ilvl w:val="0"/>
          <w:numId w:val="4"/>
        </w:numPr>
        <w:spacing w:after="20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to </w:t>
      </w:r>
      <w:r w:rsidR="00EE09FB" w:rsidRPr="005C1CBC">
        <w:rPr>
          <w:rFonts w:ascii="Arial" w:hAnsi="Arial" w:cs="Arial"/>
          <w:color w:val="000000" w:themeColor="text1"/>
          <w:sz w:val="24"/>
          <w:szCs w:val="24"/>
        </w:rPr>
        <w:t xml:space="preserve">review our allocation policy regularly and </w:t>
      </w:r>
      <w:r>
        <w:rPr>
          <w:rFonts w:ascii="Arial" w:hAnsi="Arial" w:cs="Arial"/>
          <w:color w:val="000000" w:themeColor="text1"/>
          <w:sz w:val="24"/>
          <w:szCs w:val="24"/>
        </w:rPr>
        <w:t xml:space="preserve">in </w:t>
      </w:r>
      <w:r w:rsidR="00EE09FB" w:rsidRPr="005C1CBC">
        <w:rPr>
          <w:rFonts w:ascii="Arial" w:hAnsi="Arial" w:cs="Arial"/>
          <w:color w:val="000000" w:themeColor="text1"/>
          <w:sz w:val="24"/>
          <w:szCs w:val="24"/>
        </w:rPr>
        <w:t>consult</w:t>
      </w:r>
      <w:r>
        <w:rPr>
          <w:rFonts w:ascii="Arial" w:hAnsi="Arial" w:cs="Arial"/>
          <w:color w:val="000000" w:themeColor="text1"/>
          <w:sz w:val="24"/>
          <w:szCs w:val="24"/>
        </w:rPr>
        <w:t>ation</w:t>
      </w:r>
      <w:r w:rsidR="00EE09FB" w:rsidRPr="005C1CBC">
        <w:rPr>
          <w:rFonts w:ascii="Arial" w:hAnsi="Arial" w:cs="Arial"/>
          <w:color w:val="000000" w:themeColor="text1"/>
          <w:sz w:val="24"/>
          <w:szCs w:val="24"/>
        </w:rPr>
        <w:t xml:space="preserve"> with our tenants, housing applicants </w:t>
      </w:r>
      <w:r w:rsidR="00405B86" w:rsidRPr="005C1CBC">
        <w:rPr>
          <w:rFonts w:ascii="Arial" w:hAnsi="Arial" w:cs="Arial"/>
          <w:color w:val="000000" w:themeColor="text1"/>
          <w:sz w:val="24"/>
          <w:szCs w:val="24"/>
        </w:rPr>
        <w:t>and other stakeholders</w:t>
      </w:r>
      <w:r w:rsidR="00EE09FB" w:rsidRPr="005C1CBC">
        <w:rPr>
          <w:rFonts w:ascii="Arial" w:hAnsi="Arial" w:cs="Arial"/>
          <w:color w:val="000000" w:themeColor="text1"/>
          <w:sz w:val="24"/>
          <w:szCs w:val="24"/>
        </w:rPr>
        <w:t xml:space="preserve"> if policy changes are being considered.</w:t>
      </w:r>
      <w:r w:rsidR="00192942" w:rsidRPr="005C1CBC">
        <w:rPr>
          <w:rFonts w:ascii="Arial" w:hAnsi="Arial" w:cs="Arial"/>
          <w:color w:val="000000" w:themeColor="text1"/>
          <w:sz w:val="24"/>
          <w:szCs w:val="24"/>
        </w:rPr>
        <w:br/>
      </w:r>
    </w:p>
    <w:p w14:paraId="705270A1" w14:textId="7A4A03FF" w:rsidR="005C1CBC" w:rsidRDefault="00AC2383" w:rsidP="007D7F3B">
      <w:pPr>
        <w:pStyle w:val="ListParagraph"/>
        <w:numPr>
          <w:ilvl w:val="1"/>
          <w:numId w:val="6"/>
        </w:numPr>
        <w:rPr>
          <w:rFonts w:ascii="Arial" w:eastAsia="Calibri" w:hAnsi="Arial" w:cs="Arial"/>
          <w:sz w:val="24"/>
          <w:szCs w:val="24"/>
        </w:rPr>
      </w:pPr>
      <w:r w:rsidRPr="00D6620B">
        <w:rPr>
          <w:rFonts w:ascii="Arial" w:hAnsi="Arial" w:cs="Arial"/>
          <w:b/>
          <w:color w:val="000000" w:themeColor="text1"/>
          <w:sz w:val="24"/>
          <w:szCs w:val="24"/>
        </w:rPr>
        <w:lastRenderedPageBreak/>
        <w:t>Lettings Plan</w:t>
      </w:r>
      <w:r w:rsidR="006D0264" w:rsidRPr="00D6620B">
        <w:rPr>
          <w:rFonts w:ascii="Arial" w:hAnsi="Arial" w:cs="Arial"/>
          <w:b/>
          <w:color w:val="000000" w:themeColor="text1"/>
          <w:sz w:val="24"/>
          <w:szCs w:val="24"/>
        </w:rPr>
        <w:br/>
      </w:r>
      <w:r w:rsidR="006D0264" w:rsidRPr="00D6620B">
        <w:rPr>
          <w:rFonts w:ascii="Arial" w:hAnsi="Arial" w:cs="Arial"/>
          <w:b/>
          <w:color w:val="000000" w:themeColor="text1"/>
          <w:sz w:val="24"/>
          <w:szCs w:val="24"/>
        </w:rPr>
        <w:br/>
      </w:r>
      <w:r w:rsidR="007D7F3B" w:rsidRPr="007D7F3B">
        <w:rPr>
          <w:rFonts w:ascii="Arial" w:eastAsia="Calibri" w:hAnsi="Arial" w:cs="Arial"/>
          <w:sz w:val="24"/>
          <w:szCs w:val="24"/>
        </w:rPr>
        <w:t>Each Housing Association has a lettings plan which sets targets of lets that are to be made available to each of the housing groups. This is done to ensure a balance of allocations to each group, ensuring preference to the housing need groups covered in law.</w:t>
      </w:r>
    </w:p>
    <w:p w14:paraId="2982B7B1" w14:textId="77777777" w:rsidR="007D7F3B" w:rsidRDefault="007D7F3B" w:rsidP="007D7F3B">
      <w:pPr>
        <w:pStyle w:val="ListParagraph"/>
        <w:ind w:left="961"/>
        <w:rPr>
          <w:rFonts w:ascii="Arial" w:hAnsi="Arial" w:cs="Arial"/>
          <w:b/>
          <w:color w:val="000000" w:themeColor="text1"/>
          <w:sz w:val="24"/>
          <w:szCs w:val="24"/>
        </w:rPr>
      </w:pPr>
    </w:p>
    <w:p w14:paraId="319C61AD" w14:textId="77777777" w:rsidR="007D7F3B" w:rsidRPr="007D7F3B" w:rsidRDefault="007D7F3B" w:rsidP="007D7F3B">
      <w:pPr>
        <w:pStyle w:val="ListParagraph"/>
        <w:ind w:left="961"/>
        <w:rPr>
          <w:rFonts w:ascii="Arial" w:eastAsia="Calibri" w:hAnsi="Arial" w:cs="Arial"/>
          <w:sz w:val="24"/>
          <w:szCs w:val="24"/>
        </w:rPr>
      </w:pPr>
      <w:r w:rsidRPr="007D7F3B">
        <w:rPr>
          <w:rFonts w:ascii="Arial" w:eastAsia="Calibri" w:hAnsi="Arial" w:cs="Arial"/>
          <w:sz w:val="24"/>
          <w:szCs w:val="24"/>
        </w:rPr>
        <w:t>Key aspects of a letting plan include:</w:t>
      </w:r>
    </w:p>
    <w:p w14:paraId="575BED35" w14:textId="77777777" w:rsidR="007D7F3B" w:rsidRPr="007D7F3B" w:rsidRDefault="007D7F3B" w:rsidP="007D7F3B">
      <w:pPr>
        <w:pStyle w:val="ListParagraph"/>
        <w:ind w:left="961"/>
        <w:rPr>
          <w:rFonts w:ascii="Arial" w:eastAsia="Calibri" w:hAnsi="Arial" w:cs="Arial"/>
          <w:sz w:val="24"/>
          <w:szCs w:val="24"/>
        </w:rPr>
      </w:pPr>
    </w:p>
    <w:p w14:paraId="7CA7EF67" w14:textId="77777777" w:rsidR="007D7F3B" w:rsidRPr="007D7F3B" w:rsidRDefault="007D7F3B" w:rsidP="007D7F3B">
      <w:pPr>
        <w:pStyle w:val="ListParagraph"/>
        <w:ind w:left="961"/>
        <w:rPr>
          <w:rFonts w:ascii="Arial" w:eastAsia="Calibri" w:hAnsi="Arial" w:cs="Arial"/>
          <w:sz w:val="24"/>
          <w:szCs w:val="24"/>
        </w:rPr>
      </w:pPr>
      <w:r w:rsidRPr="007D7F3B">
        <w:rPr>
          <w:rFonts w:ascii="Arial" w:eastAsia="Calibri" w:hAnsi="Arial" w:cs="Arial"/>
          <w:sz w:val="24"/>
          <w:szCs w:val="24"/>
        </w:rPr>
        <w:t>•</w:t>
      </w:r>
      <w:r w:rsidRPr="007D7F3B">
        <w:rPr>
          <w:rFonts w:ascii="Arial" w:eastAsia="Calibri" w:hAnsi="Arial" w:cs="Arial"/>
          <w:sz w:val="24"/>
          <w:szCs w:val="24"/>
        </w:rPr>
        <w:tab/>
        <w:t>the possible numbers of houses available for letting; and</w:t>
      </w:r>
    </w:p>
    <w:p w14:paraId="727C6453" w14:textId="51984ADD" w:rsidR="007D7F3B" w:rsidRDefault="007D7F3B" w:rsidP="007D7F3B">
      <w:pPr>
        <w:pStyle w:val="ListParagraph"/>
        <w:ind w:left="961"/>
        <w:rPr>
          <w:rFonts w:ascii="Arial" w:eastAsia="Calibri" w:hAnsi="Arial" w:cs="Arial"/>
          <w:sz w:val="24"/>
          <w:szCs w:val="24"/>
        </w:rPr>
      </w:pPr>
      <w:r w:rsidRPr="007D7F3B">
        <w:rPr>
          <w:rFonts w:ascii="Arial" w:eastAsia="Calibri" w:hAnsi="Arial" w:cs="Arial"/>
          <w:sz w:val="24"/>
          <w:szCs w:val="24"/>
        </w:rPr>
        <w:t>•</w:t>
      </w:r>
      <w:r w:rsidRPr="007D7F3B">
        <w:rPr>
          <w:rFonts w:ascii="Arial" w:eastAsia="Calibri" w:hAnsi="Arial" w:cs="Arial"/>
          <w:sz w:val="24"/>
          <w:szCs w:val="24"/>
        </w:rPr>
        <w:tab/>
        <w:t>the number of applicants seeking housing</w:t>
      </w:r>
    </w:p>
    <w:p w14:paraId="7498CF5B" w14:textId="77777777" w:rsidR="00CD3467" w:rsidRDefault="00CD3467" w:rsidP="007D7F3B">
      <w:pPr>
        <w:pStyle w:val="ListParagraph"/>
        <w:ind w:left="961"/>
        <w:rPr>
          <w:rFonts w:ascii="Arial" w:eastAsia="Calibri" w:hAnsi="Arial" w:cs="Arial"/>
          <w:sz w:val="24"/>
          <w:szCs w:val="24"/>
        </w:rPr>
      </w:pPr>
    </w:p>
    <w:p w14:paraId="34A14739" w14:textId="473721B4" w:rsidR="00CD3467" w:rsidRDefault="00CD3467" w:rsidP="007D7F3B">
      <w:pPr>
        <w:pStyle w:val="ListParagraph"/>
        <w:ind w:left="961"/>
        <w:rPr>
          <w:rFonts w:ascii="Arial" w:eastAsia="Calibri" w:hAnsi="Arial" w:cs="Arial"/>
          <w:sz w:val="24"/>
          <w:szCs w:val="24"/>
        </w:rPr>
      </w:pPr>
      <w:r>
        <w:rPr>
          <w:rFonts w:ascii="Arial" w:eastAsia="Calibri" w:hAnsi="Arial" w:cs="Arial"/>
          <w:sz w:val="24"/>
          <w:szCs w:val="24"/>
        </w:rPr>
        <w:t xml:space="preserve">Each Housing Association </w:t>
      </w:r>
      <w:r w:rsidRPr="00CD3467">
        <w:rPr>
          <w:rFonts w:ascii="Arial" w:eastAsia="Calibri" w:hAnsi="Arial" w:cs="Arial"/>
          <w:sz w:val="24"/>
          <w:szCs w:val="24"/>
        </w:rPr>
        <w:t>review</w:t>
      </w:r>
      <w:r>
        <w:rPr>
          <w:rFonts w:ascii="Arial" w:eastAsia="Calibri" w:hAnsi="Arial" w:cs="Arial"/>
          <w:sz w:val="24"/>
          <w:szCs w:val="24"/>
        </w:rPr>
        <w:t>s their lettings plan</w:t>
      </w:r>
      <w:r w:rsidRPr="00CD3467">
        <w:rPr>
          <w:rFonts w:ascii="Arial" w:eastAsia="Calibri" w:hAnsi="Arial" w:cs="Arial"/>
          <w:sz w:val="24"/>
          <w:szCs w:val="24"/>
        </w:rPr>
        <w:t xml:space="preserve"> </w:t>
      </w:r>
      <w:r w:rsidR="0002622B">
        <w:rPr>
          <w:rFonts w:ascii="Arial" w:eastAsia="Calibri" w:hAnsi="Arial" w:cs="Arial"/>
          <w:sz w:val="24"/>
          <w:szCs w:val="24"/>
        </w:rPr>
        <w:t>annually</w:t>
      </w:r>
      <w:r>
        <w:rPr>
          <w:rFonts w:ascii="Arial" w:eastAsia="Calibri" w:hAnsi="Arial" w:cs="Arial"/>
          <w:sz w:val="24"/>
          <w:szCs w:val="24"/>
        </w:rPr>
        <w:t xml:space="preserve">. This review </w:t>
      </w:r>
      <w:r w:rsidRPr="00CD3467">
        <w:rPr>
          <w:rFonts w:ascii="Arial" w:eastAsia="Calibri" w:hAnsi="Arial" w:cs="Arial"/>
          <w:sz w:val="24"/>
          <w:szCs w:val="24"/>
        </w:rPr>
        <w:t xml:space="preserve">includes </w:t>
      </w:r>
      <w:r>
        <w:rPr>
          <w:rFonts w:ascii="Arial" w:eastAsia="Calibri" w:hAnsi="Arial" w:cs="Arial"/>
          <w:sz w:val="24"/>
          <w:szCs w:val="24"/>
        </w:rPr>
        <w:t xml:space="preserve">an </w:t>
      </w:r>
      <w:r w:rsidRPr="00CD3467">
        <w:rPr>
          <w:rFonts w:ascii="Arial" w:eastAsia="Calibri" w:hAnsi="Arial" w:cs="Arial"/>
          <w:sz w:val="24"/>
          <w:szCs w:val="24"/>
        </w:rPr>
        <w:t>analysi</w:t>
      </w:r>
      <w:r>
        <w:rPr>
          <w:rFonts w:ascii="Arial" w:eastAsia="Calibri" w:hAnsi="Arial" w:cs="Arial"/>
          <w:sz w:val="24"/>
          <w:szCs w:val="24"/>
        </w:rPr>
        <w:t>s of</w:t>
      </w:r>
      <w:r w:rsidRPr="00CD3467">
        <w:rPr>
          <w:rFonts w:ascii="Arial" w:eastAsia="Calibri" w:hAnsi="Arial" w:cs="Arial"/>
          <w:sz w:val="24"/>
          <w:szCs w:val="24"/>
        </w:rPr>
        <w:t xml:space="preserve"> the let</w:t>
      </w:r>
      <w:r>
        <w:rPr>
          <w:rFonts w:ascii="Arial" w:eastAsia="Calibri" w:hAnsi="Arial" w:cs="Arial"/>
          <w:sz w:val="24"/>
          <w:szCs w:val="24"/>
        </w:rPr>
        <w:t>s</w:t>
      </w:r>
      <w:r w:rsidRPr="00CD3467">
        <w:rPr>
          <w:rFonts w:ascii="Arial" w:eastAsia="Calibri" w:hAnsi="Arial" w:cs="Arial"/>
          <w:sz w:val="24"/>
          <w:szCs w:val="24"/>
        </w:rPr>
        <w:t xml:space="preserve"> made to each housing group and the number of empty </w:t>
      </w:r>
      <w:r>
        <w:rPr>
          <w:rFonts w:ascii="Arial" w:eastAsia="Calibri" w:hAnsi="Arial" w:cs="Arial"/>
          <w:sz w:val="24"/>
          <w:szCs w:val="24"/>
        </w:rPr>
        <w:t>properties that became available in the previous year</w:t>
      </w:r>
      <w:r w:rsidRPr="00CD3467">
        <w:rPr>
          <w:rFonts w:ascii="Arial" w:eastAsia="Calibri" w:hAnsi="Arial" w:cs="Arial"/>
          <w:sz w:val="24"/>
          <w:szCs w:val="24"/>
        </w:rPr>
        <w:t xml:space="preserve">. This assists </w:t>
      </w:r>
      <w:r>
        <w:rPr>
          <w:rFonts w:ascii="Arial" w:eastAsia="Calibri" w:hAnsi="Arial" w:cs="Arial"/>
          <w:sz w:val="24"/>
          <w:szCs w:val="24"/>
        </w:rPr>
        <w:t>the Associations</w:t>
      </w:r>
      <w:r w:rsidRPr="00CD3467">
        <w:rPr>
          <w:rFonts w:ascii="Arial" w:eastAsia="Calibri" w:hAnsi="Arial" w:cs="Arial"/>
          <w:sz w:val="24"/>
          <w:szCs w:val="24"/>
        </w:rPr>
        <w:t xml:space="preserve"> to plan strategically so that </w:t>
      </w:r>
      <w:r>
        <w:rPr>
          <w:rFonts w:ascii="Arial" w:eastAsia="Calibri" w:hAnsi="Arial" w:cs="Arial"/>
          <w:sz w:val="24"/>
          <w:szCs w:val="24"/>
        </w:rPr>
        <w:t>changing patterns of need can be identified and addressed as they arise</w:t>
      </w:r>
      <w:r w:rsidRPr="00CD3467">
        <w:rPr>
          <w:rFonts w:ascii="Arial" w:eastAsia="Calibri" w:hAnsi="Arial" w:cs="Arial"/>
          <w:sz w:val="24"/>
          <w:szCs w:val="24"/>
        </w:rPr>
        <w:t>. The Board</w:t>
      </w:r>
      <w:r>
        <w:rPr>
          <w:rFonts w:ascii="Arial" w:eastAsia="Calibri" w:hAnsi="Arial" w:cs="Arial"/>
          <w:sz w:val="24"/>
          <w:szCs w:val="24"/>
        </w:rPr>
        <w:t xml:space="preserve"> of each Association</w:t>
      </w:r>
      <w:r w:rsidRPr="00CD3467">
        <w:rPr>
          <w:rFonts w:ascii="Arial" w:eastAsia="Calibri" w:hAnsi="Arial" w:cs="Arial"/>
          <w:sz w:val="24"/>
          <w:szCs w:val="24"/>
        </w:rPr>
        <w:t xml:space="preserve"> approve</w:t>
      </w:r>
      <w:r>
        <w:rPr>
          <w:rFonts w:ascii="Arial" w:eastAsia="Calibri" w:hAnsi="Arial" w:cs="Arial"/>
          <w:sz w:val="24"/>
          <w:szCs w:val="24"/>
        </w:rPr>
        <w:t xml:space="preserve">s the </w:t>
      </w:r>
      <w:r w:rsidRPr="00CD3467">
        <w:rPr>
          <w:rFonts w:ascii="Arial" w:eastAsia="Calibri" w:hAnsi="Arial" w:cs="Arial"/>
          <w:sz w:val="24"/>
          <w:szCs w:val="24"/>
        </w:rPr>
        <w:t>letting</w:t>
      </w:r>
      <w:r>
        <w:rPr>
          <w:rFonts w:ascii="Arial" w:eastAsia="Calibri" w:hAnsi="Arial" w:cs="Arial"/>
          <w:sz w:val="24"/>
          <w:szCs w:val="24"/>
        </w:rPr>
        <w:t>s</w:t>
      </w:r>
      <w:r w:rsidRPr="00CD3467">
        <w:rPr>
          <w:rFonts w:ascii="Arial" w:eastAsia="Calibri" w:hAnsi="Arial" w:cs="Arial"/>
          <w:sz w:val="24"/>
          <w:szCs w:val="24"/>
        </w:rPr>
        <w:t xml:space="preserve"> plan annually for the following year.</w:t>
      </w:r>
    </w:p>
    <w:p w14:paraId="5632755B" w14:textId="77777777" w:rsidR="007D7F3B" w:rsidRPr="005C1CBC" w:rsidRDefault="007D7F3B" w:rsidP="007D7F3B">
      <w:pPr>
        <w:pStyle w:val="ListParagraph"/>
        <w:ind w:left="961"/>
        <w:rPr>
          <w:rFonts w:ascii="Arial" w:eastAsia="Calibri" w:hAnsi="Arial" w:cs="Arial"/>
          <w:sz w:val="24"/>
          <w:szCs w:val="24"/>
        </w:rPr>
      </w:pPr>
    </w:p>
    <w:p w14:paraId="0CF28FEF" w14:textId="66C5F7CC" w:rsidR="00D6620B" w:rsidRPr="000B6263" w:rsidRDefault="00192942" w:rsidP="000B6263">
      <w:pPr>
        <w:pStyle w:val="ListParagraph"/>
        <w:numPr>
          <w:ilvl w:val="1"/>
          <w:numId w:val="6"/>
        </w:numPr>
        <w:rPr>
          <w:rFonts w:ascii="Arial" w:hAnsi="Arial" w:cs="Arial"/>
          <w:sz w:val="24"/>
          <w:szCs w:val="24"/>
        </w:rPr>
      </w:pPr>
      <w:r w:rsidRPr="000B6263">
        <w:rPr>
          <w:rFonts w:ascii="Arial" w:hAnsi="Arial" w:cs="Arial"/>
          <w:b/>
          <w:color w:val="000000" w:themeColor="text1"/>
          <w:sz w:val="24"/>
          <w:szCs w:val="24"/>
        </w:rPr>
        <w:t>Homeless</w:t>
      </w:r>
      <w:r w:rsidR="00AB18B7">
        <w:rPr>
          <w:rFonts w:ascii="Arial" w:hAnsi="Arial" w:cs="Arial"/>
          <w:b/>
          <w:color w:val="000000" w:themeColor="text1"/>
          <w:sz w:val="24"/>
          <w:szCs w:val="24"/>
        </w:rPr>
        <w:t>ness</w:t>
      </w:r>
      <w:r w:rsidRPr="000B6263">
        <w:rPr>
          <w:rFonts w:ascii="Arial" w:hAnsi="Arial" w:cs="Arial"/>
          <w:b/>
          <w:color w:val="000000" w:themeColor="text1"/>
          <w:sz w:val="24"/>
          <w:szCs w:val="24"/>
        </w:rPr>
        <w:t xml:space="preserve"> Prevention</w:t>
      </w:r>
      <w:r w:rsidRPr="000B6263">
        <w:rPr>
          <w:rFonts w:ascii="Arial" w:hAnsi="Arial" w:cs="Arial"/>
          <w:b/>
          <w:color w:val="000000" w:themeColor="text1"/>
          <w:sz w:val="24"/>
          <w:szCs w:val="24"/>
        </w:rPr>
        <w:br/>
      </w:r>
      <w:r w:rsidRPr="000B6263">
        <w:rPr>
          <w:rFonts w:ascii="Arial" w:hAnsi="Arial" w:cs="Arial"/>
          <w:color w:val="000000" w:themeColor="text1"/>
          <w:sz w:val="24"/>
          <w:szCs w:val="24"/>
        </w:rPr>
        <w:br/>
      </w:r>
      <w:r w:rsidR="000229CA" w:rsidRPr="000B6263">
        <w:rPr>
          <w:rFonts w:ascii="Arial" w:hAnsi="Arial" w:cs="Arial"/>
          <w:sz w:val="24"/>
          <w:szCs w:val="24"/>
        </w:rPr>
        <w:t>Our allocation policy is focused on homeless</w:t>
      </w:r>
      <w:r w:rsidR="00AB18B7">
        <w:rPr>
          <w:rFonts w:ascii="Arial" w:hAnsi="Arial" w:cs="Arial"/>
          <w:sz w:val="24"/>
          <w:szCs w:val="24"/>
        </w:rPr>
        <w:t>ness</w:t>
      </w:r>
      <w:r w:rsidR="000229CA" w:rsidRPr="000B6263">
        <w:rPr>
          <w:rFonts w:ascii="Arial" w:hAnsi="Arial" w:cs="Arial"/>
          <w:sz w:val="24"/>
          <w:szCs w:val="24"/>
        </w:rPr>
        <w:t xml:space="preserve"> prevention and securing settled housing for homeless households as quickly as possible.  </w:t>
      </w:r>
      <w:r w:rsidR="00860C36" w:rsidRPr="000B6263">
        <w:rPr>
          <w:rFonts w:ascii="Arial" w:hAnsi="Arial" w:cs="Arial"/>
          <w:sz w:val="24"/>
          <w:szCs w:val="24"/>
        </w:rPr>
        <w:t xml:space="preserve">Where possible we will prevent homelessness by working with applicants using the housing options approach.  </w:t>
      </w:r>
      <w:r w:rsidR="00860C36" w:rsidRPr="000B6263">
        <w:rPr>
          <w:rFonts w:ascii="Arial" w:hAnsi="Arial" w:cs="Arial"/>
          <w:color w:val="000000" w:themeColor="text1"/>
          <w:sz w:val="24"/>
          <w:szCs w:val="24"/>
        </w:rPr>
        <w:t xml:space="preserve">We are committed to our duty to accommodate homeless applicants under Section 5 of the Housing (Scotland) Act 2001.  </w:t>
      </w:r>
      <w:r w:rsidR="000229CA" w:rsidRPr="000B6263">
        <w:rPr>
          <w:rFonts w:ascii="Arial" w:hAnsi="Arial" w:cs="Arial"/>
          <w:sz w:val="24"/>
          <w:szCs w:val="24"/>
        </w:rPr>
        <w:t xml:space="preserve">We work in partnership with Glasgow City Council (GCC) </w:t>
      </w:r>
      <w:r w:rsidR="000B6263">
        <w:rPr>
          <w:rFonts w:ascii="Arial" w:hAnsi="Arial" w:cs="Arial"/>
          <w:sz w:val="24"/>
          <w:szCs w:val="24"/>
        </w:rPr>
        <w:t xml:space="preserve">to assist in meeting the statutory responsibilities </w:t>
      </w:r>
      <w:r w:rsidR="00860C36" w:rsidRPr="000B6263">
        <w:rPr>
          <w:rFonts w:ascii="Arial" w:hAnsi="Arial" w:cs="Arial"/>
          <w:sz w:val="24"/>
          <w:szCs w:val="24"/>
        </w:rPr>
        <w:t>including Housing First and the Rapid Rehousing Transition Plan</w:t>
      </w:r>
      <w:r w:rsidR="00704056" w:rsidRPr="000B6263">
        <w:rPr>
          <w:rFonts w:ascii="Arial" w:hAnsi="Arial" w:cs="Arial"/>
          <w:sz w:val="24"/>
          <w:szCs w:val="24"/>
        </w:rPr>
        <w:t>.</w:t>
      </w:r>
      <w:r w:rsidR="00704056" w:rsidRPr="000B6263">
        <w:rPr>
          <w:rFonts w:ascii="Arial" w:hAnsi="Arial" w:cs="Arial"/>
          <w:sz w:val="24"/>
          <w:szCs w:val="24"/>
        </w:rPr>
        <w:br/>
      </w:r>
      <w:r w:rsidR="00D6620B" w:rsidRPr="000B6263">
        <w:rPr>
          <w:rFonts w:ascii="Arial" w:hAnsi="Arial" w:cs="Arial"/>
          <w:color w:val="000000" w:themeColor="text1"/>
          <w:sz w:val="24"/>
          <w:szCs w:val="24"/>
        </w:rPr>
        <w:br/>
      </w:r>
    </w:p>
    <w:p w14:paraId="7EA8D04A" w14:textId="77777777" w:rsidR="007D7F3B" w:rsidRPr="007D7F3B" w:rsidRDefault="00704056" w:rsidP="007D7F3B">
      <w:pPr>
        <w:pStyle w:val="ListParagraph"/>
        <w:widowControl/>
        <w:numPr>
          <w:ilvl w:val="1"/>
          <w:numId w:val="6"/>
        </w:numPr>
        <w:spacing w:after="200" w:line="276" w:lineRule="auto"/>
        <w:contextualSpacing/>
        <w:rPr>
          <w:rFonts w:ascii="Arial" w:hAnsi="Arial" w:cs="Arial"/>
          <w:bCs/>
          <w:kern w:val="28"/>
          <w:sz w:val="24"/>
          <w:szCs w:val="24"/>
        </w:rPr>
      </w:pPr>
      <w:r w:rsidRPr="00D6620B">
        <w:rPr>
          <w:rFonts w:ascii="Arial" w:hAnsi="Arial" w:cs="Arial"/>
          <w:b/>
          <w:bCs/>
          <w:kern w:val="28"/>
          <w:sz w:val="24"/>
          <w:szCs w:val="24"/>
        </w:rPr>
        <w:t>Future Considerations</w:t>
      </w:r>
      <w:r w:rsidRPr="00D6620B">
        <w:rPr>
          <w:rFonts w:ascii="Arial" w:hAnsi="Arial" w:cs="Arial"/>
          <w:b/>
          <w:bCs/>
          <w:kern w:val="28"/>
          <w:sz w:val="24"/>
          <w:szCs w:val="24"/>
        </w:rPr>
        <w:br/>
      </w:r>
      <w:r w:rsidRPr="00D6620B">
        <w:rPr>
          <w:rFonts w:ascii="Arial" w:hAnsi="Arial" w:cs="Arial"/>
          <w:b/>
          <w:bCs/>
          <w:kern w:val="28"/>
          <w:sz w:val="24"/>
          <w:szCs w:val="24"/>
        </w:rPr>
        <w:br/>
      </w:r>
      <w:r w:rsidR="007D7F3B" w:rsidRPr="007D7F3B">
        <w:rPr>
          <w:rFonts w:ascii="Arial" w:hAnsi="Arial" w:cs="Arial"/>
          <w:bCs/>
          <w:kern w:val="28"/>
          <w:sz w:val="24"/>
          <w:szCs w:val="24"/>
        </w:rPr>
        <w:t>We recognise the benefits for applicants of operating a Common Housing Register in Glasgow and are committed to working with Glasgow City Council and other RSL partners to achieve this.   We would welcome the opportunity to extend the Find My Home partnership to include other RSLs in the city as we believe that Choice Based Lettings increases choice for applicants and a common allocations system simplifies the application process for those seeking accommodation in Glasgow.</w:t>
      </w:r>
    </w:p>
    <w:p w14:paraId="2D4BA0A5" w14:textId="77777777" w:rsidR="007D7F3B" w:rsidRPr="007D7F3B" w:rsidRDefault="007D7F3B" w:rsidP="007D7F3B">
      <w:pPr>
        <w:pStyle w:val="ListParagraph"/>
        <w:widowControl/>
        <w:spacing w:after="200" w:line="276" w:lineRule="auto"/>
        <w:ind w:left="961"/>
        <w:contextualSpacing/>
        <w:rPr>
          <w:rFonts w:ascii="Arial" w:hAnsi="Arial" w:cs="Arial"/>
          <w:bCs/>
          <w:kern w:val="28"/>
          <w:sz w:val="24"/>
          <w:szCs w:val="24"/>
        </w:rPr>
      </w:pPr>
    </w:p>
    <w:p w14:paraId="74C56F2A" w14:textId="495E93DC" w:rsidR="00D6620B" w:rsidRDefault="007D7F3B" w:rsidP="007D7F3B">
      <w:pPr>
        <w:pStyle w:val="ListParagraph"/>
        <w:widowControl/>
        <w:spacing w:after="200" w:line="276" w:lineRule="auto"/>
        <w:ind w:left="961"/>
        <w:contextualSpacing/>
        <w:rPr>
          <w:rFonts w:ascii="Arial" w:hAnsi="Arial" w:cs="Arial"/>
          <w:bCs/>
          <w:kern w:val="28"/>
          <w:sz w:val="24"/>
          <w:szCs w:val="24"/>
        </w:rPr>
      </w:pPr>
      <w:r w:rsidRPr="007D7F3B">
        <w:rPr>
          <w:rFonts w:ascii="Arial" w:hAnsi="Arial" w:cs="Arial"/>
          <w:bCs/>
          <w:kern w:val="28"/>
          <w:sz w:val="24"/>
          <w:szCs w:val="24"/>
        </w:rPr>
        <w:t>It is with these future objectives in mind that we have designed this allocation policy to be flexible and adaptable to meet changing needs and demands.</w:t>
      </w:r>
    </w:p>
    <w:p w14:paraId="5C4003C9" w14:textId="6D044B14" w:rsidR="00704056" w:rsidRDefault="00704056" w:rsidP="00D6620B">
      <w:pPr>
        <w:rPr>
          <w:rFonts w:ascii="Arial" w:hAnsi="Arial" w:cs="Arial"/>
          <w:bCs/>
          <w:kern w:val="28"/>
          <w:sz w:val="24"/>
          <w:szCs w:val="24"/>
        </w:rPr>
      </w:pPr>
    </w:p>
    <w:p w14:paraId="16AC6CFE" w14:textId="66528895" w:rsidR="007D7F3B" w:rsidRPr="00D6620B" w:rsidRDefault="007D7F3B" w:rsidP="00D6620B">
      <w:pPr>
        <w:rPr>
          <w:rFonts w:ascii="Arial" w:hAnsi="Arial" w:cs="Arial"/>
          <w:bCs/>
          <w:kern w:val="28"/>
          <w:sz w:val="24"/>
          <w:szCs w:val="24"/>
        </w:rPr>
      </w:pPr>
      <w:r>
        <w:rPr>
          <w:noProof/>
          <w:lang w:eastAsia="en-GB"/>
        </w:rPr>
        <mc:AlternateContent>
          <mc:Choice Requires="wps">
            <w:drawing>
              <wp:anchor distT="0" distB="0" distL="114300" distR="114300" simplePos="0" relativeHeight="251673600" behindDoc="0" locked="0" layoutInCell="1" allowOverlap="1" wp14:anchorId="074E98E5" wp14:editId="6D4C37B8">
                <wp:simplePos x="0" y="0"/>
                <wp:positionH relativeFrom="column">
                  <wp:posOffset>0</wp:posOffset>
                </wp:positionH>
                <wp:positionV relativeFrom="paragraph">
                  <wp:posOffset>0</wp:posOffset>
                </wp:positionV>
                <wp:extent cx="6027420" cy="295275"/>
                <wp:effectExtent l="0" t="0" r="0" b="9525"/>
                <wp:wrapNone/>
                <wp:docPr id="7901265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78BFF" w14:textId="7D9397B6" w:rsidR="007D7F3B" w:rsidRPr="001B1931" w:rsidRDefault="007D7F3B" w:rsidP="007D7F3B">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2.0 </w:t>
                            </w:r>
                            <w:r w:rsidR="009732F7">
                              <w:rPr>
                                <w:rFonts w:ascii="Arial" w:hAnsi="Arial" w:cs="Arial"/>
                                <w:color w:val="FFFFFF" w:themeColor="background1"/>
                                <w:sz w:val="24"/>
                                <w:szCs w:val="24"/>
                              </w:rPr>
                              <w:t xml:space="preserve">LEGAL &amp; REGULATORY FRAMEWORK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98E5" id="_x0000_s1028" type="#_x0000_t202" style="position:absolute;margin-left:0;margin-top:0;width:474.6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" fillcolor="#4f4f4f" stroked="f">
                <v:textbox>
                  <w:txbxContent>
                    <w:p w14:paraId="34C78BFF" w14:textId="7D9397B6" w:rsidR="007D7F3B" w:rsidRPr="001B1931" w:rsidRDefault="007D7F3B" w:rsidP="007D7F3B">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2.0 </w:t>
                      </w:r>
                      <w:r w:rsidR="009732F7">
                        <w:rPr>
                          <w:rFonts w:ascii="Arial" w:hAnsi="Arial" w:cs="Arial"/>
                          <w:color w:val="FFFFFF" w:themeColor="background1"/>
                          <w:sz w:val="24"/>
                          <w:szCs w:val="24"/>
                        </w:rPr>
                        <w:t xml:space="preserve">LEGAL &amp; REGULATORY FRAMEWORK   </w:t>
                      </w:r>
                    </w:p>
                  </w:txbxContent>
                </v:textbox>
              </v:shape>
            </w:pict>
          </mc:Fallback>
        </mc:AlternateContent>
      </w:r>
    </w:p>
    <w:p w14:paraId="6F6E2B2B" w14:textId="7988E9D9" w:rsidR="005B18AF" w:rsidRPr="00D6620B" w:rsidRDefault="005B18AF" w:rsidP="007D7F3B">
      <w:pPr>
        <w:pStyle w:val="Heading1"/>
        <w:tabs>
          <w:tab w:val="left" w:pos="528"/>
        </w:tabs>
        <w:spacing w:after="120"/>
        <w:rPr>
          <w:b w:val="0"/>
          <w:bCs w:val="0"/>
        </w:rPr>
      </w:pPr>
    </w:p>
    <w:p w14:paraId="707B0F9F" w14:textId="35F7ED17" w:rsidR="00F56CB7" w:rsidRPr="00D6620B" w:rsidRDefault="007D7F3B" w:rsidP="007D7F3B">
      <w:pPr>
        <w:pStyle w:val="Heading1"/>
      </w:pPr>
      <w:r>
        <w:t>2.1</w:t>
      </w:r>
      <w:r>
        <w:tab/>
      </w:r>
      <w:r>
        <w:tab/>
      </w:r>
      <w:r w:rsidR="006A766C" w:rsidRPr="00D6620B">
        <w:t>Legal Considerations</w:t>
      </w:r>
      <w:r w:rsidR="006A766C" w:rsidRPr="00D6620B">
        <w:br/>
      </w:r>
      <w:r w:rsidR="006A766C" w:rsidRPr="007D7F3B">
        <w:rPr>
          <w:b w:val="0"/>
          <w:bCs w:val="0"/>
        </w:rPr>
        <w:br/>
        <w:t xml:space="preserve">There is a comprehensive list of legal, regulatory and good practice guidance that </w:t>
      </w:r>
      <w:r w:rsidR="006A766C" w:rsidRPr="007D7F3B">
        <w:rPr>
          <w:b w:val="0"/>
          <w:bCs w:val="0"/>
        </w:rPr>
        <w:lastRenderedPageBreak/>
        <w:t xml:space="preserve">has been </w:t>
      </w:r>
      <w:proofErr w:type="gramStart"/>
      <w:r w:rsidR="006A766C" w:rsidRPr="007D7F3B">
        <w:rPr>
          <w:b w:val="0"/>
          <w:bCs w:val="0"/>
        </w:rPr>
        <w:t>taken into account</w:t>
      </w:r>
      <w:proofErr w:type="gramEnd"/>
      <w:r w:rsidR="006A766C" w:rsidRPr="007D7F3B">
        <w:rPr>
          <w:b w:val="0"/>
          <w:bCs w:val="0"/>
        </w:rPr>
        <w:t xml:space="preserve"> when developing this policy.  The primary legislation governing the allocation of social housing is contained within</w:t>
      </w:r>
      <w:r w:rsidR="003452FF" w:rsidRPr="007D7F3B">
        <w:rPr>
          <w:b w:val="0"/>
          <w:bCs w:val="0"/>
        </w:rPr>
        <w:t xml:space="preserve"> the Housing (Scotland) Act 1987</w:t>
      </w:r>
      <w:r w:rsidR="006A766C" w:rsidRPr="007D7F3B">
        <w:rPr>
          <w:b w:val="0"/>
          <w:bCs w:val="0"/>
        </w:rPr>
        <w:t xml:space="preserve"> as amended by the Housing (Scotland) Act 2001 and 20</w:t>
      </w:r>
      <w:r w:rsidR="00D10957" w:rsidRPr="007D7F3B">
        <w:rPr>
          <w:b w:val="0"/>
          <w:bCs w:val="0"/>
        </w:rPr>
        <w:t>14.  The legislation identifies specific groups that we must give reasonable preference to including:</w:t>
      </w:r>
      <w:r w:rsidR="00D10957" w:rsidRPr="00D6620B">
        <w:br/>
      </w:r>
    </w:p>
    <w:p w14:paraId="3C134278" w14:textId="77777777" w:rsidR="00D10957" w:rsidRPr="00D6620B" w:rsidRDefault="00D10957" w:rsidP="0095301C">
      <w:pPr>
        <w:pStyle w:val="NormalWeb"/>
        <w:numPr>
          <w:ilvl w:val="0"/>
          <w:numId w:val="7"/>
        </w:numPr>
        <w:shd w:val="clear" w:color="auto" w:fill="FFFFFF"/>
        <w:spacing w:after="120"/>
        <w:rPr>
          <w:rFonts w:cs="Arial"/>
          <w:b/>
          <w:bCs/>
        </w:rPr>
      </w:pPr>
      <w:r w:rsidRPr="00D6620B">
        <w:rPr>
          <w:rFonts w:ascii="Arial" w:hAnsi="Arial" w:cs="Arial"/>
          <w:bCs/>
        </w:rPr>
        <w:t>Social housing tenants who are under occupying their home</w:t>
      </w:r>
    </w:p>
    <w:p w14:paraId="49E9CB3D" w14:textId="77777777" w:rsidR="00D10957" w:rsidRPr="00D6620B" w:rsidRDefault="00D10957" w:rsidP="0095301C">
      <w:pPr>
        <w:pStyle w:val="NormalWeb"/>
        <w:numPr>
          <w:ilvl w:val="0"/>
          <w:numId w:val="7"/>
        </w:numPr>
        <w:shd w:val="clear" w:color="auto" w:fill="FFFFFF"/>
        <w:spacing w:after="120"/>
        <w:rPr>
          <w:rFonts w:cs="Arial"/>
          <w:b/>
          <w:bCs/>
        </w:rPr>
      </w:pPr>
      <w:r w:rsidRPr="00D6620B">
        <w:rPr>
          <w:rFonts w:ascii="Arial" w:hAnsi="Arial" w:cs="Arial"/>
          <w:bCs/>
        </w:rPr>
        <w:t>People who are homeless or threatened with homelessness (including those at risk of harassment or abuse) with unmet housing need</w:t>
      </w:r>
    </w:p>
    <w:p w14:paraId="2926AE3D" w14:textId="052FEC77" w:rsidR="006A766C" w:rsidRPr="00D6620B" w:rsidRDefault="00D10957" w:rsidP="0095301C">
      <w:pPr>
        <w:pStyle w:val="NormalWeb"/>
        <w:numPr>
          <w:ilvl w:val="0"/>
          <w:numId w:val="7"/>
        </w:numPr>
        <w:shd w:val="clear" w:color="auto" w:fill="FFFFFF"/>
        <w:spacing w:after="120"/>
        <w:rPr>
          <w:rFonts w:cs="Arial"/>
          <w:b/>
          <w:bCs/>
        </w:rPr>
      </w:pPr>
      <w:r w:rsidRPr="00D6620B">
        <w:rPr>
          <w:rFonts w:ascii="Arial" w:hAnsi="Arial" w:cs="Arial"/>
          <w:bCs/>
        </w:rPr>
        <w:t>People living under unsatisfactory housing conditions with unmet housing needs e</w:t>
      </w:r>
      <w:r w:rsidR="005F069B">
        <w:rPr>
          <w:rFonts w:ascii="Arial" w:hAnsi="Arial" w:cs="Arial"/>
          <w:bCs/>
        </w:rPr>
        <w:t>.</w:t>
      </w:r>
      <w:r w:rsidRPr="00D6620B">
        <w:rPr>
          <w:rFonts w:ascii="Arial" w:hAnsi="Arial" w:cs="Arial"/>
          <w:bCs/>
        </w:rPr>
        <w:t>g</w:t>
      </w:r>
      <w:r w:rsidR="002A2BBB">
        <w:rPr>
          <w:rFonts w:ascii="Arial" w:hAnsi="Arial" w:cs="Arial"/>
          <w:bCs/>
        </w:rPr>
        <w:t xml:space="preserve">. </w:t>
      </w:r>
      <w:r w:rsidRPr="00D6620B">
        <w:rPr>
          <w:rFonts w:ascii="Arial" w:hAnsi="Arial" w:cs="Arial"/>
          <w:bCs/>
        </w:rPr>
        <w:t>people whose homes are unsuitable because they are below the tolerable standard or because the physical layout is unsuitable for health or disability reasons or those living in overcrowded conditions</w:t>
      </w:r>
      <w:r w:rsidR="006A766C" w:rsidRPr="00D6620B">
        <w:rPr>
          <w:rFonts w:ascii="Arial" w:hAnsi="Arial" w:cs="Arial"/>
          <w:b/>
          <w:bCs/>
        </w:rPr>
        <w:br/>
      </w:r>
    </w:p>
    <w:p w14:paraId="4BF73426" w14:textId="74A7C0C7" w:rsidR="00684E05" w:rsidRDefault="007D7F3B" w:rsidP="007D7F3B">
      <w:pPr>
        <w:pStyle w:val="Heading1"/>
        <w:rPr>
          <w:b w:val="0"/>
          <w:bCs w:val="0"/>
        </w:rPr>
      </w:pPr>
      <w:r>
        <w:t>2.2</w:t>
      </w:r>
      <w:r>
        <w:tab/>
      </w:r>
      <w:r>
        <w:tab/>
      </w:r>
      <w:r w:rsidR="006A766C" w:rsidRPr="00D6620B">
        <w:t>Regulatory Framework</w:t>
      </w:r>
      <w:r w:rsidR="006A766C" w:rsidRPr="00D6620B">
        <w:br/>
      </w:r>
      <w:r w:rsidR="006A766C" w:rsidRPr="00D6620B">
        <w:br/>
      </w:r>
      <w:r w:rsidR="009205D6" w:rsidRPr="007D7F3B">
        <w:rPr>
          <w:b w:val="0"/>
          <w:bCs w:val="0"/>
        </w:rPr>
        <w:t>T</w:t>
      </w:r>
      <w:r w:rsidR="00710A0A" w:rsidRPr="007D7F3B">
        <w:rPr>
          <w:b w:val="0"/>
          <w:bCs w:val="0"/>
        </w:rPr>
        <w:t>he Scottish Social Housing Charter (updated 2017) aims to improve the quality and value of the services that social landlords provide</w:t>
      </w:r>
      <w:r w:rsidR="00017D71">
        <w:rPr>
          <w:b w:val="0"/>
          <w:bCs w:val="0"/>
        </w:rPr>
        <w:t xml:space="preserve"> </w:t>
      </w:r>
      <w:r w:rsidR="00710A0A" w:rsidRPr="007D7F3B">
        <w:rPr>
          <w:b w:val="0"/>
          <w:bCs w:val="0"/>
        </w:rPr>
        <w:t>and supports the Scottish Government's long-term aim of creating</w:t>
      </w:r>
      <w:r w:rsidR="00E26634" w:rsidRPr="007D7F3B">
        <w:rPr>
          <w:b w:val="0"/>
          <w:bCs w:val="0"/>
        </w:rPr>
        <w:t xml:space="preserve"> a safer and stronger Scotland</w:t>
      </w:r>
      <w:r w:rsidR="00017D71">
        <w:rPr>
          <w:b w:val="0"/>
          <w:bCs w:val="0"/>
        </w:rPr>
        <w:t>.</w:t>
      </w:r>
      <w:r w:rsidR="00E26634" w:rsidRPr="007D7F3B">
        <w:rPr>
          <w:b w:val="0"/>
          <w:bCs w:val="0"/>
        </w:rPr>
        <w:br/>
      </w:r>
      <w:r w:rsidR="00E26634" w:rsidRPr="007D7F3B">
        <w:rPr>
          <w:b w:val="0"/>
          <w:bCs w:val="0"/>
        </w:rPr>
        <w:br/>
        <w:t>The Charter outcomes particularly relevant to this policy are:</w:t>
      </w:r>
      <w:r w:rsidR="00E26634" w:rsidRPr="007D7F3B">
        <w:rPr>
          <w:b w:val="0"/>
          <w:bCs w:val="0"/>
        </w:rPr>
        <w:br/>
      </w:r>
      <w:r w:rsidR="00E26634" w:rsidRPr="007D7F3B">
        <w:rPr>
          <w:b w:val="0"/>
          <w:bCs w:val="0"/>
        </w:rPr>
        <w:br/>
      </w:r>
      <w:r w:rsidR="00E26634" w:rsidRPr="00017D71">
        <w:t>Housing Options</w:t>
      </w:r>
      <w:r w:rsidR="003452FF" w:rsidRPr="00017D71">
        <w:t xml:space="preserve"> (Standard 7, 8, 9)</w:t>
      </w:r>
    </w:p>
    <w:p w14:paraId="5A7DDF62" w14:textId="77777777" w:rsidR="007D7F3B" w:rsidRPr="007D7F3B" w:rsidRDefault="007D7F3B" w:rsidP="007D7F3B">
      <w:pPr>
        <w:pStyle w:val="Heading1"/>
        <w:rPr>
          <w:b w:val="0"/>
          <w:bCs w:val="0"/>
        </w:rPr>
      </w:pPr>
    </w:p>
    <w:p w14:paraId="65987569" w14:textId="77777777" w:rsidR="00684E05" w:rsidRPr="00017D71" w:rsidRDefault="00684E05" w:rsidP="00E26634">
      <w:pPr>
        <w:widowControl/>
        <w:spacing w:after="120" w:line="315" w:lineRule="atLeast"/>
        <w:ind w:left="522" w:firstLine="720"/>
        <w:textAlignment w:val="top"/>
        <w:rPr>
          <w:rFonts w:ascii="Arial" w:eastAsia="Times New Roman" w:hAnsi="Arial" w:cs="Arial"/>
          <w:color w:val="333333"/>
          <w:sz w:val="24"/>
          <w:szCs w:val="24"/>
          <w:lang w:val="en" w:eastAsia="en-GB"/>
        </w:rPr>
      </w:pPr>
      <w:r w:rsidRPr="00017D71">
        <w:rPr>
          <w:rFonts w:ascii="Arial" w:eastAsia="Times New Roman" w:hAnsi="Arial" w:cs="Arial"/>
          <w:color w:val="333333"/>
          <w:sz w:val="24"/>
          <w:szCs w:val="24"/>
          <w:lang w:val="en" w:eastAsia="en-GB"/>
        </w:rPr>
        <w:t>S</w:t>
      </w:r>
      <w:r w:rsidR="00E26634" w:rsidRPr="00017D71">
        <w:rPr>
          <w:rFonts w:ascii="Arial" w:eastAsia="Times New Roman" w:hAnsi="Arial" w:cs="Arial"/>
          <w:color w:val="333333"/>
          <w:sz w:val="24"/>
          <w:szCs w:val="24"/>
          <w:lang w:val="en" w:eastAsia="en-GB"/>
        </w:rPr>
        <w:t>ocial landlords work together to ensure that</w:t>
      </w:r>
      <w:r w:rsidRPr="00017D71">
        <w:rPr>
          <w:rFonts w:ascii="Arial" w:eastAsia="Times New Roman" w:hAnsi="Arial" w:cs="Arial"/>
          <w:color w:val="333333"/>
          <w:sz w:val="24"/>
          <w:szCs w:val="24"/>
          <w:lang w:val="en" w:eastAsia="en-GB"/>
        </w:rPr>
        <w:t>:</w:t>
      </w:r>
    </w:p>
    <w:p w14:paraId="24DD34A8" w14:textId="77777777" w:rsidR="00EE0DA6" w:rsidRPr="00017D71" w:rsidRDefault="00E26634" w:rsidP="0095301C">
      <w:pPr>
        <w:widowControl/>
        <w:numPr>
          <w:ilvl w:val="0"/>
          <w:numId w:val="2"/>
        </w:numPr>
        <w:spacing w:after="120" w:line="315" w:lineRule="atLeast"/>
        <w:ind w:left="1418" w:hanging="567"/>
        <w:textAlignment w:val="top"/>
        <w:rPr>
          <w:rFonts w:ascii="Arial" w:eastAsia="Times New Roman" w:hAnsi="Arial" w:cs="Arial"/>
          <w:color w:val="333333"/>
          <w:sz w:val="24"/>
          <w:szCs w:val="24"/>
          <w:lang w:val="en" w:eastAsia="en-GB"/>
        </w:rPr>
      </w:pPr>
      <w:r w:rsidRPr="00017D71">
        <w:rPr>
          <w:rFonts w:ascii="Arial" w:eastAsia="Times New Roman" w:hAnsi="Arial" w:cs="Arial"/>
          <w:color w:val="333333"/>
          <w:sz w:val="24"/>
          <w:szCs w:val="24"/>
          <w:lang w:val="en" w:eastAsia="en-GB"/>
        </w:rPr>
        <w:t>People looking for housing can get information that helps them make informed choices and decisions about the range of housing options available to them</w:t>
      </w:r>
    </w:p>
    <w:p w14:paraId="5539E001" w14:textId="77777777" w:rsidR="00EE0DA6" w:rsidRPr="00017D71" w:rsidRDefault="00EE0DA6" w:rsidP="0095301C">
      <w:pPr>
        <w:widowControl/>
        <w:numPr>
          <w:ilvl w:val="0"/>
          <w:numId w:val="2"/>
        </w:numPr>
        <w:spacing w:after="120" w:line="315" w:lineRule="atLeast"/>
        <w:ind w:left="1418" w:hanging="567"/>
        <w:textAlignment w:val="top"/>
        <w:rPr>
          <w:rFonts w:ascii="Arial" w:eastAsia="Times New Roman" w:hAnsi="Arial" w:cs="Arial"/>
          <w:color w:val="333333"/>
          <w:sz w:val="24"/>
          <w:szCs w:val="24"/>
          <w:lang w:val="en" w:eastAsia="en-GB"/>
        </w:rPr>
      </w:pPr>
      <w:r w:rsidRPr="00017D71">
        <w:rPr>
          <w:rFonts w:ascii="Arial" w:eastAsia="Times New Roman" w:hAnsi="Arial" w:cs="Arial"/>
          <w:color w:val="333333"/>
          <w:sz w:val="24"/>
          <w:szCs w:val="24"/>
          <w:lang w:val="en" w:eastAsia="en-GB"/>
        </w:rPr>
        <w:t>T</w:t>
      </w:r>
      <w:r w:rsidR="00684E05" w:rsidRPr="00017D71">
        <w:rPr>
          <w:rFonts w:ascii="Arial" w:eastAsia="Times New Roman" w:hAnsi="Arial" w:cs="Arial"/>
          <w:color w:val="333333"/>
          <w:sz w:val="24"/>
          <w:szCs w:val="24"/>
          <w:lang w:val="en" w:eastAsia="en-GB"/>
        </w:rPr>
        <w:t>enants</w:t>
      </w:r>
      <w:r w:rsidRPr="00017D71">
        <w:rPr>
          <w:rFonts w:ascii="Arial" w:eastAsia="Times New Roman" w:hAnsi="Arial" w:cs="Arial"/>
          <w:color w:val="333333"/>
          <w:sz w:val="24"/>
          <w:szCs w:val="24"/>
          <w:lang w:val="en" w:eastAsia="en-GB"/>
        </w:rPr>
        <w:t xml:space="preserve"> and people on housing lists can review their housing options anytime</w:t>
      </w:r>
    </w:p>
    <w:p w14:paraId="28537170" w14:textId="77777777" w:rsidR="00684E05" w:rsidRPr="00017D71" w:rsidRDefault="00EE0DA6" w:rsidP="0095301C">
      <w:pPr>
        <w:widowControl/>
        <w:numPr>
          <w:ilvl w:val="0"/>
          <w:numId w:val="2"/>
        </w:numPr>
        <w:spacing w:after="120" w:line="315" w:lineRule="atLeast"/>
        <w:ind w:left="1418" w:hanging="567"/>
        <w:textAlignment w:val="top"/>
        <w:rPr>
          <w:rFonts w:ascii="Arial" w:eastAsia="Times New Roman" w:hAnsi="Arial" w:cs="Arial"/>
          <w:color w:val="333333"/>
          <w:sz w:val="24"/>
          <w:szCs w:val="24"/>
          <w:lang w:val="en" w:eastAsia="en-GB"/>
        </w:rPr>
      </w:pPr>
      <w:r w:rsidRPr="00017D71">
        <w:rPr>
          <w:rFonts w:ascii="Arial" w:eastAsia="Times New Roman" w:hAnsi="Arial" w:cs="Arial"/>
          <w:color w:val="333333"/>
          <w:sz w:val="24"/>
          <w:szCs w:val="24"/>
          <w:lang w:val="en" w:eastAsia="en-GB"/>
        </w:rPr>
        <w:t>People at risk of losing their homes get advice on preventing homelessness,</w:t>
      </w:r>
    </w:p>
    <w:p w14:paraId="24339ED2" w14:textId="77777777" w:rsidR="00684E05" w:rsidRPr="00D6620B" w:rsidRDefault="00EE0DA6" w:rsidP="00D10957">
      <w:pPr>
        <w:widowControl/>
        <w:spacing w:after="120" w:line="315" w:lineRule="atLeast"/>
        <w:ind w:firstLine="720"/>
        <w:textAlignment w:val="top"/>
        <w:rPr>
          <w:rFonts w:ascii="Arial" w:eastAsia="Times New Roman" w:hAnsi="Arial" w:cs="Arial"/>
          <w:color w:val="333333"/>
          <w:sz w:val="24"/>
          <w:szCs w:val="24"/>
          <w:lang w:val="en" w:eastAsia="en-GB"/>
        </w:rPr>
      </w:pPr>
      <w:r w:rsidRPr="00D6620B">
        <w:rPr>
          <w:rFonts w:ascii="Arial" w:eastAsia="Times New Roman" w:hAnsi="Arial" w:cs="Arial"/>
          <w:b/>
          <w:bCs/>
          <w:color w:val="333333"/>
          <w:sz w:val="24"/>
          <w:szCs w:val="24"/>
          <w:lang w:val="en" w:eastAsia="en-GB"/>
        </w:rPr>
        <w:t>Access to Housing</w:t>
      </w:r>
    </w:p>
    <w:p w14:paraId="6B609C8D" w14:textId="77777777" w:rsidR="00684E05" w:rsidRPr="00017D71" w:rsidRDefault="00684E05" w:rsidP="00EE0DA6">
      <w:pPr>
        <w:widowControl/>
        <w:spacing w:after="120" w:line="315" w:lineRule="atLeast"/>
        <w:ind w:left="851" w:firstLine="567"/>
        <w:textAlignment w:val="top"/>
        <w:rPr>
          <w:rFonts w:ascii="Arial" w:eastAsia="Times New Roman" w:hAnsi="Arial" w:cs="Arial"/>
          <w:color w:val="333333"/>
          <w:sz w:val="24"/>
          <w:szCs w:val="24"/>
          <w:lang w:val="en" w:eastAsia="en-GB"/>
        </w:rPr>
      </w:pPr>
      <w:r w:rsidRPr="00017D71">
        <w:rPr>
          <w:rFonts w:ascii="Arial" w:eastAsia="Times New Roman" w:hAnsi="Arial" w:cs="Arial"/>
          <w:color w:val="333333"/>
          <w:sz w:val="24"/>
          <w:szCs w:val="24"/>
          <w:lang w:val="en" w:eastAsia="en-GB"/>
        </w:rPr>
        <w:t>Social landlords</w:t>
      </w:r>
      <w:r w:rsidR="00EE0DA6" w:rsidRPr="00017D71">
        <w:rPr>
          <w:rFonts w:ascii="Arial" w:eastAsia="Times New Roman" w:hAnsi="Arial" w:cs="Arial"/>
          <w:color w:val="333333"/>
          <w:sz w:val="24"/>
          <w:szCs w:val="24"/>
          <w:lang w:val="en" w:eastAsia="en-GB"/>
        </w:rPr>
        <w:t xml:space="preserve"> will ensure that</w:t>
      </w:r>
      <w:r w:rsidRPr="00017D71">
        <w:rPr>
          <w:rFonts w:ascii="Arial" w:eastAsia="Times New Roman" w:hAnsi="Arial" w:cs="Arial"/>
          <w:color w:val="333333"/>
          <w:sz w:val="24"/>
          <w:szCs w:val="24"/>
          <w:lang w:val="en" w:eastAsia="en-GB"/>
        </w:rPr>
        <w:t>:</w:t>
      </w:r>
    </w:p>
    <w:p w14:paraId="7462CB40" w14:textId="6447572C" w:rsidR="00710A0A" w:rsidRDefault="00EE0DA6" w:rsidP="0095301C">
      <w:pPr>
        <w:widowControl/>
        <w:numPr>
          <w:ilvl w:val="0"/>
          <w:numId w:val="3"/>
        </w:numPr>
        <w:spacing w:after="120" w:line="280" w:lineRule="atLeast"/>
        <w:ind w:left="1418" w:hanging="567"/>
        <w:textAlignment w:val="top"/>
        <w:rPr>
          <w:rFonts w:ascii="Arial" w:eastAsia="Times New Roman" w:hAnsi="Arial" w:cs="Arial"/>
          <w:color w:val="333333"/>
          <w:sz w:val="24"/>
          <w:szCs w:val="24"/>
          <w:lang w:val="en" w:eastAsia="en-GB"/>
        </w:rPr>
      </w:pPr>
      <w:r w:rsidRPr="00017D71">
        <w:rPr>
          <w:rFonts w:ascii="Arial" w:eastAsia="Times New Roman" w:hAnsi="Arial" w:cs="Arial"/>
          <w:color w:val="333333"/>
          <w:sz w:val="24"/>
          <w:szCs w:val="24"/>
          <w:lang w:val="en" w:eastAsia="en-GB"/>
        </w:rPr>
        <w:t>People looking for housing find it easy to apply for the widest choice of social housing available and get the information they need on how the landlord allocates homes and their prospects of being housed.</w:t>
      </w:r>
      <w:r w:rsidRPr="00D6620B">
        <w:rPr>
          <w:rFonts w:ascii="Arial" w:eastAsia="Times New Roman" w:hAnsi="Arial" w:cs="Arial"/>
          <w:i/>
          <w:iCs/>
          <w:color w:val="333333"/>
          <w:sz w:val="24"/>
          <w:szCs w:val="24"/>
          <w:lang w:val="en" w:eastAsia="en-GB"/>
        </w:rPr>
        <w:br/>
      </w:r>
      <w:r w:rsidRPr="00D6620B">
        <w:rPr>
          <w:rFonts w:ascii="Arial" w:eastAsia="Times New Roman" w:hAnsi="Arial" w:cs="Arial"/>
          <w:i/>
          <w:iCs/>
          <w:color w:val="333333"/>
          <w:sz w:val="24"/>
          <w:szCs w:val="24"/>
          <w:lang w:val="en" w:eastAsia="en-GB"/>
        </w:rPr>
        <w:br/>
      </w:r>
      <w:r w:rsidRPr="00D6620B">
        <w:rPr>
          <w:rFonts w:ascii="Arial" w:eastAsia="Times New Roman" w:hAnsi="Arial" w:cs="Arial"/>
          <w:iCs/>
          <w:color w:val="333333"/>
          <w:sz w:val="24"/>
          <w:szCs w:val="24"/>
          <w:lang w:val="en" w:eastAsia="en-GB"/>
        </w:rPr>
        <w:t xml:space="preserve">The policy must also meet the Charter standards in relation to Equalities </w:t>
      </w:r>
      <w:r w:rsidR="003452FF">
        <w:rPr>
          <w:rFonts w:ascii="Arial" w:eastAsia="Times New Roman" w:hAnsi="Arial" w:cs="Arial"/>
          <w:iCs/>
          <w:color w:val="333333"/>
          <w:sz w:val="24"/>
          <w:szCs w:val="24"/>
          <w:lang w:val="en" w:eastAsia="en-GB"/>
        </w:rPr>
        <w:t>(Standard 1) and Tenancy Sustainment (Standard 11).</w:t>
      </w:r>
      <w:r w:rsidR="006E424B" w:rsidRPr="00D6620B">
        <w:rPr>
          <w:rFonts w:ascii="Arial" w:eastAsia="Times New Roman" w:hAnsi="Arial" w:cs="Arial"/>
          <w:iCs/>
          <w:color w:val="333333"/>
          <w:sz w:val="24"/>
          <w:szCs w:val="24"/>
          <w:lang w:val="en" w:eastAsia="en-GB"/>
        </w:rPr>
        <w:br/>
      </w:r>
    </w:p>
    <w:p w14:paraId="063BEDBA" w14:textId="77777777" w:rsidR="00A33037" w:rsidRDefault="00017D71" w:rsidP="00017D71">
      <w:pPr>
        <w:pStyle w:val="Heading1"/>
        <w:rPr>
          <w:b w:val="0"/>
          <w:bCs w:val="0"/>
          <w:lang w:val="en" w:eastAsia="en-GB"/>
        </w:rPr>
      </w:pPr>
      <w:r>
        <w:rPr>
          <w:lang w:val="en" w:eastAsia="en-GB"/>
        </w:rPr>
        <w:t>2.3</w:t>
      </w:r>
      <w:r>
        <w:rPr>
          <w:lang w:val="en" w:eastAsia="en-GB"/>
        </w:rPr>
        <w:tab/>
      </w:r>
      <w:r>
        <w:rPr>
          <w:lang w:val="en" w:eastAsia="en-GB"/>
        </w:rPr>
        <w:tab/>
      </w:r>
      <w:r w:rsidR="00D6620B">
        <w:rPr>
          <w:lang w:val="en" w:eastAsia="en-GB"/>
        </w:rPr>
        <w:t>Consultation</w:t>
      </w:r>
      <w:r w:rsidR="0050388B">
        <w:rPr>
          <w:lang w:val="en" w:eastAsia="en-GB"/>
        </w:rPr>
        <w:br/>
      </w:r>
      <w:r w:rsidR="0050388B">
        <w:rPr>
          <w:lang w:val="en" w:eastAsia="en-GB"/>
        </w:rPr>
        <w:br/>
      </w:r>
      <w:r w:rsidR="0050388B" w:rsidRPr="00017D71">
        <w:rPr>
          <w:b w:val="0"/>
          <w:bCs w:val="0"/>
          <w:lang w:val="en" w:eastAsia="en-GB"/>
        </w:rPr>
        <w:t>The Housing (Scotland) Act 2014, Section 4, requires landlords to consult all relevant parties on their allocation policy, and then prepare and publish a report on the consultation and review.</w:t>
      </w:r>
      <w:r w:rsidR="0050388B" w:rsidRPr="00017D71">
        <w:rPr>
          <w:b w:val="0"/>
          <w:bCs w:val="0"/>
          <w:lang w:val="en" w:eastAsia="en-GB"/>
        </w:rPr>
        <w:br/>
      </w:r>
      <w:r w:rsidR="0050388B" w:rsidRPr="00017D71">
        <w:rPr>
          <w:b w:val="0"/>
          <w:bCs w:val="0"/>
          <w:lang w:val="en" w:eastAsia="en-GB"/>
        </w:rPr>
        <w:lastRenderedPageBreak/>
        <w:br/>
        <w:t>A separate consultation paper on the review of this policy is available</w:t>
      </w:r>
      <w:r w:rsidR="006B0E31" w:rsidRPr="00017D71">
        <w:rPr>
          <w:b w:val="0"/>
          <w:bCs w:val="0"/>
          <w:lang w:val="en" w:eastAsia="en-GB"/>
        </w:rPr>
        <w:t>.  It outlines the range of methods and opportunities made available for tenants and other</w:t>
      </w:r>
      <w:r>
        <w:rPr>
          <w:b w:val="0"/>
          <w:bCs w:val="0"/>
          <w:lang w:val="en" w:eastAsia="en-GB"/>
        </w:rPr>
        <w:t>s</w:t>
      </w:r>
      <w:r w:rsidR="006B0E31" w:rsidRPr="00017D71">
        <w:rPr>
          <w:b w:val="0"/>
          <w:bCs w:val="0"/>
          <w:lang w:val="en" w:eastAsia="en-GB"/>
        </w:rPr>
        <w:t xml:space="preserve"> to get involved.</w:t>
      </w:r>
    </w:p>
    <w:p w14:paraId="751FB478" w14:textId="77777777" w:rsidR="00A33037" w:rsidRDefault="00A33037" w:rsidP="00017D71">
      <w:pPr>
        <w:pStyle w:val="Heading1"/>
        <w:rPr>
          <w:lang w:val="en" w:eastAsia="en-GB"/>
        </w:rPr>
      </w:pPr>
    </w:p>
    <w:p w14:paraId="04021195" w14:textId="441BAF45" w:rsidR="00D6620B" w:rsidRPr="0050388B" w:rsidRDefault="00D6620B" w:rsidP="00017D71">
      <w:pPr>
        <w:pStyle w:val="Heading1"/>
        <w:rPr>
          <w:lang w:val="en" w:eastAsia="en-GB"/>
        </w:rPr>
      </w:pPr>
      <w:r w:rsidRPr="0050388B">
        <w:rPr>
          <w:lang w:val="en" w:eastAsia="en-GB"/>
        </w:rPr>
        <w:br/>
      </w:r>
    </w:p>
    <w:p w14:paraId="1DE0E7C2" w14:textId="77777777" w:rsidR="00017D71" w:rsidRDefault="00017D71" w:rsidP="00017D71">
      <w:pPr>
        <w:pStyle w:val="Heading1"/>
        <w:rPr>
          <w:b w:val="0"/>
          <w:bCs w:val="0"/>
          <w:lang w:val="en" w:eastAsia="en-GB"/>
        </w:rPr>
      </w:pPr>
      <w:r>
        <w:rPr>
          <w:lang w:val="en" w:eastAsia="en-GB"/>
        </w:rPr>
        <w:t>2.4</w:t>
      </w:r>
      <w:r>
        <w:rPr>
          <w:lang w:val="en" w:eastAsia="en-GB"/>
        </w:rPr>
        <w:tab/>
      </w:r>
      <w:r>
        <w:rPr>
          <w:lang w:val="en" w:eastAsia="en-GB"/>
        </w:rPr>
        <w:tab/>
      </w:r>
      <w:r w:rsidR="008970CA" w:rsidRPr="00F02FFF">
        <w:rPr>
          <w:lang w:val="en" w:eastAsia="en-GB"/>
        </w:rPr>
        <w:t xml:space="preserve">Quality Assurance &amp; </w:t>
      </w:r>
      <w:r w:rsidR="00D6620B" w:rsidRPr="00F02FFF">
        <w:rPr>
          <w:lang w:val="en" w:eastAsia="en-GB"/>
        </w:rPr>
        <w:t>Per</w:t>
      </w:r>
      <w:r w:rsidR="008970CA" w:rsidRPr="00F02FFF">
        <w:rPr>
          <w:lang w:val="en" w:eastAsia="en-GB"/>
        </w:rPr>
        <w:t>formance Management</w:t>
      </w:r>
      <w:r w:rsidR="006B0E31" w:rsidRPr="00F02FFF">
        <w:rPr>
          <w:lang w:val="en" w:eastAsia="en-GB"/>
        </w:rPr>
        <w:br/>
      </w:r>
      <w:r w:rsidR="006B0E31" w:rsidRPr="00F02FFF">
        <w:rPr>
          <w:lang w:val="en" w:eastAsia="en-GB"/>
        </w:rPr>
        <w:br/>
      </w:r>
      <w:r w:rsidR="006B0E31" w:rsidRPr="00017D71">
        <w:rPr>
          <w:b w:val="0"/>
          <w:bCs w:val="0"/>
          <w:lang w:val="en" w:eastAsia="en-GB"/>
        </w:rPr>
        <w:t>In addition to publishing our annual lettings plan and outcomes</w:t>
      </w:r>
      <w:r>
        <w:rPr>
          <w:b w:val="0"/>
          <w:bCs w:val="0"/>
          <w:lang w:val="en" w:eastAsia="en-GB"/>
        </w:rPr>
        <w:t>,</w:t>
      </w:r>
      <w:r w:rsidR="006B0E31" w:rsidRPr="00017D71">
        <w:rPr>
          <w:b w:val="0"/>
          <w:bCs w:val="0"/>
          <w:lang w:val="en" w:eastAsia="en-GB"/>
        </w:rPr>
        <w:t xml:space="preserve"> which is reported to the Board</w:t>
      </w:r>
      <w:r>
        <w:rPr>
          <w:b w:val="0"/>
          <w:bCs w:val="0"/>
          <w:lang w:val="en" w:eastAsia="en-GB"/>
        </w:rPr>
        <w:t>s of each Association</w:t>
      </w:r>
      <w:r w:rsidR="006B0E31" w:rsidRPr="00017D71">
        <w:rPr>
          <w:b w:val="0"/>
          <w:bCs w:val="0"/>
          <w:lang w:val="en" w:eastAsia="en-GB"/>
        </w:rPr>
        <w:t xml:space="preserve">, we also </w:t>
      </w:r>
      <w:r w:rsidR="00923523" w:rsidRPr="00017D71">
        <w:rPr>
          <w:b w:val="0"/>
          <w:bCs w:val="0"/>
          <w:lang w:val="en" w:eastAsia="en-GB"/>
        </w:rPr>
        <w:t>monitor on a monthly basis:</w:t>
      </w:r>
      <w:r w:rsidR="00923523" w:rsidRPr="00017D71">
        <w:rPr>
          <w:b w:val="0"/>
          <w:bCs w:val="0"/>
          <w:lang w:val="en" w:eastAsia="en-GB"/>
        </w:rPr>
        <w:br/>
      </w:r>
      <w:r w:rsidR="00923523" w:rsidRPr="00017D71">
        <w:rPr>
          <w:b w:val="0"/>
          <w:bCs w:val="0"/>
          <w:lang w:val="en" w:eastAsia="en-GB"/>
        </w:rPr>
        <w:br/>
      </w:r>
      <w:r>
        <w:rPr>
          <w:b w:val="0"/>
          <w:bCs w:val="0"/>
          <w:lang w:val="en" w:eastAsia="en-GB"/>
        </w:rPr>
        <w:t xml:space="preserve">- the </w:t>
      </w:r>
      <w:r w:rsidR="00923523" w:rsidRPr="00017D71">
        <w:rPr>
          <w:b w:val="0"/>
          <w:bCs w:val="0"/>
          <w:lang w:val="en" w:eastAsia="en-GB"/>
        </w:rPr>
        <w:t xml:space="preserve">number of new applications – including </w:t>
      </w:r>
      <w:r>
        <w:rPr>
          <w:b w:val="0"/>
          <w:bCs w:val="0"/>
          <w:lang w:val="en" w:eastAsia="en-GB"/>
        </w:rPr>
        <w:t xml:space="preserve">the </w:t>
      </w:r>
      <w:r w:rsidR="003452FF" w:rsidRPr="00017D71">
        <w:rPr>
          <w:b w:val="0"/>
          <w:bCs w:val="0"/>
          <w:lang w:val="en" w:eastAsia="en-GB"/>
        </w:rPr>
        <w:t>number processed</w:t>
      </w:r>
      <w:r w:rsidR="00923523" w:rsidRPr="00017D71">
        <w:rPr>
          <w:b w:val="0"/>
          <w:bCs w:val="0"/>
          <w:lang w:val="en" w:eastAsia="en-GB"/>
        </w:rPr>
        <w:t xml:space="preserve"> within 5 days</w:t>
      </w:r>
      <w:r w:rsidR="00923523" w:rsidRPr="00017D71">
        <w:rPr>
          <w:b w:val="0"/>
          <w:bCs w:val="0"/>
          <w:lang w:val="en" w:eastAsia="en-GB"/>
        </w:rPr>
        <w:br/>
        <w:t xml:space="preserve">- </w:t>
      </w:r>
      <w:r>
        <w:rPr>
          <w:b w:val="0"/>
          <w:bCs w:val="0"/>
          <w:lang w:val="en" w:eastAsia="en-GB"/>
        </w:rPr>
        <w:t xml:space="preserve">the </w:t>
      </w:r>
      <w:r w:rsidR="00923523" w:rsidRPr="00017D71">
        <w:rPr>
          <w:b w:val="0"/>
          <w:bCs w:val="0"/>
          <w:lang w:val="en" w:eastAsia="en-GB"/>
        </w:rPr>
        <w:t>number of offers and refusals – including reasons for refusal</w:t>
      </w:r>
      <w:r>
        <w:rPr>
          <w:b w:val="0"/>
          <w:bCs w:val="0"/>
          <w:lang w:val="en" w:eastAsia="en-GB"/>
        </w:rPr>
        <w:t>s</w:t>
      </w:r>
      <w:r w:rsidR="00923523" w:rsidRPr="00017D71">
        <w:rPr>
          <w:b w:val="0"/>
          <w:bCs w:val="0"/>
          <w:lang w:val="en" w:eastAsia="en-GB"/>
        </w:rPr>
        <w:br/>
        <w:t xml:space="preserve">- houses let by applicant group – including </w:t>
      </w:r>
      <w:r>
        <w:rPr>
          <w:b w:val="0"/>
          <w:bCs w:val="0"/>
          <w:lang w:val="en" w:eastAsia="en-GB"/>
        </w:rPr>
        <w:t xml:space="preserve">the </w:t>
      </w:r>
      <w:r w:rsidR="008E364B" w:rsidRPr="00017D71">
        <w:rPr>
          <w:b w:val="0"/>
          <w:bCs w:val="0"/>
          <w:lang w:val="en" w:eastAsia="en-GB"/>
        </w:rPr>
        <w:t>number of Section 5</w:t>
      </w:r>
      <w:r w:rsidR="003452FF" w:rsidRPr="00017D71">
        <w:rPr>
          <w:b w:val="0"/>
          <w:bCs w:val="0"/>
          <w:lang w:val="en" w:eastAsia="en-GB"/>
        </w:rPr>
        <w:t xml:space="preserve"> (homeless)</w:t>
      </w:r>
      <w:r w:rsidR="008E364B" w:rsidRPr="00017D71">
        <w:rPr>
          <w:b w:val="0"/>
          <w:bCs w:val="0"/>
          <w:lang w:val="en" w:eastAsia="en-GB"/>
        </w:rPr>
        <w:t xml:space="preserve"> lets</w:t>
      </w:r>
      <w:r w:rsidR="008E364B" w:rsidRPr="00017D71">
        <w:rPr>
          <w:b w:val="0"/>
          <w:bCs w:val="0"/>
          <w:lang w:val="en" w:eastAsia="en-GB"/>
        </w:rPr>
        <w:br/>
      </w:r>
      <w:r w:rsidR="008E364B" w:rsidRPr="00017D71">
        <w:rPr>
          <w:b w:val="0"/>
          <w:bCs w:val="0"/>
          <w:lang w:val="en" w:eastAsia="en-GB"/>
        </w:rPr>
        <w:br/>
        <w:t>As part of the Lettings Plan we also monitor:</w:t>
      </w:r>
    </w:p>
    <w:p w14:paraId="56A6F5D1" w14:textId="77777777" w:rsidR="00017D71" w:rsidRDefault="008E364B" w:rsidP="00017D71">
      <w:pPr>
        <w:pStyle w:val="Heading1"/>
        <w:rPr>
          <w:b w:val="0"/>
          <w:bCs w:val="0"/>
          <w:lang w:val="en" w:eastAsia="en-GB"/>
        </w:rPr>
      </w:pPr>
      <w:r w:rsidRPr="00017D71">
        <w:rPr>
          <w:b w:val="0"/>
          <w:bCs w:val="0"/>
          <w:lang w:val="en" w:eastAsia="en-GB"/>
        </w:rPr>
        <w:br/>
        <w:t xml:space="preserve">- </w:t>
      </w:r>
      <w:r w:rsidR="00017D71">
        <w:rPr>
          <w:b w:val="0"/>
          <w:bCs w:val="0"/>
          <w:lang w:val="en" w:eastAsia="en-GB"/>
        </w:rPr>
        <w:t xml:space="preserve">the </w:t>
      </w:r>
      <w:r w:rsidRPr="00017D71">
        <w:rPr>
          <w:b w:val="0"/>
          <w:bCs w:val="0"/>
          <w:lang w:val="en" w:eastAsia="en-GB"/>
        </w:rPr>
        <w:t xml:space="preserve">number of suspensions – including </w:t>
      </w:r>
      <w:r w:rsidR="00017D71">
        <w:rPr>
          <w:b w:val="0"/>
          <w:bCs w:val="0"/>
          <w:lang w:val="en" w:eastAsia="en-GB"/>
        </w:rPr>
        <w:t xml:space="preserve">suspension </w:t>
      </w:r>
      <w:r w:rsidRPr="00017D71">
        <w:rPr>
          <w:b w:val="0"/>
          <w:bCs w:val="0"/>
          <w:lang w:val="en" w:eastAsia="en-GB"/>
        </w:rPr>
        <w:t>reason</w:t>
      </w:r>
      <w:r w:rsidR="00017D71">
        <w:rPr>
          <w:b w:val="0"/>
          <w:bCs w:val="0"/>
          <w:lang w:val="en" w:eastAsia="en-GB"/>
        </w:rPr>
        <w:t>s</w:t>
      </w:r>
      <w:r w:rsidRPr="00017D71">
        <w:rPr>
          <w:b w:val="0"/>
          <w:bCs w:val="0"/>
          <w:lang w:val="en" w:eastAsia="en-GB"/>
        </w:rPr>
        <w:br/>
        <w:t xml:space="preserve">- </w:t>
      </w:r>
      <w:r w:rsidR="00017D71">
        <w:rPr>
          <w:b w:val="0"/>
          <w:bCs w:val="0"/>
          <w:lang w:val="en" w:eastAsia="en-GB"/>
        </w:rPr>
        <w:t xml:space="preserve">the </w:t>
      </w:r>
      <w:r w:rsidRPr="00017D71">
        <w:rPr>
          <w:b w:val="0"/>
          <w:bCs w:val="0"/>
          <w:lang w:val="en" w:eastAsia="en-GB"/>
        </w:rPr>
        <w:t>number of appeals and complaints</w:t>
      </w:r>
      <w:r w:rsidRPr="00017D71">
        <w:rPr>
          <w:b w:val="0"/>
          <w:bCs w:val="0"/>
          <w:lang w:val="en" w:eastAsia="en-GB"/>
        </w:rPr>
        <w:br/>
        <w:t xml:space="preserve">- </w:t>
      </w:r>
      <w:r w:rsidR="00017D71">
        <w:rPr>
          <w:b w:val="0"/>
          <w:bCs w:val="0"/>
          <w:lang w:val="en" w:eastAsia="en-GB"/>
        </w:rPr>
        <w:t xml:space="preserve">the </w:t>
      </w:r>
      <w:r w:rsidRPr="00017D71">
        <w:rPr>
          <w:b w:val="0"/>
          <w:bCs w:val="0"/>
          <w:lang w:val="en" w:eastAsia="en-GB"/>
        </w:rPr>
        <w:t xml:space="preserve">number of management transfers and </w:t>
      </w:r>
      <w:r w:rsidR="00017D71">
        <w:rPr>
          <w:b w:val="0"/>
          <w:bCs w:val="0"/>
          <w:lang w:val="en" w:eastAsia="en-GB"/>
        </w:rPr>
        <w:t xml:space="preserve">transfers for </w:t>
      </w:r>
      <w:r w:rsidRPr="00017D71">
        <w:rPr>
          <w:b w:val="0"/>
          <w:bCs w:val="0"/>
          <w:lang w:val="en" w:eastAsia="en-GB"/>
        </w:rPr>
        <w:t xml:space="preserve">exceptional needs </w:t>
      </w:r>
    </w:p>
    <w:p w14:paraId="6BEF7005" w14:textId="77777777" w:rsidR="00017D71" w:rsidRPr="00017D71" w:rsidRDefault="008E364B" w:rsidP="00017D71">
      <w:pPr>
        <w:pStyle w:val="Heading1"/>
        <w:ind w:firstLine="0"/>
        <w:rPr>
          <w:b w:val="0"/>
          <w:bCs w:val="0"/>
          <w:lang w:val="en" w:eastAsia="en-GB"/>
        </w:rPr>
      </w:pPr>
      <w:r w:rsidRPr="00017D71">
        <w:rPr>
          <w:b w:val="0"/>
          <w:bCs w:val="0"/>
          <w:lang w:val="en" w:eastAsia="en-GB"/>
        </w:rPr>
        <w:t xml:space="preserve">- equality information </w:t>
      </w:r>
      <w:r w:rsidRPr="00017D71">
        <w:rPr>
          <w:b w:val="0"/>
          <w:bCs w:val="0"/>
          <w:lang w:val="en" w:eastAsia="en-GB"/>
        </w:rPr>
        <w:br/>
      </w:r>
      <w:r w:rsidRPr="00017D71">
        <w:rPr>
          <w:b w:val="0"/>
          <w:bCs w:val="0"/>
          <w:lang w:val="en" w:eastAsia="en-GB"/>
        </w:rPr>
        <w:br/>
        <w:t>A quality assurance programme is also in place to ensure the integrity and accuracy of the allocations process.  Each month the following checks are carried out by the relevant manager:</w:t>
      </w:r>
      <w:r w:rsidRPr="00017D71">
        <w:rPr>
          <w:b w:val="0"/>
          <w:bCs w:val="0"/>
          <w:lang w:val="en" w:eastAsia="en-GB"/>
        </w:rPr>
        <w:br/>
      </w:r>
      <w:r w:rsidRPr="00017D71">
        <w:rPr>
          <w:b w:val="0"/>
          <w:bCs w:val="0"/>
          <w:lang w:val="en" w:eastAsia="en-GB"/>
        </w:rPr>
        <w:br/>
        <w:t>- 5% of new applications</w:t>
      </w:r>
      <w:r w:rsidR="003452FF" w:rsidRPr="00017D71">
        <w:rPr>
          <w:b w:val="0"/>
          <w:bCs w:val="0"/>
          <w:lang w:val="en" w:eastAsia="en-GB"/>
        </w:rPr>
        <w:t xml:space="preserve"> per month</w:t>
      </w:r>
      <w:r w:rsidRPr="00017D71">
        <w:rPr>
          <w:b w:val="0"/>
          <w:bCs w:val="0"/>
          <w:lang w:val="en" w:eastAsia="en-GB"/>
        </w:rPr>
        <w:t xml:space="preserve"> to ensure relevant information has been recorded appropriately and correct priority has been awarded</w:t>
      </w:r>
    </w:p>
    <w:p w14:paraId="3210B300" w14:textId="77777777" w:rsidR="00017D71" w:rsidRDefault="00961191" w:rsidP="00017D71">
      <w:pPr>
        <w:pStyle w:val="Heading1"/>
        <w:ind w:firstLine="0"/>
        <w:rPr>
          <w:rFonts w:eastAsia="Times New Roman" w:cs="Arial"/>
          <w:b w:val="0"/>
          <w:bCs w:val="0"/>
          <w:lang w:val="en" w:eastAsia="en-GB"/>
        </w:rPr>
      </w:pPr>
      <w:r w:rsidRPr="00017D71">
        <w:rPr>
          <w:rFonts w:eastAsia="Times New Roman" w:cs="Arial"/>
          <w:b w:val="0"/>
          <w:bCs w:val="0"/>
          <w:lang w:val="en" w:eastAsia="en-GB"/>
        </w:rPr>
        <w:t>– Where an applicant is to be bypassed for an offer of a property, this is reviewed and authorised by a manager</w:t>
      </w:r>
    </w:p>
    <w:p w14:paraId="16A5DA73" w14:textId="0385D57E" w:rsidR="003B4D4F" w:rsidRPr="00017D71" w:rsidRDefault="00F02FFF" w:rsidP="00017D71">
      <w:pPr>
        <w:pStyle w:val="Heading1"/>
        <w:ind w:firstLine="0"/>
        <w:rPr>
          <w:rFonts w:eastAsia="Times New Roman" w:cs="Arial"/>
          <w:b w:val="0"/>
          <w:bCs w:val="0"/>
          <w:color w:val="333333"/>
          <w:lang w:val="en" w:eastAsia="en-GB"/>
        </w:rPr>
      </w:pPr>
      <w:r w:rsidRPr="00017D71">
        <w:rPr>
          <w:rFonts w:eastAsia="Times New Roman" w:cs="Arial"/>
          <w:b w:val="0"/>
          <w:bCs w:val="0"/>
          <w:lang w:val="en" w:eastAsia="en-GB"/>
        </w:rPr>
        <w:t>-</w:t>
      </w:r>
      <w:r w:rsidR="00961191" w:rsidRPr="00017D71">
        <w:rPr>
          <w:rFonts w:eastAsia="Times New Roman" w:cs="Arial"/>
          <w:b w:val="0"/>
          <w:bCs w:val="0"/>
          <w:lang w:val="en" w:eastAsia="en-GB"/>
        </w:rPr>
        <w:t xml:space="preserve"> </w:t>
      </w:r>
      <w:r w:rsidR="00017D71">
        <w:rPr>
          <w:rFonts w:eastAsia="Times New Roman" w:cs="Arial"/>
          <w:b w:val="0"/>
          <w:bCs w:val="0"/>
          <w:lang w:val="en" w:eastAsia="en-GB"/>
        </w:rPr>
        <w:t>A</w:t>
      </w:r>
      <w:r w:rsidR="00961191" w:rsidRPr="00017D71">
        <w:rPr>
          <w:rFonts w:eastAsia="Times New Roman" w:cs="Arial"/>
          <w:b w:val="0"/>
          <w:bCs w:val="0"/>
          <w:lang w:val="en" w:eastAsia="en-GB"/>
        </w:rPr>
        <w:t xml:space="preserve"> sample of lets each month are quality assurance checked to ensure integrity and consistency</w:t>
      </w:r>
      <w:r w:rsidR="003B4D4F" w:rsidRPr="00017D71">
        <w:rPr>
          <w:rFonts w:eastAsia="Times New Roman" w:cs="Arial"/>
          <w:b w:val="0"/>
          <w:bCs w:val="0"/>
          <w:color w:val="333333"/>
          <w:lang w:val="en" w:eastAsia="en-GB"/>
        </w:rPr>
        <w:br/>
      </w:r>
    </w:p>
    <w:p w14:paraId="3F650BA4" w14:textId="0D867E00" w:rsidR="003B4D4F" w:rsidRPr="002D6225" w:rsidRDefault="00017D71" w:rsidP="00017D71">
      <w:pPr>
        <w:pStyle w:val="Heading1"/>
        <w:rPr>
          <w:lang w:val="en" w:eastAsia="en-GB"/>
        </w:rPr>
      </w:pPr>
      <w:r>
        <w:rPr>
          <w:lang w:val="en" w:eastAsia="en-GB"/>
        </w:rPr>
        <w:t>2.5</w:t>
      </w:r>
      <w:r>
        <w:rPr>
          <w:lang w:val="en" w:eastAsia="en-GB"/>
        </w:rPr>
        <w:tab/>
      </w:r>
      <w:r>
        <w:rPr>
          <w:lang w:val="en" w:eastAsia="en-GB"/>
        </w:rPr>
        <w:tab/>
      </w:r>
      <w:r w:rsidR="002D6225">
        <w:rPr>
          <w:lang w:val="en" w:eastAsia="en-GB"/>
        </w:rPr>
        <w:t>Lets to Staff, Board Members &amp; Associates</w:t>
      </w:r>
      <w:r w:rsidR="002D6225">
        <w:rPr>
          <w:lang w:val="en" w:eastAsia="en-GB"/>
        </w:rPr>
        <w:br/>
      </w:r>
      <w:r w:rsidR="002D6225">
        <w:rPr>
          <w:lang w:val="en" w:eastAsia="en-GB"/>
        </w:rPr>
        <w:br/>
      </w:r>
      <w:r w:rsidR="00B315FB" w:rsidRPr="00017D71">
        <w:rPr>
          <w:b w:val="0"/>
          <w:bCs w:val="0"/>
          <w:lang w:val="en" w:eastAsia="en-GB"/>
        </w:rPr>
        <w:t>Queens Cross</w:t>
      </w:r>
      <w:r>
        <w:rPr>
          <w:b w:val="0"/>
          <w:bCs w:val="0"/>
          <w:lang w:val="en" w:eastAsia="en-GB"/>
        </w:rPr>
        <w:t xml:space="preserve"> Housing Association and Maryhill Housing are</w:t>
      </w:r>
      <w:r w:rsidR="00B315FB" w:rsidRPr="00017D71">
        <w:rPr>
          <w:b w:val="0"/>
          <w:bCs w:val="0"/>
          <w:lang w:val="en" w:eastAsia="en-GB"/>
        </w:rPr>
        <w:t xml:space="preserve"> open and accountable in the way that we allocate properties.</w:t>
      </w:r>
      <w:r w:rsidR="002D6225" w:rsidRPr="00017D71">
        <w:rPr>
          <w:b w:val="0"/>
          <w:bCs w:val="0"/>
          <w:lang w:val="en" w:eastAsia="en-GB"/>
        </w:rPr>
        <w:t xml:space="preserve">  If a staff </w:t>
      </w:r>
      <w:r>
        <w:rPr>
          <w:b w:val="0"/>
          <w:bCs w:val="0"/>
          <w:lang w:val="en" w:eastAsia="en-GB"/>
        </w:rPr>
        <w:t xml:space="preserve">member </w:t>
      </w:r>
      <w:r w:rsidR="002D6225" w:rsidRPr="00017D71">
        <w:rPr>
          <w:b w:val="0"/>
          <w:bCs w:val="0"/>
          <w:lang w:val="en" w:eastAsia="en-GB"/>
        </w:rPr>
        <w:t xml:space="preserve">or board member or a person closely connected to them are to be allocated a </w:t>
      </w:r>
      <w:r w:rsidR="00BF19BB" w:rsidRPr="00017D71">
        <w:rPr>
          <w:b w:val="0"/>
          <w:bCs w:val="0"/>
          <w:lang w:val="en" w:eastAsia="en-GB"/>
        </w:rPr>
        <w:t>property</w:t>
      </w:r>
      <w:r w:rsidR="002D6225" w:rsidRPr="00017D71">
        <w:rPr>
          <w:b w:val="0"/>
          <w:bCs w:val="0"/>
          <w:lang w:val="en" w:eastAsia="en-GB"/>
        </w:rPr>
        <w:t>, a procedure is in place to ensure that th</w:t>
      </w:r>
      <w:r w:rsidR="00E50281" w:rsidRPr="00017D71">
        <w:rPr>
          <w:b w:val="0"/>
          <w:bCs w:val="0"/>
          <w:lang w:val="en" w:eastAsia="en-GB"/>
        </w:rPr>
        <w:t>ere is a clear audit trail</w:t>
      </w:r>
      <w:r>
        <w:rPr>
          <w:b w:val="0"/>
          <w:bCs w:val="0"/>
          <w:lang w:val="en" w:eastAsia="en-GB"/>
        </w:rPr>
        <w:t xml:space="preserve"> and that the allocation has followed the correct procedures</w:t>
      </w:r>
      <w:r w:rsidR="00E50281" w:rsidRPr="00017D71">
        <w:rPr>
          <w:b w:val="0"/>
          <w:bCs w:val="0"/>
          <w:lang w:val="en" w:eastAsia="en-GB"/>
        </w:rPr>
        <w:t xml:space="preserve">.  The </w:t>
      </w:r>
      <w:r w:rsidR="002D6225" w:rsidRPr="00017D71">
        <w:rPr>
          <w:b w:val="0"/>
          <w:bCs w:val="0"/>
          <w:lang w:val="en" w:eastAsia="en-GB"/>
        </w:rPr>
        <w:t>applica</w:t>
      </w:r>
      <w:r w:rsidR="00E50281" w:rsidRPr="00017D71">
        <w:rPr>
          <w:b w:val="0"/>
          <w:bCs w:val="0"/>
          <w:lang w:val="en" w:eastAsia="en-GB"/>
        </w:rPr>
        <w:t>nt or</w:t>
      </w:r>
      <w:r w:rsidR="002D6225" w:rsidRPr="00017D71">
        <w:rPr>
          <w:b w:val="0"/>
          <w:bCs w:val="0"/>
          <w:lang w:val="en" w:eastAsia="en-GB"/>
        </w:rPr>
        <w:t xml:space="preserve"> anyo</w:t>
      </w:r>
      <w:r w:rsidR="00E50281" w:rsidRPr="00017D71">
        <w:rPr>
          <w:b w:val="0"/>
          <w:bCs w:val="0"/>
          <w:lang w:val="en" w:eastAsia="en-GB"/>
        </w:rPr>
        <w:t xml:space="preserve">ne associated with them will not be in </w:t>
      </w:r>
      <w:r w:rsidR="002D6225" w:rsidRPr="00017D71">
        <w:rPr>
          <w:b w:val="0"/>
          <w:bCs w:val="0"/>
          <w:lang w:val="en" w:eastAsia="en-GB"/>
        </w:rPr>
        <w:t xml:space="preserve">involved in the letting process.  These lets are scrutinised at a senior management level and </w:t>
      </w:r>
      <w:r>
        <w:rPr>
          <w:b w:val="0"/>
          <w:bCs w:val="0"/>
          <w:lang w:val="en" w:eastAsia="en-GB"/>
        </w:rPr>
        <w:t xml:space="preserve">are </w:t>
      </w:r>
      <w:r w:rsidR="002D6225" w:rsidRPr="00017D71">
        <w:rPr>
          <w:b w:val="0"/>
          <w:bCs w:val="0"/>
          <w:lang w:val="en" w:eastAsia="en-GB"/>
        </w:rPr>
        <w:t>robustly monitored.</w:t>
      </w:r>
      <w:r w:rsidR="002D6225">
        <w:rPr>
          <w:lang w:val="en" w:eastAsia="en-GB"/>
        </w:rPr>
        <w:br/>
      </w:r>
    </w:p>
    <w:p w14:paraId="0BD79EF6" w14:textId="5A5FA71F" w:rsidR="003B4D4F" w:rsidRPr="003B4D4F" w:rsidRDefault="00017D71" w:rsidP="00017D71">
      <w:pPr>
        <w:pStyle w:val="Heading1"/>
        <w:rPr>
          <w:color w:val="333333"/>
          <w:lang w:val="en" w:eastAsia="en-GB"/>
        </w:rPr>
      </w:pPr>
      <w:r>
        <w:rPr>
          <w:lang w:val="en" w:eastAsia="en-GB"/>
        </w:rPr>
        <w:t>2.6</w:t>
      </w:r>
      <w:r>
        <w:rPr>
          <w:lang w:val="en" w:eastAsia="en-GB"/>
        </w:rPr>
        <w:tab/>
      </w:r>
      <w:r>
        <w:rPr>
          <w:lang w:val="en" w:eastAsia="en-GB"/>
        </w:rPr>
        <w:tab/>
      </w:r>
      <w:r w:rsidR="003452FF">
        <w:rPr>
          <w:lang w:val="en" w:eastAsia="en-GB"/>
        </w:rPr>
        <w:t xml:space="preserve">Use of </w:t>
      </w:r>
      <w:r w:rsidR="008B22DC">
        <w:rPr>
          <w:lang w:val="en" w:eastAsia="en-GB"/>
        </w:rPr>
        <w:t>Personal Data</w:t>
      </w:r>
    </w:p>
    <w:p w14:paraId="383FCE75" w14:textId="77777777" w:rsidR="003B4D4F" w:rsidRPr="00DA0665" w:rsidRDefault="003B4D4F" w:rsidP="003F2756">
      <w:pPr>
        <w:autoSpaceDE w:val="0"/>
        <w:autoSpaceDN w:val="0"/>
        <w:adjustRightInd w:val="0"/>
        <w:ind w:left="720" w:hanging="720"/>
        <w:rPr>
          <w:rFonts w:ascii="Arial" w:eastAsia="Times New Roman" w:hAnsi="Arial" w:cs="Arial"/>
          <w:b/>
          <w:sz w:val="24"/>
          <w:szCs w:val="24"/>
          <w:lang w:val="en" w:eastAsia="en-GB"/>
        </w:rPr>
      </w:pPr>
    </w:p>
    <w:p w14:paraId="1A4A80B7" w14:textId="75FAC23A" w:rsidR="00322F56" w:rsidRPr="00DA0665" w:rsidRDefault="00322F56" w:rsidP="008B22DC">
      <w:pPr>
        <w:autoSpaceDE w:val="0"/>
        <w:autoSpaceDN w:val="0"/>
        <w:adjustRightInd w:val="0"/>
        <w:ind w:left="720"/>
        <w:rPr>
          <w:rFonts w:ascii="Arial" w:hAnsi="Arial" w:cs="Arial"/>
          <w:kern w:val="28"/>
          <w:sz w:val="24"/>
          <w:szCs w:val="24"/>
        </w:rPr>
      </w:pPr>
      <w:r w:rsidRPr="00DA0665">
        <w:rPr>
          <w:rFonts w:ascii="Arial" w:hAnsi="Arial" w:cs="Arial"/>
          <w:kern w:val="28"/>
          <w:sz w:val="24"/>
          <w:szCs w:val="24"/>
        </w:rPr>
        <w:t>Under the Housing (Scotland) Act 1987, applicants have a right to view information that they have given in their application. This must be provided free of charge.</w:t>
      </w:r>
    </w:p>
    <w:p w14:paraId="3738B96F" w14:textId="77777777" w:rsidR="00322F56" w:rsidRPr="00DA0665" w:rsidRDefault="00322F56" w:rsidP="00322F56">
      <w:pPr>
        <w:jc w:val="both"/>
        <w:rPr>
          <w:rFonts w:ascii="Arial" w:hAnsi="Arial" w:cs="Arial"/>
          <w:kern w:val="28"/>
          <w:sz w:val="24"/>
          <w:szCs w:val="24"/>
        </w:rPr>
      </w:pPr>
    </w:p>
    <w:p w14:paraId="162E9FB5" w14:textId="05968B11" w:rsidR="00322F56" w:rsidRPr="00DA0665" w:rsidRDefault="00322F56" w:rsidP="00322F56">
      <w:pPr>
        <w:ind w:left="720"/>
        <w:jc w:val="both"/>
        <w:rPr>
          <w:rFonts w:ascii="Arial" w:hAnsi="Arial" w:cs="Arial"/>
          <w:kern w:val="28"/>
          <w:sz w:val="24"/>
          <w:szCs w:val="24"/>
        </w:rPr>
      </w:pPr>
      <w:r w:rsidRPr="00DA0665">
        <w:rPr>
          <w:rFonts w:ascii="Arial" w:hAnsi="Arial" w:cs="Arial"/>
          <w:kern w:val="28"/>
          <w:sz w:val="24"/>
          <w:szCs w:val="24"/>
        </w:rPr>
        <w:t xml:space="preserve">Applicants may also access personal </w:t>
      </w:r>
      <w:r w:rsidRPr="00A33037">
        <w:rPr>
          <w:rFonts w:ascii="Arial" w:hAnsi="Arial" w:cs="Arial"/>
          <w:bCs/>
          <w:kern w:val="28"/>
          <w:sz w:val="24"/>
          <w:szCs w:val="24"/>
        </w:rPr>
        <w:t>information</w:t>
      </w:r>
      <w:r w:rsidRPr="00DA0665">
        <w:rPr>
          <w:rFonts w:ascii="Arial" w:hAnsi="Arial" w:cs="Arial"/>
          <w:kern w:val="28"/>
          <w:sz w:val="24"/>
          <w:szCs w:val="24"/>
        </w:rPr>
        <w:t xml:space="preserve"> as allowed by the </w:t>
      </w:r>
      <w:r w:rsidRPr="00DA0665">
        <w:rPr>
          <w:rFonts w:ascii="Arial" w:hAnsi="Arial" w:cs="Arial"/>
          <w:bCs/>
          <w:kern w:val="28"/>
          <w:sz w:val="24"/>
          <w:szCs w:val="24"/>
        </w:rPr>
        <w:t xml:space="preserve">Data </w:t>
      </w:r>
      <w:r w:rsidRPr="00DA0665">
        <w:rPr>
          <w:rFonts w:ascii="Arial" w:hAnsi="Arial" w:cs="Arial"/>
          <w:bCs/>
          <w:kern w:val="28"/>
          <w:sz w:val="24"/>
          <w:szCs w:val="24"/>
        </w:rPr>
        <w:lastRenderedPageBreak/>
        <w:t>Protection Act 2018 and the General Data Protection Regulation</w:t>
      </w:r>
      <w:r w:rsidRPr="00DA0665">
        <w:rPr>
          <w:rFonts w:ascii="Arial" w:hAnsi="Arial" w:cs="Arial"/>
          <w:kern w:val="28"/>
          <w:sz w:val="24"/>
          <w:szCs w:val="24"/>
        </w:rPr>
        <w:t xml:space="preserve">. </w:t>
      </w:r>
    </w:p>
    <w:p w14:paraId="15B1A811" w14:textId="77777777" w:rsidR="00322F56" w:rsidRPr="00DA0665" w:rsidRDefault="00322F56" w:rsidP="00322F56">
      <w:pPr>
        <w:jc w:val="both"/>
        <w:rPr>
          <w:rFonts w:ascii="Arial" w:hAnsi="Arial" w:cs="Arial"/>
          <w:b/>
          <w:kern w:val="28"/>
          <w:sz w:val="28"/>
          <w:szCs w:val="28"/>
        </w:rPr>
      </w:pPr>
    </w:p>
    <w:p w14:paraId="7D062A08" w14:textId="6753CD56" w:rsidR="000F7570" w:rsidRPr="00DA0665" w:rsidRDefault="00A33037" w:rsidP="00322F56">
      <w:pPr>
        <w:pStyle w:val="ListParagraph"/>
        <w:widowControl/>
        <w:spacing w:after="120" w:line="280" w:lineRule="atLeast"/>
        <w:ind w:left="720"/>
        <w:textAlignment w:val="top"/>
        <w:rPr>
          <w:rFonts w:ascii="Arial" w:eastAsia="Times New Roman" w:hAnsi="Arial" w:cs="Arial"/>
          <w:b/>
          <w:sz w:val="24"/>
          <w:szCs w:val="24"/>
          <w:lang w:val="en" w:eastAsia="en-GB"/>
        </w:rPr>
      </w:pPr>
      <w:r>
        <w:rPr>
          <w:rFonts w:ascii="Arial" w:eastAsia="Times New Roman" w:hAnsi="Arial" w:cs="Arial"/>
          <w:b/>
          <w:sz w:val="24"/>
          <w:szCs w:val="24"/>
          <w:lang w:val="en" w:eastAsia="en-GB"/>
        </w:rPr>
        <w:t xml:space="preserve">2.6.1 </w:t>
      </w:r>
      <w:r w:rsidR="003F2756" w:rsidRPr="00DA0665">
        <w:rPr>
          <w:rFonts w:ascii="Arial" w:eastAsia="Times New Roman" w:hAnsi="Arial" w:cs="Arial"/>
          <w:b/>
          <w:sz w:val="24"/>
          <w:szCs w:val="24"/>
          <w:lang w:val="en" w:eastAsia="en-GB"/>
        </w:rPr>
        <w:t>Fair Processing Notice</w:t>
      </w:r>
    </w:p>
    <w:p w14:paraId="3F5B2A87" w14:textId="6288B82A" w:rsidR="003F2756" w:rsidRPr="00DA0665" w:rsidRDefault="003F2756" w:rsidP="00A33037">
      <w:pPr>
        <w:ind w:left="1276" w:hanging="556"/>
        <w:rPr>
          <w:rFonts w:ascii="Arial" w:hAnsi="Arial" w:cs="Arial"/>
          <w:sz w:val="24"/>
          <w:szCs w:val="24"/>
        </w:rPr>
      </w:pPr>
      <w:r w:rsidRPr="00DA0665">
        <w:rPr>
          <w:rFonts w:ascii="Arial" w:hAnsi="Arial" w:cs="Arial"/>
          <w:sz w:val="24"/>
          <w:szCs w:val="24"/>
        </w:rPr>
        <w:t>From the housing application form, we collect</w:t>
      </w:r>
      <w:r w:rsidR="003452FF">
        <w:rPr>
          <w:rFonts w:ascii="Arial" w:hAnsi="Arial" w:cs="Arial"/>
          <w:sz w:val="24"/>
          <w:szCs w:val="24"/>
        </w:rPr>
        <w:t xml:space="preserve"> the following information:</w:t>
      </w:r>
      <w:r w:rsidR="003452FF">
        <w:rPr>
          <w:rFonts w:ascii="Arial" w:hAnsi="Arial" w:cs="Arial"/>
          <w:sz w:val="24"/>
          <w:szCs w:val="24"/>
        </w:rPr>
        <w:br/>
      </w:r>
      <w:r w:rsidRPr="00DA0665">
        <w:rPr>
          <w:rFonts w:ascii="Arial" w:hAnsi="Arial" w:cs="Arial"/>
          <w:sz w:val="24"/>
          <w:szCs w:val="24"/>
        </w:rPr>
        <w:t xml:space="preserve"> </w:t>
      </w:r>
    </w:p>
    <w:p w14:paraId="277B5D54" w14:textId="29A48F88" w:rsidR="003F2756" w:rsidRPr="00DA0665"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Full </w:t>
      </w:r>
      <w:r w:rsidR="00A33037">
        <w:rPr>
          <w:rFonts w:ascii="Arial" w:hAnsi="Arial" w:cs="Arial"/>
          <w:sz w:val="24"/>
          <w:szCs w:val="24"/>
        </w:rPr>
        <w:t>n</w:t>
      </w:r>
      <w:r w:rsidR="003452FF">
        <w:rPr>
          <w:rFonts w:ascii="Arial" w:hAnsi="Arial" w:cs="Arial"/>
          <w:sz w:val="24"/>
          <w:szCs w:val="24"/>
        </w:rPr>
        <w:t>ame</w:t>
      </w:r>
    </w:p>
    <w:p w14:paraId="42B822A7" w14:textId="248BF274" w:rsidR="003F2756"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Address</w:t>
      </w:r>
      <w:r w:rsidR="00BF19BB">
        <w:rPr>
          <w:rFonts w:ascii="Arial" w:hAnsi="Arial" w:cs="Arial"/>
          <w:sz w:val="24"/>
          <w:szCs w:val="24"/>
        </w:rPr>
        <w:t xml:space="preserve"> history </w:t>
      </w:r>
    </w:p>
    <w:p w14:paraId="692FFD27" w14:textId="5F450A09" w:rsidR="00BF19BB"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Housing status – e.g. owner occupier, renting privately, housing association tenant etc. </w:t>
      </w:r>
    </w:p>
    <w:p w14:paraId="125103AD" w14:textId="27EE79E3" w:rsidR="00BF19BB"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Landlord’s details </w:t>
      </w:r>
    </w:p>
    <w:p w14:paraId="11B024EF" w14:textId="31B1396F" w:rsidR="00BF19BB"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Reasons for leaving previous addresses </w:t>
      </w:r>
    </w:p>
    <w:p w14:paraId="4E2EA6D8" w14:textId="745C4473" w:rsidR="00BF19BB" w:rsidRPr="00DA0665"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Correspondence address </w:t>
      </w:r>
    </w:p>
    <w:p w14:paraId="2D1630EB" w14:textId="0AC67149" w:rsidR="003F2756"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Gender</w:t>
      </w:r>
    </w:p>
    <w:p w14:paraId="06C9752E" w14:textId="11ABC3EC" w:rsidR="00BF19BB" w:rsidRPr="00DA0665"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Sex</w:t>
      </w:r>
    </w:p>
    <w:p w14:paraId="475F6F74" w14:textId="435C1375" w:rsidR="003F2756" w:rsidRPr="00DA0665"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Date of </w:t>
      </w:r>
      <w:r w:rsidR="00A33037">
        <w:rPr>
          <w:rFonts w:ascii="Arial" w:hAnsi="Arial" w:cs="Arial"/>
          <w:sz w:val="24"/>
          <w:szCs w:val="24"/>
        </w:rPr>
        <w:t>b</w:t>
      </w:r>
      <w:r>
        <w:rPr>
          <w:rFonts w:ascii="Arial" w:hAnsi="Arial" w:cs="Arial"/>
          <w:sz w:val="24"/>
          <w:szCs w:val="24"/>
        </w:rPr>
        <w:t>irth</w:t>
      </w:r>
    </w:p>
    <w:p w14:paraId="334384F1" w14:textId="11005ED0" w:rsidR="003F2756" w:rsidRPr="00DA0665"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Telephone numbers</w:t>
      </w:r>
    </w:p>
    <w:p w14:paraId="404FD62F" w14:textId="40E73E5A" w:rsidR="003F2756" w:rsidRPr="00DA0665"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Email address</w:t>
      </w:r>
    </w:p>
    <w:p w14:paraId="51D8B199" w14:textId="4D843D2A" w:rsidR="003F2756" w:rsidRPr="00DA0665"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National Insurance Number</w:t>
      </w:r>
    </w:p>
    <w:p w14:paraId="15B24B2C" w14:textId="03EA30A9" w:rsidR="003F2756" w:rsidRDefault="003452FF"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Ethnic</w:t>
      </w:r>
      <w:r w:rsidR="00BF19BB">
        <w:rPr>
          <w:rFonts w:ascii="Arial" w:hAnsi="Arial" w:cs="Arial"/>
          <w:sz w:val="24"/>
          <w:szCs w:val="24"/>
        </w:rPr>
        <w:t xml:space="preserve"> </w:t>
      </w:r>
      <w:r w:rsidR="00A33037">
        <w:rPr>
          <w:rFonts w:ascii="Arial" w:hAnsi="Arial" w:cs="Arial"/>
          <w:sz w:val="24"/>
          <w:szCs w:val="24"/>
        </w:rPr>
        <w:t>o</w:t>
      </w:r>
      <w:r w:rsidR="00BF19BB">
        <w:rPr>
          <w:rFonts w:ascii="Arial" w:hAnsi="Arial" w:cs="Arial"/>
          <w:sz w:val="24"/>
          <w:szCs w:val="24"/>
        </w:rPr>
        <w:t>rigin</w:t>
      </w:r>
    </w:p>
    <w:p w14:paraId="413A9D28" w14:textId="49DC0AB3" w:rsidR="00B315FB" w:rsidRDefault="00B315F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Religion</w:t>
      </w:r>
    </w:p>
    <w:p w14:paraId="19935F34" w14:textId="52FCAC62" w:rsidR="00B315FB" w:rsidRPr="00DA0665" w:rsidRDefault="00B315F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Sexual orientation</w:t>
      </w:r>
    </w:p>
    <w:p w14:paraId="73FAA1E9" w14:textId="2D5F7249" w:rsidR="003F2756" w:rsidRDefault="003F2756" w:rsidP="00A33037">
      <w:pPr>
        <w:pStyle w:val="ListParagraph"/>
        <w:widowControl/>
        <w:numPr>
          <w:ilvl w:val="0"/>
          <w:numId w:val="11"/>
        </w:numPr>
        <w:ind w:left="1559" w:hanging="425"/>
        <w:jc w:val="both"/>
        <w:rPr>
          <w:rFonts w:ascii="Arial" w:hAnsi="Arial" w:cs="Arial"/>
          <w:sz w:val="24"/>
          <w:szCs w:val="24"/>
        </w:rPr>
      </w:pPr>
      <w:r w:rsidRPr="00DA0665">
        <w:rPr>
          <w:rFonts w:ascii="Arial" w:hAnsi="Arial" w:cs="Arial"/>
          <w:sz w:val="24"/>
          <w:szCs w:val="24"/>
        </w:rPr>
        <w:t>Details of any dis</w:t>
      </w:r>
      <w:r w:rsidR="003452FF">
        <w:rPr>
          <w:rFonts w:ascii="Arial" w:hAnsi="Arial" w:cs="Arial"/>
          <w:sz w:val="24"/>
          <w:szCs w:val="24"/>
        </w:rPr>
        <w:t>ability</w:t>
      </w:r>
    </w:p>
    <w:p w14:paraId="0810E107" w14:textId="024D057D" w:rsidR="00BF19BB"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Marital status</w:t>
      </w:r>
    </w:p>
    <w:p w14:paraId="4298E2F3" w14:textId="12B579FE" w:rsidR="00BF19BB"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 xml:space="preserve">Civil partnership status </w:t>
      </w:r>
    </w:p>
    <w:p w14:paraId="3D4AEA74" w14:textId="03197B88" w:rsidR="00BF19BB" w:rsidRPr="00DA0665" w:rsidRDefault="00BF19BB" w:rsidP="00A33037">
      <w:pPr>
        <w:pStyle w:val="ListParagraph"/>
        <w:widowControl/>
        <w:numPr>
          <w:ilvl w:val="0"/>
          <w:numId w:val="11"/>
        </w:numPr>
        <w:ind w:left="1559" w:hanging="425"/>
        <w:jc w:val="both"/>
        <w:rPr>
          <w:rFonts w:ascii="Arial" w:hAnsi="Arial" w:cs="Arial"/>
          <w:sz w:val="24"/>
          <w:szCs w:val="24"/>
        </w:rPr>
      </w:pPr>
      <w:r>
        <w:rPr>
          <w:rFonts w:ascii="Arial" w:hAnsi="Arial" w:cs="Arial"/>
          <w:sz w:val="24"/>
          <w:szCs w:val="24"/>
        </w:rPr>
        <w:t>Preferred language</w:t>
      </w:r>
    </w:p>
    <w:p w14:paraId="7635A738" w14:textId="4270DFF0" w:rsidR="003F2756" w:rsidRPr="00DA0665" w:rsidRDefault="003F2756" w:rsidP="008B22DC">
      <w:pPr>
        <w:tabs>
          <w:tab w:val="left" w:pos="567"/>
        </w:tabs>
        <w:jc w:val="both"/>
        <w:rPr>
          <w:rFonts w:ascii="Arial" w:hAnsi="Arial" w:cs="Arial"/>
          <w:sz w:val="24"/>
          <w:szCs w:val="24"/>
        </w:rPr>
      </w:pPr>
      <w:r w:rsidRPr="00DA0665">
        <w:rPr>
          <w:rFonts w:ascii="Arial" w:hAnsi="Arial" w:cs="Arial"/>
          <w:sz w:val="24"/>
          <w:szCs w:val="24"/>
        </w:rPr>
        <w:tab/>
      </w:r>
    </w:p>
    <w:p w14:paraId="035D1060" w14:textId="22E5F67E" w:rsidR="003F2756" w:rsidRPr="00DA0665" w:rsidRDefault="00A33037" w:rsidP="00AB18B7">
      <w:pPr>
        <w:ind w:left="567" w:firstLine="153"/>
        <w:rPr>
          <w:rFonts w:ascii="Arial" w:hAnsi="Arial" w:cs="Arial"/>
          <w:b/>
          <w:sz w:val="24"/>
          <w:szCs w:val="24"/>
        </w:rPr>
      </w:pPr>
      <w:r>
        <w:rPr>
          <w:rFonts w:ascii="Arial" w:hAnsi="Arial" w:cs="Arial"/>
          <w:b/>
          <w:sz w:val="24"/>
          <w:szCs w:val="24"/>
        </w:rPr>
        <w:t xml:space="preserve">2.6.2 </w:t>
      </w:r>
      <w:r w:rsidR="003F2756" w:rsidRPr="00DA0665">
        <w:rPr>
          <w:rFonts w:ascii="Arial" w:hAnsi="Arial" w:cs="Arial"/>
          <w:b/>
          <w:sz w:val="24"/>
          <w:szCs w:val="24"/>
        </w:rPr>
        <w:t>Sharing of your Information</w:t>
      </w:r>
      <w:r w:rsidR="003452FF">
        <w:rPr>
          <w:rFonts w:ascii="Arial" w:hAnsi="Arial" w:cs="Arial"/>
          <w:b/>
          <w:sz w:val="24"/>
          <w:szCs w:val="24"/>
        </w:rPr>
        <w:br/>
      </w:r>
    </w:p>
    <w:p w14:paraId="1DD4F8D6" w14:textId="576C858A" w:rsidR="003F2756" w:rsidRDefault="003F2756" w:rsidP="00AB18B7">
      <w:pPr>
        <w:ind w:left="720"/>
        <w:rPr>
          <w:rFonts w:ascii="Arial" w:eastAsia="Times New Roman" w:hAnsi="Arial" w:cs="Arial"/>
          <w:b/>
          <w:sz w:val="24"/>
          <w:szCs w:val="24"/>
          <w:lang w:val="en" w:eastAsia="en-GB"/>
        </w:rPr>
      </w:pPr>
      <w:r w:rsidRPr="00DA0665">
        <w:rPr>
          <w:rFonts w:ascii="Arial" w:hAnsi="Arial" w:cs="Arial"/>
          <w:sz w:val="24"/>
          <w:szCs w:val="24"/>
        </w:rPr>
        <w:t>The information provided to us will be treated as confidential and will be processed by our employees within the UK. We may disclose information to other third parties who act for us</w:t>
      </w:r>
      <w:r w:rsidR="008B22DC" w:rsidRPr="00DA0665">
        <w:rPr>
          <w:rFonts w:ascii="Arial" w:hAnsi="Arial" w:cs="Arial"/>
          <w:sz w:val="24"/>
          <w:szCs w:val="24"/>
        </w:rPr>
        <w:t>.</w:t>
      </w:r>
      <w:r w:rsidRPr="00DA0665">
        <w:rPr>
          <w:rFonts w:ascii="Arial" w:hAnsi="Arial" w:cs="Arial"/>
          <w:sz w:val="24"/>
          <w:szCs w:val="24"/>
        </w:rPr>
        <w:t xml:space="preserve"> Unless required to do so by law, we will not otherwise share, sell or distribute any of the informatio</w:t>
      </w:r>
      <w:r w:rsidR="008B22DC" w:rsidRPr="00DA0665">
        <w:rPr>
          <w:rFonts w:ascii="Arial" w:hAnsi="Arial" w:cs="Arial"/>
          <w:sz w:val="24"/>
          <w:szCs w:val="24"/>
        </w:rPr>
        <w:t>n provided to us without consent.</w:t>
      </w:r>
      <w:r w:rsidR="008B22DC" w:rsidRPr="00DA0665">
        <w:rPr>
          <w:rFonts w:ascii="Arial" w:hAnsi="Arial" w:cs="Arial"/>
          <w:sz w:val="24"/>
          <w:szCs w:val="24"/>
        </w:rPr>
        <w:br/>
      </w:r>
      <w:r w:rsidR="008B22DC" w:rsidRPr="00DA0665">
        <w:rPr>
          <w:rFonts w:ascii="Arial" w:hAnsi="Arial" w:cs="Arial"/>
          <w:sz w:val="24"/>
          <w:szCs w:val="24"/>
        </w:rPr>
        <w:br/>
      </w:r>
      <w:r w:rsidR="00A33037">
        <w:rPr>
          <w:rFonts w:ascii="Arial" w:hAnsi="Arial" w:cs="Arial"/>
          <w:b/>
          <w:sz w:val="24"/>
          <w:szCs w:val="24"/>
        </w:rPr>
        <w:t xml:space="preserve">2.6.3 </w:t>
      </w:r>
      <w:r w:rsidR="008B22DC" w:rsidRPr="00DA0665">
        <w:rPr>
          <w:rFonts w:ascii="Arial" w:hAnsi="Arial" w:cs="Arial"/>
          <w:b/>
          <w:sz w:val="24"/>
          <w:szCs w:val="24"/>
        </w:rPr>
        <w:t>Security</w:t>
      </w:r>
      <w:r w:rsidR="003452FF">
        <w:rPr>
          <w:rFonts w:ascii="Arial" w:hAnsi="Arial" w:cs="Arial"/>
          <w:b/>
          <w:sz w:val="24"/>
          <w:szCs w:val="24"/>
        </w:rPr>
        <w:br/>
      </w:r>
      <w:r w:rsidR="008B22DC" w:rsidRPr="00DA0665">
        <w:rPr>
          <w:rFonts w:ascii="Arial" w:hAnsi="Arial" w:cs="Arial"/>
          <w:b/>
          <w:sz w:val="24"/>
          <w:szCs w:val="24"/>
        </w:rPr>
        <w:br/>
      </w:r>
      <w:r w:rsidR="000D2A93" w:rsidRPr="00DA0665">
        <w:rPr>
          <w:rFonts w:ascii="Arial" w:hAnsi="Arial" w:cs="Arial"/>
          <w:sz w:val="24"/>
          <w:szCs w:val="24"/>
        </w:rPr>
        <w:t>We take steps to make sure</w:t>
      </w:r>
      <w:r w:rsidR="003452FF">
        <w:rPr>
          <w:rFonts w:ascii="Arial" w:hAnsi="Arial" w:cs="Arial"/>
          <w:sz w:val="24"/>
          <w:szCs w:val="24"/>
        </w:rPr>
        <w:t xml:space="preserve"> all</w:t>
      </w:r>
      <w:r w:rsidR="000D2A93" w:rsidRPr="00DA0665">
        <w:rPr>
          <w:rFonts w:ascii="Arial" w:hAnsi="Arial" w:cs="Arial"/>
          <w:sz w:val="24"/>
          <w:szCs w:val="24"/>
        </w:rPr>
        <w:t xml:space="preserve"> personal information is kept safe and secure.  We are registered with the National Cyber Security Centre and all information is kept in password protected systems.  All paper records are kept in locked cabinets.</w:t>
      </w:r>
      <w:r w:rsidR="00DA0665" w:rsidRPr="00DA0665">
        <w:rPr>
          <w:rFonts w:ascii="Arial" w:hAnsi="Arial" w:cs="Arial"/>
          <w:sz w:val="24"/>
          <w:szCs w:val="24"/>
        </w:rPr>
        <w:br/>
      </w:r>
      <w:r w:rsidR="00DA0665" w:rsidRPr="00DA0665">
        <w:rPr>
          <w:rFonts w:ascii="Arial" w:hAnsi="Arial" w:cs="Arial"/>
          <w:sz w:val="24"/>
          <w:szCs w:val="24"/>
        </w:rPr>
        <w:br/>
        <w:t>Please refer to our website</w:t>
      </w:r>
      <w:r w:rsidR="00A33037">
        <w:rPr>
          <w:rFonts w:ascii="Arial" w:hAnsi="Arial" w:cs="Arial"/>
          <w:sz w:val="24"/>
          <w:szCs w:val="24"/>
        </w:rPr>
        <w:t>s</w:t>
      </w:r>
      <w:r w:rsidR="00DA0665" w:rsidRPr="00DA0665">
        <w:rPr>
          <w:rFonts w:ascii="Arial" w:hAnsi="Arial" w:cs="Arial"/>
          <w:sz w:val="24"/>
          <w:szCs w:val="24"/>
        </w:rPr>
        <w:t xml:space="preserve"> or contact us for further information on our GDPR Fair Processing Notice.</w:t>
      </w:r>
      <w:r w:rsidR="008B22DC" w:rsidRPr="00DA0665">
        <w:br/>
      </w:r>
    </w:p>
    <w:p w14:paraId="7EFC2905" w14:textId="034FA7ED" w:rsidR="007C4477" w:rsidRDefault="00A33037" w:rsidP="007C4477">
      <w:pPr>
        <w:ind w:left="567"/>
        <w:rPr>
          <w:rFonts w:ascii="Arial" w:eastAsia="Times New Roman" w:hAnsi="Arial" w:cs="Arial"/>
          <w:b/>
          <w:sz w:val="24"/>
          <w:szCs w:val="24"/>
          <w:lang w:val="en" w:eastAsia="en-GB"/>
        </w:rPr>
      </w:pPr>
      <w:r>
        <w:rPr>
          <w:noProof/>
          <w:lang w:eastAsia="en-GB"/>
        </w:rPr>
        <mc:AlternateContent>
          <mc:Choice Requires="wps">
            <w:drawing>
              <wp:anchor distT="0" distB="0" distL="114300" distR="114300" simplePos="0" relativeHeight="251675648" behindDoc="0" locked="0" layoutInCell="1" allowOverlap="1" wp14:anchorId="21E9E1AD" wp14:editId="248374A1">
                <wp:simplePos x="0" y="0"/>
                <wp:positionH relativeFrom="column">
                  <wp:posOffset>0</wp:posOffset>
                </wp:positionH>
                <wp:positionV relativeFrom="paragraph">
                  <wp:posOffset>0</wp:posOffset>
                </wp:positionV>
                <wp:extent cx="6027420" cy="295275"/>
                <wp:effectExtent l="0" t="0" r="0" b="9525"/>
                <wp:wrapNone/>
                <wp:docPr id="16643160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DDB8" w14:textId="380D8E0A" w:rsidR="00A33037" w:rsidRPr="001B1931" w:rsidRDefault="00A33037" w:rsidP="00A3303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3.0 </w:t>
                            </w:r>
                            <w:r w:rsidR="009732F7">
                              <w:rPr>
                                <w:rFonts w:ascii="Arial" w:hAnsi="Arial" w:cs="Arial"/>
                                <w:color w:val="FFFFFF" w:themeColor="background1"/>
                                <w:sz w:val="24"/>
                                <w:szCs w:val="24"/>
                              </w:rPr>
                              <w:t xml:space="preserve">EQUALITIES &amp; DIVERSITY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9E1AD" id="_x0000_s1029" type="#_x0000_t202" style="position:absolute;left:0;text-align:left;margin-left:0;margin-top:0;width:474.6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" fillcolor="#4f4f4f" stroked="f">
                <v:textbox>
                  <w:txbxContent>
                    <w:p w14:paraId="2EF2DDB8" w14:textId="380D8E0A" w:rsidR="00A33037" w:rsidRPr="001B1931" w:rsidRDefault="00A33037" w:rsidP="00A3303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3.0 </w:t>
                      </w:r>
                      <w:r w:rsidR="009732F7">
                        <w:rPr>
                          <w:rFonts w:ascii="Arial" w:hAnsi="Arial" w:cs="Arial"/>
                          <w:color w:val="FFFFFF" w:themeColor="background1"/>
                          <w:sz w:val="24"/>
                          <w:szCs w:val="24"/>
                        </w:rPr>
                        <w:t xml:space="preserve">EQUALITIES &amp; DIVERSITY </w:t>
                      </w:r>
                    </w:p>
                  </w:txbxContent>
                </v:textbox>
              </v:shape>
            </w:pict>
          </mc:Fallback>
        </mc:AlternateContent>
      </w:r>
    </w:p>
    <w:p w14:paraId="356A8359" w14:textId="77777777" w:rsidR="00A33037" w:rsidRDefault="00A33037" w:rsidP="007C4477">
      <w:pPr>
        <w:ind w:left="567"/>
        <w:rPr>
          <w:rFonts w:ascii="Arial" w:eastAsia="Times New Roman" w:hAnsi="Arial" w:cs="Arial"/>
          <w:b/>
          <w:sz w:val="24"/>
          <w:szCs w:val="24"/>
          <w:lang w:val="en" w:eastAsia="en-GB"/>
        </w:rPr>
      </w:pPr>
    </w:p>
    <w:p w14:paraId="237F7DA8" w14:textId="77777777" w:rsidR="00A33037" w:rsidRPr="00DA0665" w:rsidRDefault="00A33037" w:rsidP="007C4477">
      <w:pPr>
        <w:ind w:left="567"/>
        <w:rPr>
          <w:rFonts w:ascii="Arial" w:eastAsia="Times New Roman" w:hAnsi="Arial" w:cs="Arial"/>
          <w:b/>
          <w:sz w:val="24"/>
          <w:szCs w:val="24"/>
          <w:lang w:val="en" w:eastAsia="en-GB"/>
        </w:rPr>
      </w:pPr>
    </w:p>
    <w:p w14:paraId="5BF06912" w14:textId="0F5C0B05" w:rsidR="00DB4A1C" w:rsidRPr="005B1620" w:rsidRDefault="003F2756" w:rsidP="003F2756">
      <w:pPr>
        <w:ind w:left="360"/>
        <w:jc w:val="both"/>
        <w:rPr>
          <w:rFonts w:ascii="Arial" w:hAnsi="Arial" w:cs="Arial"/>
          <w:color w:val="000000" w:themeColor="text1"/>
          <w:sz w:val="24"/>
          <w:szCs w:val="24"/>
        </w:rPr>
      </w:pPr>
      <w:r w:rsidRPr="005B1620">
        <w:rPr>
          <w:rFonts w:ascii="Arial" w:hAnsi="Arial" w:cs="Arial"/>
          <w:color w:val="000000" w:themeColor="text1"/>
          <w:sz w:val="24"/>
          <w:szCs w:val="24"/>
        </w:rPr>
        <w:t>W</w:t>
      </w:r>
      <w:r w:rsidR="00DB4A1C" w:rsidRPr="005B1620">
        <w:rPr>
          <w:rFonts w:ascii="Arial" w:hAnsi="Arial" w:cs="Arial"/>
          <w:color w:val="000000" w:themeColor="text1"/>
          <w:sz w:val="24"/>
          <w:szCs w:val="24"/>
        </w:rPr>
        <w:t xml:space="preserve">e promote equal opportunities throughout </w:t>
      </w:r>
      <w:proofErr w:type="gramStart"/>
      <w:r w:rsidR="00DB4A1C" w:rsidRPr="005B1620">
        <w:rPr>
          <w:rFonts w:ascii="Arial" w:hAnsi="Arial" w:cs="Arial"/>
          <w:color w:val="000000" w:themeColor="text1"/>
          <w:sz w:val="24"/>
          <w:szCs w:val="24"/>
        </w:rPr>
        <w:t>all of</w:t>
      </w:r>
      <w:proofErr w:type="gramEnd"/>
      <w:r w:rsidR="00DB4A1C" w:rsidRPr="005B1620">
        <w:rPr>
          <w:rFonts w:ascii="Arial" w:hAnsi="Arial" w:cs="Arial"/>
          <w:color w:val="000000" w:themeColor="text1"/>
          <w:sz w:val="24"/>
          <w:szCs w:val="24"/>
        </w:rPr>
        <w:t xml:space="preserve"> our</w:t>
      </w:r>
      <w:r w:rsidRPr="005B1620">
        <w:rPr>
          <w:rFonts w:ascii="Arial" w:hAnsi="Arial" w:cs="Arial"/>
          <w:color w:val="000000" w:themeColor="text1"/>
          <w:sz w:val="24"/>
          <w:szCs w:val="24"/>
        </w:rPr>
        <w:t xml:space="preserve"> housing services</w:t>
      </w:r>
      <w:r w:rsidR="00A33037">
        <w:rPr>
          <w:rFonts w:ascii="Arial" w:hAnsi="Arial" w:cs="Arial"/>
          <w:color w:val="000000" w:themeColor="text1"/>
          <w:sz w:val="24"/>
          <w:szCs w:val="24"/>
        </w:rPr>
        <w:t>,</w:t>
      </w:r>
      <w:r w:rsidRPr="005B1620">
        <w:rPr>
          <w:rFonts w:ascii="Arial" w:hAnsi="Arial" w:cs="Arial"/>
          <w:color w:val="000000" w:themeColor="text1"/>
          <w:sz w:val="24"/>
          <w:szCs w:val="24"/>
        </w:rPr>
        <w:t xml:space="preserve"> including</w:t>
      </w:r>
      <w:r w:rsidR="00DB4A1C" w:rsidRPr="005B1620">
        <w:rPr>
          <w:rFonts w:ascii="Arial" w:hAnsi="Arial" w:cs="Arial"/>
          <w:color w:val="000000" w:themeColor="text1"/>
          <w:sz w:val="24"/>
          <w:szCs w:val="24"/>
        </w:rPr>
        <w:t xml:space="preserve"> our allocation policy and related procedures.  </w:t>
      </w:r>
      <w:r w:rsidR="00C611E3" w:rsidRPr="005B1620">
        <w:rPr>
          <w:rFonts w:ascii="Arial" w:hAnsi="Arial" w:cs="Arial"/>
          <w:color w:val="000000" w:themeColor="text1"/>
          <w:sz w:val="24"/>
          <w:szCs w:val="24"/>
        </w:rPr>
        <w:t xml:space="preserve">We seek to ensure that priority for housing is based on housing need and that our policies are fair and accessible to everyone </w:t>
      </w:r>
      <w:r w:rsidR="003452FF">
        <w:rPr>
          <w:rFonts w:ascii="Arial" w:hAnsi="Arial" w:cs="Arial"/>
          <w:color w:val="000000" w:themeColor="text1"/>
          <w:sz w:val="24"/>
          <w:szCs w:val="24"/>
        </w:rPr>
        <w:lastRenderedPageBreak/>
        <w:t xml:space="preserve">applying for a home or </w:t>
      </w:r>
      <w:r w:rsidR="00C611E3" w:rsidRPr="005B1620">
        <w:rPr>
          <w:rFonts w:ascii="Arial" w:hAnsi="Arial" w:cs="Arial"/>
          <w:color w:val="000000" w:themeColor="text1"/>
          <w:sz w:val="24"/>
          <w:szCs w:val="24"/>
        </w:rPr>
        <w:t>living within our communities.</w:t>
      </w:r>
    </w:p>
    <w:p w14:paraId="30FBCDED" w14:textId="62D58E97" w:rsidR="00DB4A1C" w:rsidRPr="005B1620" w:rsidRDefault="00DB4A1C" w:rsidP="00A33037">
      <w:pPr>
        <w:pStyle w:val="Heading1"/>
      </w:pPr>
    </w:p>
    <w:p w14:paraId="25BFF373" w14:textId="4A8FC784" w:rsidR="005B1620" w:rsidRPr="002A766F" w:rsidRDefault="00A33037" w:rsidP="00A33037">
      <w:pPr>
        <w:pStyle w:val="Heading1"/>
      </w:pPr>
      <w:r>
        <w:t>3.1</w:t>
      </w:r>
      <w:r>
        <w:tab/>
      </w:r>
      <w:r>
        <w:tab/>
      </w:r>
      <w:r w:rsidR="005B1620" w:rsidRPr="002A766F">
        <w:t>Equality Impact Assessment (EIA)</w:t>
      </w:r>
      <w:r w:rsidR="005B1620" w:rsidRPr="002A766F">
        <w:br/>
      </w:r>
    </w:p>
    <w:p w14:paraId="46EA9E99" w14:textId="3DB4E906" w:rsidR="005B1620" w:rsidRPr="005B1620" w:rsidRDefault="005B1620" w:rsidP="005B1620">
      <w:pPr>
        <w:spacing w:line="276" w:lineRule="auto"/>
        <w:ind w:left="360" w:right="26"/>
        <w:rPr>
          <w:rFonts w:ascii="Arial" w:hAnsi="Arial" w:cs="Arial"/>
          <w:sz w:val="24"/>
          <w:szCs w:val="24"/>
        </w:rPr>
      </w:pPr>
      <w:r w:rsidRPr="005B1620">
        <w:rPr>
          <w:rFonts w:ascii="Arial" w:hAnsi="Arial" w:cs="Arial"/>
          <w:sz w:val="24"/>
          <w:szCs w:val="24"/>
        </w:rPr>
        <w:t>An EIA is a tool to help identify whether policies, practices, procedures and services have an adverse impact on a particular community or group of people.</w:t>
      </w:r>
      <w:r w:rsidR="003452FF">
        <w:rPr>
          <w:rFonts w:ascii="Arial" w:hAnsi="Arial" w:cs="Arial"/>
          <w:sz w:val="24"/>
          <w:szCs w:val="24"/>
        </w:rPr>
        <w:t xml:space="preserve">  We complet</w:t>
      </w:r>
      <w:r>
        <w:rPr>
          <w:rFonts w:ascii="Arial" w:hAnsi="Arial" w:cs="Arial"/>
          <w:sz w:val="24"/>
          <w:szCs w:val="24"/>
        </w:rPr>
        <w:t xml:space="preserve">ed an EIA for this allocation policy </w:t>
      </w:r>
      <w:r w:rsidRPr="005B1620">
        <w:rPr>
          <w:rFonts w:ascii="Arial" w:hAnsi="Arial" w:cs="Arial"/>
          <w:sz w:val="24"/>
          <w:szCs w:val="24"/>
        </w:rPr>
        <w:t xml:space="preserve">to identify any barriers that </w:t>
      </w:r>
      <w:r w:rsidR="003452FF">
        <w:rPr>
          <w:rFonts w:ascii="Arial" w:hAnsi="Arial" w:cs="Arial"/>
          <w:sz w:val="24"/>
          <w:szCs w:val="24"/>
        </w:rPr>
        <w:t xml:space="preserve">could </w:t>
      </w:r>
      <w:r w:rsidRPr="005B1620">
        <w:rPr>
          <w:rFonts w:ascii="Arial" w:hAnsi="Arial" w:cs="Arial"/>
          <w:sz w:val="24"/>
          <w:szCs w:val="24"/>
        </w:rPr>
        <w:t>detrimentally affect under-represented communities or groups who may be disadvantaged by the way we carry out our business.</w:t>
      </w:r>
      <w:r>
        <w:rPr>
          <w:rFonts w:ascii="Arial" w:hAnsi="Arial" w:cs="Arial"/>
          <w:sz w:val="24"/>
          <w:szCs w:val="24"/>
        </w:rPr>
        <w:br/>
      </w:r>
      <w:r>
        <w:rPr>
          <w:rFonts w:ascii="Arial" w:hAnsi="Arial" w:cs="Arial"/>
          <w:sz w:val="24"/>
          <w:szCs w:val="24"/>
        </w:rPr>
        <w:br/>
      </w:r>
      <w:r w:rsidRPr="005B1620">
        <w:rPr>
          <w:rFonts w:ascii="Arial" w:hAnsi="Arial" w:cs="Arial"/>
          <w:sz w:val="24"/>
          <w:szCs w:val="24"/>
        </w:rPr>
        <w:t>The EIA process focuses on the ‘protected characteristics’ as outlined in the Equality Act 2010. These are:</w:t>
      </w:r>
    </w:p>
    <w:p w14:paraId="31D33810" w14:textId="77777777" w:rsidR="005B1620" w:rsidRPr="005B1620" w:rsidRDefault="005B1620" w:rsidP="005B1620">
      <w:pPr>
        <w:ind w:left="-720"/>
        <w:rPr>
          <w:rFonts w:ascii="Arial" w:hAnsi="Arial" w:cs="Arial"/>
          <w:sz w:val="24"/>
          <w:szCs w:val="24"/>
        </w:rPr>
      </w:pPr>
    </w:p>
    <w:p w14:paraId="0F1A878C"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Age</w:t>
      </w:r>
    </w:p>
    <w:p w14:paraId="07CEAF26"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 xml:space="preserve">Disability </w:t>
      </w:r>
    </w:p>
    <w:p w14:paraId="1F21FB81"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 xml:space="preserve">Gender Reassignment </w:t>
      </w:r>
    </w:p>
    <w:p w14:paraId="75BA4E44"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 xml:space="preserve">Marriage and Civil Partnership </w:t>
      </w:r>
    </w:p>
    <w:p w14:paraId="07596EB5"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 xml:space="preserve">Pregnancy and Maternity </w:t>
      </w:r>
    </w:p>
    <w:p w14:paraId="0CF8CDBB"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Race</w:t>
      </w:r>
    </w:p>
    <w:p w14:paraId="3FF92659"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 xml:space="preserve">Religion or Belief </w:t>
      </w:r>
    </w:p>
    <w:p w14:paraId="5440ECA3"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Sex</w:t>
      </w:r>
    </w:p>
    <w:p w14:paraId="59C30DEB" w14:textId="77777777" w:rsidR="005B1620" w:rsidRPr="005B1620" w:rsidRDefault="005B1620" w:rsidP="007E0A05">
      <w:pPr>
        <w:widowControl/>
        <w:numPr>
          <w:ilvl w:val="0"/>
          <w:numId w:val="12"/>
        </w:numPr>
        <w:rPr>
          <w:rFonts w:ascii="Arial" w:hAnsi="Arial" w:cs="Arial"/>
          <w:sz w:val="24"/>
          <w:szCs w:val="24"/>
        </w:rPr>
      </w:pPr>
      <w:r w:rsidRPr="005B1620">
        <w:rPr>
          <w:rFonts w:ascii="Arial" w:hAnsi="Arial" w:cs="Arial"/>
          <w:sz w:val="24"/>
          <w:szCs w:val="24"/>
        </w:rPr>
        <w:t xml:space="preserve">Sexual Orientation  </w:t>
      </w:r>
    </w:p>
    <w:p w14:paraId="66603752" w14:textId="1A813162" w:rsidR="00DB4A1C" w:rsidRDefault="00DB4A1C" w:rsidP="005B1620">
      <w:pPr>
        <w:ind w:left="360"/>
        <w:rPr>
          <w:rFonts w:ascii="Arial" w:hAnsi="Arial" w:cs="Arial"/>
          <w:b/>
          <w:color w:val="000000" w:themeColor="text1"/>
          <w:sz w:val="24"/>
          <w:szCs w:val="24"/>
        </w:rPr>
      </w:pPr>
    </w:p>
    <w:p w14:paraId="4741476F" w14:textId="5E409E59" w:rsidR="005B1620" w:rsidRPr="005B1620" w:rsidRDefault="003452FF" w:rsidP="005B1620">
      <w:pPr>
        <w:ind w:left="360"/>
        <w:rPr>
          <w:rFonts w:ascii="Arial" w:hAnsi="Arial" w:cs="Arial"/>
          <w:color w:val="000000" w:themeColor="text1"/>
          <w:sz w:val="24"/>
          <w:szCs w:val="24"/>
        </w:rPr>
      </w:pPr>
      <w:r>
        <w:rPr>
          <w:rFonts w:ascii="Arial" w:hAnsi="Arial" w:cs="Arial"/>
          <w:color w:val="000000" w:themeColor="text1"/>
          <w:sz w:val="24"/>
          <w:szCs w:val="24"/>
        </w:rPr>
        <w:t>As a result of the EIA, w</w:t>
      </w:r>
      <w:r w:rsidR="005B1620">
        <w:rPr>
          <w:rFonts w:ascii="Arial" w:hAnsi="Arial" w:cs="Arial"/>
          <w:color w:val="000000" w:themeColor="text1"/>
          <w:sz w:val="24"/>
          <w:szCs w:val="24"/>
        </w:rPr>
        <w:t>e have put some positive actions in place and will continue to review these</w:t>
      </w:r>
      <w:r w:rsidR="00A33037">
        <w:rPr>
          <w:rFonts w:ascii="Arial" w:hAnsi="Arial" w:cs="Arial"/>
          <w:color w:val="000000" w:themeColor="text1"/>
          <w:sz w:val="24"/>
          <w:szCs w:val="24"/>
        </w:rPr>
        <w:t>.  These are</w:t>
      </w:r>
      <w:r w:rsidR="005B1620">
        <w:rPr>
          <w:rFonts w:ascii="Arial" w:hAnsi="Arial" w:cs="Arial"/>
          <w:color w:val="000000" w:themeColor="text1"/>
          <w:sz w:val="24"/>
          <w:szCs w:val="24"/>
        </w:rPr>
        <w:t>:</w:t>
      </w:r>
    </w:p>
    <w:p w14:paraId="143737E2" w14:textId="77777777" w:rsidR="00DB4A1C" w:rsidRPr="00DB28BA" w:rsidRDefault="00DB4A1C" w:rsidP="00DB4A1C">
      <w:pPr>
        <w:jc w:val="both"/>
        <w:rPr>
          <w:rFonts w:ascii="Arial" w:hAnsi="Arial" w:cs="Arial"/>
          <w:b/>
          <w:color w:val="000000" w:themeColor="text1"/>
          <w:sz w:val="28"/>
          <w:szCs w:val="28"/>
        </w:rPr>
      </w:pPr>
    </w:p>
    <w:p w14:paraId="641EDA49" w14:textId="77777777" w:rsidR="00A33037" w:rsidRPr="00A33037" w:rsidRDefault="00DB4A1C" w:rsidP="00A33037">
      <w:pPr>
        <w:pStyle w:val="ListParagraph"/>
        <w:widowControl/>
        <w:numPr>
          <w:ilvl w:val="0"/>
          <w:numId w:val="27"/>
        </w:numPr>
        <w:jc w:val="both"/>
        <w:rPr>
          <w:rFonts w:ascii="Arial" w:hAnsi="Arial" w:cs="Arial"/>
          <w:color w:val="000000" w:themeColor="text1"/>
          <w:sz w:val="24"/>
          <w:szCs w:val="24"/>
        </w:rPr>
      </w:pPr>
      <w:r w:rsidRPr="00A33037">
        <w:rPr>
          <w:rFonts w:ascii="Arial" w:hAnsi="Arial" w:cs="Arial"/>
          <w:color w:val="000000" w:themeColor="text1"/>
          <w:sz w:val="24"/>
          <w:szCs w:val="24"/>
        </w:rPr>
        <w:t>publishing the allocation policy in other formats and</w:t>
      </w:r>
      <w:r w:rsidR="008970CA" w:rsidRPr="00A33037">
        <w:rPr>
          <w:rFonts w:ascii="Arial" w:hAnsi="Arial" w:cs="Arial"/>
          <w:color w:val="000000" w:themeColor="text1"/>
          <w:sz w:val="24"/>
          <w:szCs w:val="24"/>
        </w:rPr>
        <w:t xml:space="preserve"> other languages, as required</w:t>
      </w:r>
    </w:p>
    <w:p w14:paraId="5A81D8F1" w14:textId="6EBD02BC" w:rsidR="00DB4A1C" w:rsidRPr="00A33037" w:rsidRDefault="00DB4A1C" w:rsidP="00A33037">
      <w:pPr>
        <w:pStyle w:val="ListParagraph"/>
        <w:widowControl/>
        <w:numPr>
          <w:ilvl w:val="0"/>
          <w:numId w:val="27"/>
        </w:numPr>
        <w:tabs>
          <w:tab w:val="num" w:pos="360"/>
        </w:tabs>
        <w:jc w:val="both"/>
        <w:rPr>
          <w:rFonts w:ascii="Arial" w:hAnsi="Arial" w:cs="Arial"/>
          <w:color w:val="000000" w:themeColor="text1"/>
          <w:sz w:val="24"/>
          <w:szCs w:val="24"/>
        </w:rPr>
      </w:pPr>
      <w:r w:rsidRPr="00A33037">
        <w:rPr>
          <w:rFonts w:ascii="Arial" w:hAnsi="Arial" w:cs="Arial"/>
          <w:color w:val="000000" w:themeColor="text1"/>
          <w:sz w:val="24"/>
          <w:szCs w:val="24"/>
        </w:rPr>
        <w:t>auditing the allocation policy against equality standards (plain language</w:t>
      </w:r>
      <w:r w:rsidR="008970CA" w:rsidRPr="00A33037">
        <w:rPr>
          <w:rFonts w:ascii="Arial" w:hAnsi="Arial" w:cs="Arial"/>
          <w:color w:val="000000" w:themeColor="text1"/>
          <w:sz w:val="24"/>
          <w:szCs w:val="24"/>
        </w:rPr>
        <w:t>, accessible formats and so on)</w:t>
      </w:r>
    </w:p>
    <w:p w14:paraId="426C6F8A" w14:textId="41C76FF0" w:rsidR="00DB4A1C" w:rsidRPr="00A33037" w:rsidRDefault="00DB4A1C" w:rsidP="00A33037">
      <w:pPr>
        <w:pStyle w:val="ListParagraph"/>
        <w:widowControl/>
        <w:numPr>
          <w:ilvl w:val="0"/>
          <w:numId w:val="27"/>
        </w:numPr>
        <w:jc w:val="both"/>
        <w:rPr>
          <w:rFonts w:ascii="Arial" w:hAnsi="Arial" w:cs="Arial"/>
          <w:color w:val="000000" w:themeColor="text1"/>
          <w:sz w:val="24"/>
          <w:szCs w:val="24"/>
        </w:rPr>
      </w:pPr>
      <w:r w:rsidRPr="00A33037">
        <w:rPr>
          <w:rFonts w:ascii="Arial" w:hAnsi="Arial" w:cs="Arial"/>
          <w:color w:val="000000" w:themeColor="text1"/>
          <w:sz w:val="24"/>
          <w:szCs w:val="24"/>
        </w:rPr>
        <w:t>publicising the allocation policy widely to promote access to our housing list</w:t>
      </w:r>
    </w:p>
    <w:p w14:paraId="5F5628F5" w14:textId="3E23834A" w:rsidR="00DB4A1C" w:rsidRDefault="00DB4A1C" w:rsidP="00A33037">
      <w:pPr>
        <w:pStyle w:val="ListParagraph"/>
        <w:widowControl/>
        <w:numPr>
          <w:ilvl w:val="0"/>
          <w:numId w:val="27"/>
        </w:numPr>
        <w:jc w:val="both"/>
        <w:rPr>
          <w:rFonts w:ascii="Arial" w:hAnsi="Arial" w:cs="Arial"/>
          <w:color w:val="000000" w:themeColor="text1"/>
          <w:sz w:val="24"/>
          <w:szCs w:val="24"/>
        </w:rPr>
      </w:pPr>
      <w:r w:rsidRPr="00A33037">
        <w:rPr>
          <w:rFonts w:ascii="Arial" w:hAnsi="Arial" w:cs="Arial"/>
          <w:color w:val="000000" w:themeColor="text1"/>
          <w:sz w:val="24"/>
          <w:szCs w:val="24"/>
        </w:rPr>
        <w:t xml:space="preserve">working with other organisations to promote </w:t>
      </w:r>
      <w:r w:rsidR="008970CA" w:rsidRPr="00A33037">
        <w:rPr>
          <w:rFonts w:ascii="Arial" w:hAnsi="Arial" w:cs="Arial"/>
          <w:color w:val="000000" w:themeColor="text1"/>
          <w:sz w:val="24"/>
          <w:szCs w:val="24"/>
        </w:rPr>
        <w:t xml:space="preserve">equality objectives </w:t>
      </w:r>
    </w:p>
    <w:p w14:paraId="535D9983" w14:textId="77777777" w:rsidR="00A33037" w:rsidRPr="00A33037" w:rsidRDefault="00A33037" w:rsidP="00A33037">
      <w:pPr>
        <w:pStyle w:val="ListParagraph"/>
        <w:widowControl/>
        <w:ind w:left="720"/>
        <w:jc w:val="both"/>
        <w:rPr>
          <w:rFonts w:ascii="Arial" w:hAnsi="Arial" w:cs="Arial"/>
          <w:color w:val="000000" w:themeColor="text1"/>
          <w:sz w:val="24"/>
          <w:szCs w:val="24"/>
        </w:rPr>
      </w:pPr>
    </w:p>
    <w:p w14:paraId="27F27210" w14:textId="77777777" w:rsidR="00D61FD0" w:rsidRDefault="00D61FD0" w:rsidP="00DB4A1C">
      <w:pPr>
        <w:jc w:val="both"/>
        <w:rPr>
          <w:rFonts w:ascii="Arial" w:hAnsi="Arial" w:cs="Arial"/>
          <w:b/>
          <w:color w:val="000000" w:themeColor="text1"/>
          <w:sz w:val="24"/>
          <w:szCs w:val="24"/>
        </w:rPr>
      </w:pPr>
    </w:p>
    <w:p w14:paraId="365A0480" w14:textId="0208A06A" w:rsidR="00A95667" w:rsidRPr="003452FF" w:rsidRDefault="00A33037" w:rsidP="003452FF">
      <w:pPr>
        <w:rPr>
          <w:rFonts w:ascii="Arial" w:eastAsia="Times New Roman" w:hAnsi="Arial" w:cs="Arial"/>
          <w:b/>
          <w:color w:val="333333"/>
          <w:lang w:val="en" w:eastAsia="en-GB"/>
        </w:rPr>
      </w:pPr>
      <w:r>
        <w:rPr>
          <w:noProof/>
          <w:lang w:eastAsia="en-GB"/>
        </w:rPr>
        <mc:AlternateContent>
          <mc:Choice Requires="wps">
            <w:drawing>
              <wp:anchor distT="0" distB="0" distL="114300" distR="114300" simplePos="0" relativeHeight="251677696" behindDoc="0" locked="0" layoutInCell="1" allowOverlap="1" wp14:anchorId="64D1D548" wp14:editId="60F01FBE">
                <wp:simplePos x="0" y="0"/>
                <wp:positionH relativeFrom="column">
                  <wp:posOffset>0</wp:posOffset>
                </wp:positionH>
                <wp:positionV relativeFrom="paragraph">
                  <wp:posOffset>0</wp:posOffset>
                </wp:positionV>
                <wp:extent cx="6027420" cy="295275"/>
                <wp:effectExtent l="0" t="0" r="0" b="9525"/>
                <wp:wrapNone/>
                <wp:docPr id="7554662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A4A52" w14:textId="1693DB92" w:rsidR="00A33037" w:rsidRPr="001B1931" w:rsidRDefault="00A33037" w:rsidP="00A3303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4.0 </w:t>
                            </w:r>
                            <w:r w:rsidR="009732F7">
                              <w:rPr>
                                <w:rFonts w:ascii="Arial" w:hAnsi="Arial" w:cs="Arial"/>
                                <w:color w:val="FFFFFF" w:themeColor="background1"/>
                                <w:sz w:val="24"/>
                                <w:szCs w:val="24"/>
                              </w:rPr>
                              <w:t xml:space="preserve">REGISTRATION &amp; 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1D548" id="_x0000_s1030" type="#_x0000_t202" style="position:absolute;margin-left:0;margin-top:0;width:474.6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" fillcolor="#4f4f4f" stroked="f">
                <v:textbox>
                  <w:txbxContent>
                    <w:p w14:paraId="649A4A52" w14:textId="1693DB92" w:rsidR="00A33037" w:rsidRPr="001B1931" w:rsidRDefault="00A33037" w:rsidP="00A3303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4.0 </w:t>
                      </w:r>
                      <w:r w:rsidR="009732F7">
                        <w:rPr>
                          <w:rFonts w:ascii="Arial" w:hAnsi="Arial" w:cs="Arial"/>
                          <w:color w:val="FFFFFF" w:themeColor="background1"/>
                          <w:sz w:val="24"/>
                          <w:szCs w:val="24"/>
                        </w:rPr>
                        <w:t xml:space="preserve">REGISTRATION &amp; OPERATION  </w:t>
                      </w:r>
                    </w:p>
                  </w:txbxContent>
                </v:textbox>
              </v:shape>
            </w:pict>
          </mc:Fallback>
        </mc:AlternateContent>
      </w:r>
      <w:r w:rsidR="00D61FD0" w:rsidRPr="00D61FD0">
        <w:rPr>
          <w:rFonts w:ascii="Arial" w:hAnsi="Arial" w:cs="Arial"/>
          <w:b/>
          <w:sz w:val="24"/>
          <w:szCs w:val="24"/>
        </w:rPr>
        <w:br/>
      </w:r>
      <w:r w:rsidR="00D61FD0" w:rsidRPr="00D61FD0">
        <w:rPr>
          <w:rFonts w:ascii="Arial" w:hAnsi="Arial" w:cs="Arial"/>
          <w:sz w:val="24"/>
          <w:szCs w:val="24"/>
        </w:rPr>
        <w:br/>
      </w:r>
      <w:r w:rsidR="003452FF">
        <w:rPr>
          <w:rFonts w:ascii="Arial" w:eastAsia="Times New Roman" w:hAnsi="Arial" w:cs="Arial"/>
          <w:b/>
          <w:color w:val="333333"/>
          <w:sz w:val="24"/>
          <w:szCs w:val="24"/>
          <w:lang w:val="en" w:eastAsia="en-GB"/>
        </w:rPr>
        <w:br/>
      </w:r>
    </w:p>
    <w:p w14:paraId="37A74BB5" w14:textId="3CDFBB65" w:rsidR="001C14A9" w:rsidRDefault="0037272B" w:rsidP="00A33037">
      <w:pPr>
        <w:pStyle w:val="Heading1"/>
      </w:pPr>
      <w:r w:rsidRPr="001C14A9">
        <w:t>4.1.</w:t>
      </w:r>
      <w:r w:rsidRPr="001C14A9">
        <w:tab/>
      </w:r>
      <w:r w:rsidR="001B4E47" w:rsidRPr="001C14A9">
        <w:t>A</w:t>
      </w:r>
      <w:r w:rsidR="001C14A9">
        <w:t xml:space="preserve">ccess to </w:t>
      </w:r>
      <w:r w:rsidR="00A33037">
        <w:t xml:space="preserve">the </w:t>
      </w:r>
      <w:r w:rsidR="001C14A9">
        <w:t>Housing Register</w:t>
      </w:r>
      <w:r w:rsidR="001C14A9">
        <w:br/>
      </w:r>
    </w:p>
    <w:p w14:paraId="700B2C32" w14:textId="22B2A9BE" w:rsidR="001C14A9" w:rsidRPr="00A33037" w:rsidRDefault="0037272B" w:rsidP="00A33037">
      <w:pPr>
        <w:pStyle w:val="BodyText"/>
        <w:ind w:left="720" w:firstLine="0"/>
        <w:rPr>
          <w:sz w:val="24"/>
          <w:szCs w:val="24"/>
        </w:rPr>
      </w:pPr>
      <w:r w:rsidRPr="00A33037">
        <w:rPr>
          <w:rFonts w:cs="Arial"/>
          <w:bCs/>
          <w:kern w:val="28"/>
          <w:sz w:val="24"/>
          <w:szCs w:val="24"/>
        </w:rPr>
        <w:t xml:space="preserve">Anyone </w:t>
      </w:r>
      <w:r w:rsidR="001B4E47" w:rsidRPr="00A33037">
        <w:rPr>
          <w:sz w:val="24"/>
          <w:szCs w:val="24"/>
        </w:rPr>
        <w:t>16 years of age or over can make an application for housing</w:t>
      </w:r>
      <w:r w:rsidR="00A33037" w:rsidRPr="00A33037">
        <w:rPr>
          <w:sz w:val="24"/>
          <w:szCs w:val="24"/>
        </w:rPr>
        <w:t xml:space="preserve"> through Find My Home</w:t>
      </w:r>
      <w:r w:rsidR="001B4E47" w:rsidRPr="00A33037">
        <w:rPr>
          <w:sz w:val="24"/>
          <w:szCs w:val="24"/>
        </w:rPr>
        <w:t xml:space="preserve">.  </w:t>
      </w:r>
      <w:r w:rsidR="001C14A9" w:rsidRPr="00A33037">
        <w:rPr>
          <w:sz w:val="24"/>
          <w:szCs w:val="24"/>
        </w:rPr>
        <w:br/>
      </w:r>
    </w:p>
    <w:p w14:paraId="10CC70B7" w14:textId="4F7F6395" w:rsidR="001C14A9" w:rsidRDefault="00D61FD0" w:rsidP="00730537">
      <w:pPr>
        <w:widowControl/>
        <w:spacing w:after="120" w:line="280" w:lineRule="atLeast"/>
        <w:ind w:left="720"/>
        <w:textAlignment w:val="top"/>
        <w:rPr>
          <w:rFonts w:ascii="Arial" w:hAnsi="Arial" w:cs="Arial"/>
          <w:sz w:val="24"/>
          <w:szCs w:val="24"/>
        </w:rPr>
      </w:pPr>
      <w:r w:rsidRPr="00A33037">
        <w:rPr>
          <w:rFonts w:ascii="Arial" w:hAnsi="Arial" w:cs="Arial"/>
          <w:sz w:val="24"/>
          <w:szCs w:val="24"/>
        </w:rPr>
        <w:t>In all cases</w:t>
      </w:r>
      <w:r w:rsidR="001B4E47" w:rsidRPr="00A33037">
        <w:rPr>
          <w:rFonts w:ascii="Arial" w:hAnsi="Arial" w:cs="Arial"/>
          <w:sz w:val="24"/>
          <w:szCs w:val="24"/>
        </w:rPr>
        <w:t xml:space="preserve"> housi</w:t>
      </w:r>
      <w:r w:rsidRPr="00A33037">
        <w:rPr>
          <w:rFonts w:ascii="Arial" w:hAnsi="Arial" w:cs="Arial"/>
          <w:sz w:val="24"/>
          <w:szCs w:val="24"/>
        </w:rPr>
        <w:t xml:space="preserve">ng options </w:t>
      </w:r>
      <w:r w:rsidR="00A33037">
        <w:rPr>
          <w:rFonts w:ascii="Arial" w:hAnsi="Arial" w:cs="Arial"/>
          <w:sz w:val="24"/>
          <w:szCs w:val="24"/>
        </w:rPr>
        <w:t xml:space="preserve">information </w:t>
      </w:r>
      <w:r w:rsidRPr="00A33037">
        <w:rPr>
          <w:rFonts w:ascii="Arial" w:hAnsi="Arial" w:cs="Arial"/>
          <w:sz w:val="24"/>
          <w:szCs w:val="24"/>
        </w:rPr>
        <w:t>and advice will be given</w:t>
      </w:r>
      <w:r w:rsidR="001B4E47" w:rsidRPr="00A33037">
        <w:rPr>
          <w:rFonts w:ascii="Arial" w:hAnsi="Arial" w:cs="Arial"/>
          <w:sz w:val="24"/>
          <w:szCs w:val="24"/>
        </w:rPr>
        <w:t xml:space="preserve"> </w:t>
      </w:r>
      <w:r w:rsidR="00A33037">
        <w:rPr>
          <w:rFonts w:ascii="Arial" w:hAnsi="Arial" w:cs="Arial"/>
          <w:sz w:val="24"/>
          <w:szCs w:val="24"/>
        </w:rPr>
        <w:t xml:space="preserve">in relation to </w:t>
      </w:r>
      <w:r w:rsidR="001B4E47" w:rsidRPr="00A33037">
        <w:rPr>
          <w:rFonts w:ascii="Arial" w:hAnsi="Arial" w:cs="Arial"/>
          <w:sz w:val="24"/>
          <w:szCs w:val="24"/>
        </w:rPr>
        <w:t>an applicant’s prospects of housing</w:t>
      </w:r>
      <w:r w:rsidRPr="00A33037">
        <w:rPr>
          <w:rFonts w:ascii="Arial" w:hAnsi="Arial" w:cs="Arial"/>
          <w:sz w:val="24"/>
          <w:szCs w:val="24"/>
        </w:rPr>
        <w:t xml:space="preserve"> with the Association</w:t>
      </w:r>
      <w:r w:rsidR="00A33037">
        <w:rPr>
          <w:rFonts w:ascii="Arial" w:hAnsi="Arial" w:cs="Arial"/>
          <w:sz w:val="24"/>
          <w:szCs w:val="24"/>
        </w:rPr>
        <w:t>s</w:t>
      </w:r>
      <w:r w:rsidRPr="00A33037">
        <w:rPr>
          <w:rFonts w:ascii="Arial" w:hAnsi="Arial" w:cs="Arial"/>
          <w:sz w:val="24"/>
          <w:szCs w:val="24"/>
        </w:rPr>
        <w:t xml:space="preserve"> or to identify</w:t>
      </w:r>
      <w:r w:rsidR="001B4E47" w:rsidRPr="00A33037">
        <w:rPr>
          <w:rFonts w:ascii="Arial" w:hAnsi="Arial" w:cs="Arial"/>
          <w:sz w:val="24"/>
          <w:szCs w:val="24"/>
        </w:rPr>
        <w:t xml:space="preserve"> some other housing solution</w:t>
      </w:r>
      <w:r w:rsidR="001B6664">
        <w:rPr>
          <w:rFonts w:ascii="Arial" w:hAnsi="Arial" w:cs="Arial"/>
          <w:sz w:val="24"/>
          <w:szCs w:val="24"/>
        </w:rPr>
        <w:t>s</w:t>
      </w:r>
      <w:r w:rsidR="001B4E47" w:rsidRPr="00A33037">
        <w:rPr>
          <w:rFonts w:ascii="Arial" w:hAnsi="Arial" w:cs="Arial"/>
          <w:sz w:val="24"/>
          <w:szCs w:val="24"/>
        </w:rPr>
        <w:t xml:space="preserve">. </w:t>
      </w:r>
      <w:r w:rsidRPr="00A33037">
        <w:rPr>
          <w:rFonts w:ascii="Arial" w:hAnsi="Arial" w:cs="Arial"/>
          <w:sz w:val="24"/>
          <w:szCs w:val="24"/>
        </w:rPr>
        <w:t xml:space="preserve">An applicant may </w:t>
      </w:r>
      <w:r w:rsidR="001B4E47" w:rsidRPr="00A33037">
        <w:rPr>
          <w:rFonts w:ascii="Arial" w:hAnsi="Arial" w:cs="Arial"/>
          <w:sz w:val="24"/>
          <w:szCs w:val="24"/>
        </w:rPr>
        <w:t xml:space="preserve">submit a housing application at any </w:t>
      </w:r>
      <w:proofErr w:type="gramStart"/>
      <w:r w:rsidR="001B4E47" w:rsidRPr="00A33037">
        <w:rPr>
          <w:rFonts w:ascii="Arial" w:hAnsi="Arial" w:cs="Arial"/>
          <w:sz w:val="24"/>
          <w:szCs w:val="24"/>
        </w:rPr>
        <w:t>time</w:t>
      </w:r>
      <w:proofErr w:type="gramEnd"/>
      <w:r w:rsidR="001B4E47" w:rsidRPr="00A33037">
        <w:rPr>
          <w:rFonts w:ascii="Arial" w:hAnsi="Arial" w:cs="Arial"/>
          <w:sz w:val="24"/>
          <w:szCs w:val="24"/>
        </w:rPr>
        <w:t xml:space="preserve"> and it will be assessed in accordance with this policy.</w:t>
      </w:r>
      <w:r w:rsidR="001B4E47" w:rsidRPr="00A33037">
        <w:rPr>
          <w:rFonts w:ascii="Arial" w:hAnsi="Arial" w:cs="Arial"/>
          <w:sz w:val="24"/>
          <w:szCs w:val="24"/>
        </w:rPr>
        <w:br/>
      </w:r>
      <w:r w:rsidR="001B4E47" w:rsidRPr="00A33037">
        <w:rPr>
          <w:rFonts w:ascii="Arial" w:hAnsi="Arial" w:cs="Arial"/>
          <w:sz w:val="24"/>
          <w:szCs w:val="24"/>
        </w:rPr>
        <w:br/>
      </w:r>
      <w:r w:rsidRPr="00A33037">
        <w:rPr>
          <w:rFonts w:ascii="Arial" w:hAnsi="Arial" w:cs="Arial"/>
          <w:sz w:val="24"/>
          <w:szCs w:val="24"/>
        </w:rPr>
        <w:t>The Association</w:t>
      </w:r>
      <w:r w:rsidR="001B6664">
        <w:rPr>
          <w:rFonts w:ascii="Arial" w:hAnsi="Arial" w:cs="Arial"/>
          <w:sz w:val="24"/>
          <w:szCs w:val="24"/>
        </w:rPr>
        <w:t>s</w:t>
      </w:r>
      <w:r w:rsidRPr="00A33037">
        <w:rPr>
          <w:rFonts w:ascii="Arial" w:hAnsi="Arial" w:cs="Arial"/>
          <w:sz w:val="24"/>
          <w:szCs w:val="24"/>
        </w:rPr>
        <w:t xml:space="preserve"> aim to </w:t>
      </w:r>
      <w:r w:rsidR="001B6664">
        <w:rPr>
          <w:rFonts w:ascii="Arial" w:hAnsi="Arial" w:cs="Arial"/>
          <w:sz w:val="24"/>
          <w:szCs w:val="24"/>
        </w:rPr>
        <w:t xml:space="preserve">process applications </w:t>
      </w:r>
      <w:r w:rsidR="001B4E47" w:rsidRPr="00A33037">
        <w:rPr>
          <w:rFonts w:ascii="Arial" w:hAnsi="Arial" w:cs="Arial"/>
          <w:sz w:val="24"/>
          <w:szCs w:val="24"/>
        </w:rPr>
        <w:t xml:space="preserve">within </w:t>
      </w:r>
      <w:r w:rsidR="001B4E47" w:rsidRPr="001C14A9">
        <w:rPr>
          <w:rFonts w:ascii="Arial" w:hAnsi="Arial" w:cs="Arial"/>
          <w:sz w:val="24"/>
          <w:szCs w:val="24"/>
        </w:rPr>
        <w:t xml:space="preserve">5 </w:t>
      </w:r>
      <w:r w:rsidR="00B315FB">
        <w:rPr>
          <w:rFonts w:ascii="Arial" w:hAnsi="Arial" w:cs="Arial"/>
          <w:sz w:val="24"/>
          <w:szCs w:val="24"/>
        </w:rPr>
        <w:t xml:space="preserve">working </w:t>
      </w:r>
      <w:r w:rsidR="001B4E47" w:rsidRPr="001C14A9">
        <w:rPr>
          <w:rFonts w:ascii="Arial" w:hAnsi="Arial" w:cs="Arial"/>
          <w:sz w:val="24"/>
          <w:szCs w:val="24"/>
        </w:rPr>
        <w:t xml:space="preserve">days of </w:t>
      </w:r>
      <w:r w:rsidR="00ED3EC9">
        <w:rPr>
          <w:rFonts w:ascii="Arial" w:hAnsi="Arial" w:cs="Arial"/>
          <w:sz w:val="24"/>
          <w:szCs w:val="24"/>
        </w:rPr>
        <w:t xml:space="preserve">an </w:t>
      </w:r>
      <w:r w:rsidR="004F1E0D" w:rsidRPr="001C14A9">
        <w:rPr>
          <w:rFonts w:ascii="Arial" w:hAnsi="Arial" w:cs="Arial"/>
          <w:sz w:val="24"/>
          <w:szCs w:val="24"/>
        </w:rPr>
        <w:t>app</w:t>
      </w:r>
      <w:r w:rsidR="001B4E47" w:rsidRPr="001C14A9">
        <w:rPr>
          <w:rFonts w:ascii="Arial" w:hAnsi="Arial" w:cs="Arial"/>
          <w:sz w:val="24"/>
          <w:szCs w:val="24"/>
        </w:rPr>
        <w:t>licat</w:t>
      </w:r>
      <w:r>
        <w:rPr>
          <w:rFonts w:ascii="Arial" w:hAnsi="Arial" w:cs="Arial"/>
          <w:sz w:val="24"/>
          <w:szCs w:val="24"/>
        </w:rPr>
        <w:t xml:space="preserve">ion form being </w:t>
      </w:r>
      <w:r w:rsidR="00B315FB">
        <w:rPr>
          <w:rFonts w:ascii="Arial" w:hAnsi="Arial" w:cs="Arial"/>
          <w:sz w:val="24"/>
          <w:szCs w:val="24"/>
        </w:rPr>
        <w:t>submitted</w:t>
      </w:r>
      <w:r w:rsidR="00452A54" w:rsidRPr="001C14A9">
        <w:rPr>
          <w:rFonts w:ascii="Arial" w:hAnsi="Arial" w:cs="Arial"/>
          <w:sz w:val="24"/>
          <w:szCs w:val="24"/>
        </w:rPr>
        <w:t>.  Th</w:t>
      </w:r>
      <w:r w:rsidR="001B4E47" w:rsidRPr="001C14A9">
        <w:rPr>
          <w:rFonts w:ascii="Arial" w:hAnsi="Arial" w:cs="Arial"/>
          <w:sz w:val="24"/>
          <w:szCs w:val="24"/>
        </w:rPr>
        <w:t>is may take longer if the Association</w:t>
      </w:r>
      <w:r w:rsidR="001B6664">
        <w:rPr>
          <w:rFonts w:ascii="Arial" w:hAnsi="Arial" w:cs="Arial"/>
          <w:sz w:val="24"/>
          <w:szCs w:val="24"/>
        </w:rPr>
        <w:t>s</w:t>
      </w:r>
      <w:r w:rsidR="001B4E47" w:rsidRPr="001C14A9">
        <w:rPr>
          <w:rFonts w:ascii="Arial" w:hAnsi="Arial" w:cs="Arial"/>
          <w:sz w:val="24"/>
          <w:szCs w:val="24"/>
        </w:rPr>
        <w:t xml:space="preserve"> </w:t>
      </w:r>
      <w:r w:rsidR="001B6664">
        <w:rPr>
          <w:rFonts w:ascii="Arial" w:hAnsi="Arial" w:cs="Arial"/>
          <w:sz w:val="24"/>
          <w:szCs w:val="24"/>
        </w:rPr>
        <w:t>are</w:t>
      </w:r>
      <w:r w:rsidR="00B315FB">
        <w:rPr>
          <w:rFonts w:ascii="Arial" w:hAnsi="Arial" w:cs="Arial"/>
          <w:sz w:val="24"/>
          <w:szCs w:val="24"/>
        </w:rPr>
        <w:t xml:space="preserve"> </w:t>
      </w:r>
      <w:r w:rsidR="001B4E47" w:rsidRPr="001C14A9">
        <w:rPr>
          <w:rFonts w:ascii="Arial" w:hAnsi="Arial" w:cs="Arial"/>
          <w:sz w:val="24"/>
          <w:szCs w:val="24"/>
        </w:rPr>
        <w:t xml:space="preserve">waiting </w:t>
      </w:r>
      <w:r w:rsidR="00983516">
        <w:rPr>
          <w:rFonts w:ascii="Arial" w:hAnsi="Arial" w:cs="Arial"/>
          <w:sz w:val="24"/>
          <w:szCs w:val="24"/>
        </w:rPr>
        <w:t xml:space="preserve">for </w:t>
      </w:r>
      <w:r w:rsidR="001B4E47" w:rsidRPr="001C14A9">
        <w:rPr>
          <w:rFonts w:ascii="Arial" w:hAnsi="Arial" w:cs="Arial"/>
          <w:sz w:val="24"/>
          <w:szCs w:val="24"/>
        </w:rPr>
        <w:t>further information to be provided by the applicant.</w:t>
      </w:r>
      <w:r w:rsidR="001C14A9" w:rsidRPr="001C14A9">
        <w:rPr>
          <w:rFonts w:ascii="Arial" w:hAnsi="Arial" w:cs="Arial"/>
          <w:sz w:val="24"/>
          <w:szCs w:val="24"/>
        </w:rPr>
        <w:br/>
      </w:r>
      <w:r w:rsidR="001C14A9" w:rsidRPr="001C14A9">
        <w:rPr>
          <w:rFonts w:ascii="Arial" w:hAnsi="Arial" w:cs="Arial"/>
          <w:sz w:val="24"/>
          <w:szCs w:val="24"/>
        </w:rPr>
        <w:lastRenderedPageBreak/>
        <w:br/>
      </w:r>
      <w:r w:rsidRPr="00D61FD0">
        <w:rPr>
          <w:rFonts w:ascii="Arial" w:hAnsi="Arial" w:cs="Arial"/>
          <w:sz w:val="24"/>
          <w:szCs w:val="24"/>
        </w:rPr>
        <w:t>The Association</w:t>
      </w:r>
      <w:r w:rsidR="001B6664">
        <w:rPr>
          <w:rFonts w:ascii="Arial" w:hAnsi="Arial" w:cs="Arial"/>
          <w:sz w:val="24"/>
          <w:szCs w:val="24"/>
        </w:rPr>
        <w:t>s</w:t>
      </w:r>
      <w:r w:rsidRPr="00D61FD0">
        <w:rPr>
          <w:rFonts w:ascii="Arial" w:hAnsi="Arial" w:cs="Arial"/>
          <w:sz w:val="24"/>
          <w:szCs w:val="24"/>
        </w:rPr>
        <w:t xml:space="preserve"> will process housing applications with regard to the provisions within the Equality Act 2010 and will not unfairly discriminate against any individual, household or group on the grounds of the protected characteristics as defined in this Act; age, disability, gender reassignment, marriage and civil partnership, pregnancy or maternity, race, religion and belief, sex, or sexual orientation.</w:t>
      </w:r>
      <w:r>
        <w:rPr>
          <w:rFonts w:ascii="Arial" w:hAnsi="Arial" w:cs="Arial"/>
          <w:sz w:val="24"/>
          <w:szCs w:val="24"/>
        </w:rPr>
        <w:br/>
      </w:r>
      <w:r w:rsidRPr="00D61FD0">
        <w:rPr>
          <w:rFonts w:ascii="Arial" w:hAnsi="Arial" w:cs="Arial"/>
          <w:sz w:val="24"/>
          <w:szCs w:val="24"/>
        </w:rPr>
        <w:br/>
      </w:r>
      <w:r w:rsidR="001C14A9" w:rsidRPr="001C14A9">
        <w:rPr>
          <w:rFonts w:ascii="Arial" w:hAnsi="Arial" w:cs="Arial"/>
          <w:sz w:val="24"/>
          <w:szCs w:val="24"/>
        </w:rPr>
        <w:t xml:space="preserve">All applications will be dealt with fairly and without prejudice. Applicants can be assisted with the completion of an application form </w:t>
      </w:r>
      <w:r w:rsidR="00ED3EC9">
        <w:rPr>
          <w:rFonts w:ascii="Arial" w:hAnsi="Arial" w:cs="Arial"/>
          <w:sz w:val="24"/>
          <w:szCs w:val="24"/>
        </w:rPr>
        <w:t xml:space="preserve">over the phone, by video call or </w:t>
      </w:r>
      <w:r w:rsidR="001C14A9" w:rsidRPr="001C14A9">
        <w:rPr>
          <w:rFonts w:ascii="Arial" w:hAnsi="Arial" w:cs="Arial"/>
          <w:sz w:val="24"/>
          <w:szCs w:val="24"/>
        </w:rPr>
        <w:t xml:space="preserve">by attending </w:t>
      </w:r>
      <w:r w:rsidR="00ED3EC9">
        <w:rPr>
          <w:rFonts w:ascii="Arial" w:hAnsi="Arial" w:cs="Arial"/>
          <w:sz w:val="24"/>
          <w:szCs w:val="24"/>
        </w:rPr>
        <w:t xml:space="preserve">our </w:t>
      </w:r>
      <w:r w:rsidR="001C14A9" w:rsidRPr="001C14A9">
        <w:rPr>
          <w:rFonts w:ascii="Arial" w:hAnsi="Arial" w:cs="Arial"/>
          <w:sz w:val="24"/>
          <w:szCs w:val="24"/>
        </w:rPr>
        <w:t>office</w:t>
      </w:r>
      <w:r w:rsidR="001B6664">
        <w:rPr>
          <w:rFonts w:ascii="Arial" w:hAnsi="Arial" w:cs="Arial"/>
          <w:sz w:val="24"/>
          <w:szCs w:val="24"/>
        </w:rPr>
        <w:t>s</w:t>
      </w:r>
      <w:r w:rsidR="001C14A9" w:rsidRPr="001C14A9">
        <w:rPr>
          <w:rFonts w:ascii="Arial" w:hAnsi="Arial" w:cs="Arial"/>
          <w:sz w:val="24"/>
          <w:szCs w:val="24"/>
        </w:rPr>
        <w:t xml:space="preserve">. Where mobility is difficult a home visit can be arranged if </w:t>
      </w:r>
      <w:r w:rsidR="001B6664">
        <w:rPr>
          <w:rFonts w:ascii="Arial" w:hAnsi="Arial" w:cs="Arial"/>
          <w:sz w:val="24"/>
          <w:szCs w:val="24"/>
        </w:rPr>
        <w:t xml:space="preserve">the applicant lives </w:t>
      </w:r>
      <w:r w:rsidR="001C14A9" w:rsidRPr="001C14A9">
        <w:rPr>
          <w:rFonts w:ascii="Arial" w:hAnsi="Arial" w:cs="Arial"/>
          <w:sz w:val="24"/>
          <w:szCs w:val="24"/>
        </w:rPr>
        <w:t>within the Glasgow area</w:t>
      </w:r>
      <w:r w:rsidR="00F02FFF">
        <w:rPr>
          <w:rFonts w:ascii="Arial" w:hAnsi="Arial" w:cs="Arial"/>
          <w:sz w:val="24"/>
          <w:szCs w:val="24"/>
        </w:rPr>
        <w:t xml:space="preserve">. </w:t>
      </w:r>
      <w:r w:rsidR="001C14A9" w:rsidRPr="001C14A9">
        <w:rPr>
          <w:rFonts w:ascii="Arial" w:hAnsi="Arial" w:cs="Arial"/>
          <w:sz w:val="24"/>
          <w:szCs w:val="24"/>
        </w:rPr>
        <w:t>Other formats of this policy will be made available on request. Should an applicant require translation services to assist in making an application the Association</w:t>
      </w:r>
      <w:r w:rsidR="001B6664">
        <w:rPr>
          <w:rFonts w:ascii="Arial" w:hAnsi="Arial" w:cs="Arial"/>
          <w:sz w:val="24"/>
          <w:szCs w:val="24"/>
        </w:rPr>
        <w:t>s</w:t>
      </w:r>
      <w:r w:rsidR="001C14A9" w:rsidRPr="001C14A9">
        <w:rPr>
          <w:rFonts w:ascii="Arial" w:hAnsi="Arial" w:cs="Arial"/>
          <w:sz w:val="24"/>
          <w:szCs w:val="24"/>
        </w:rPr>
        <w:t xml:space="preserve"> will make these services available free of charge.</w:t>
      </w:r>
    </w:p>
    <w:p w14:paraId="3F428721" w14:textId="77777777" w:rsidR="00730537" w:rsidRDefault="00730537" w:rsidP="001C14A9">
      <w:pPr>
        <w:widowControl/>
        <w:spacing w:after="120" w:line="280" w:lineRule="atLeast"/>
        <w:ind w:left="360"/>
        <w:textAlignment w:val="top"/>
        <w:rPr>
          <w:rFonts w:ascii="Arial" w:hAnsi="Arial" w:cs="Arial"/>
          <w:sz w:val="24"/>
          <w:szCs w:val="24"/>
        </w:rPr>
      </w:pPr>
    </w:p>
    <w:p w14:paraId="7646C4B1" w14:textId="2DA9A3CA" w:rsidR="00730537" w:rsidRPr="006577ED" w:rsidRDefault="00730537" w:rsidP="001B6664">
      <w:pPr>
        <w:pStyle w:val="Heading1"/>
      </w:pPr>
      <w:r>
        <w:t>4.2</w:t>
      </w:r>
      <w:r>
        <w:tab/>
      </w:r>
      <w:r>
        <w:tab/>
      </w:r>
      <w:r w:rsidRPr="006577ED">
        <w:t>Suspension from the Housing Register</w:t>
      </w:r>
    </w:p>
    <w:p w14:paraId="0C164099" w14:textId="79D09D91" w:rsidR="00452A54" w:rsidRPr="006577ED" w:rsidRDefault="00452A54" w:rsidP="00730537">
      <w:pPr>
        <w:pStyle w:val="BodyText"/>
        <w:ind w:left="461" w:firstLine="0"/>
      </w:pPr>
    </w:p>
    <w:p w14:paraId="612CFC34" w14:textId="0B9A3C9E" w:rsidR="00B10CF9" w:rsidRPr="004A2CE0" w:rsidRDefault="004876D0" w:rsidP="004876D0">
      <w:pPr>
        <w:ind w:left="720"/>
        <w:rPr>
          <w:rFonts w:ascii="Arial" w:hAnsi="Arial" w:cs="Arial"/>
          <w:sz w:val="24"/>
          <w:szCs w:val="24"/>
        </w:rPr>
      </w:pPr>
      <w:r w:rsidRPr="004A2CE0">
        <w:rPr>
          <w:rFonts w:ascii="Arial" w:hAnsi="Arial" w:cs="Arial"/>
          <w:sz w:val="24"/>
          <w:szCs w:val="24"/>
        </w:rPr>
        <w:t>In some specific circumstances, applicants may be suspended from the housing register.  We have a clear process in place which sets out the criteria for the suspension, the length of time an applicant will be suspended and what they are required to do to reinstate their hous</w:t>
      </w:r>
      <w:r w:rsidR="00D14F0A" w:rsidRPr="004A2CE0">
        <w:rPr>
          <w:rFonts w:ascii="Arial" w:hAnsi="Arial" w:cs="Arial"/>
          <w:sz w:val="24"/>
          <w:szCs w:val="24"/>
        </w:rPr>
        <w:t>ing application.  Applicants will be</w:t>
      </w:r>
      <w:r w:rsidRPr="004A2CE0">
        <w:rPr>
          <w:rFonts w:ascii="Arial" w:hAnsi="Arial" w:cs="Arial"/>
          <w:sz w:val="24"/>
          <w:szCs w:val="24"/>
        </w:rPr>
        <w:t xml:space="preserve"> advised of this in writing</w:t>
      </w:r>
      <w:r w:rsidR="00D14F0A" w:rsidRPr="004A2CE0">
        <w:rPr>
          <w:rFonts w:ascii="Arial" w:hAnsi="Arial" w:cs="Arial"/>
          <w:sz w:val="24"/>
          <w:szCs w:val="24"/>
        </w:rPr>
        <w:t xml:space="preserve"> </w:t>
      </w:r>
      <w:proofErr w:type="gramStart"/>
      <w:r w:rsidR="00D14F0A" w:rsidRPr="004A2CE0">
        <w:rPr>
          <w:rFonts w:ascii="Arial" w:hAnsi="Arial" w:cs="Arial"/>
          <w:sz w:val="24"/>
          <w:szCs w:val="24"/>
        </w:rPr>
        <w:t>and also</w:t>
      </w:r>
      <w:proofErr w:type="gramEnd"/>
      <w:r w:rsidRPr="004A2CE0">
        <w:rPr>
          <w:rFonts w:ascii="Arial" w:hAnsi="Arial" w:cs="Arial"/>
          <w:sz w:val="24"/>
          <w:szCs w:val="24"/>
        </w:rPr>
        <w:t xml:space="preserve"> of their right to </w:t>
      </w:r>
      <w:proofErr w:type="gramStart"/>
      <w:r w:rsidRPr="004A2CE0">
        <w:rPr>
          <w:rFonts w:ascii="Arial" w:hAnsi="Arial" w:cs="Arial"/>
          <w:sz w:val="24"/>
          <w:szCs w:val="24"/>
        </w:rPr>
        <w:t>appeal</w:t>
      </w:r>
      <w:proofErr w:type="gramEnd"/>
      <w:r w:rsidRPr="004A2CE0">
        <w:rPr>
          <w:rFonts w:ascii="Arial" w:hAnsi="Arial" w:cs="Arial"/>
          <w:sz w:val="24"/>
          <w:szCs w:val="24"/>
        </w:rPr>
        <w:t xml:space="preserve"> the decision.  </w:t>
      </w:r>
      <w:r w:rsidR="00E50281" w:rsidRPr="004A2CE0">
        <w:rPr>
          <w:rFonts w:ascii="Arial" w:hAnsi="Arial" w:cs="Arial"/>
          <w:sz w:val="24"/>
          <w:szCs w:val="24"/>
        </w:rPr>
        <w:t xml:space="preserve">Homeless applicants who are referred through the Section 5 process will not have their application suspended.  </w:t>
      </w:r>
      <w:r w:rsidRPr="004A2CE0">
        <w:rPr>
          <w:rFonts w:ascii="Arial" w:hAnsi="Arial" w:cs="Arial"/>
          <w:sz w:val="24"/>
          <w:szCs w:val="24"/>
        </w:rPr>
        <w:t>We aim to keep suspended applications to a minimum and regularly review and monitor them.</w:t>
      </w:r>
      <w:r w:rsidR="00B10CF9" w:rsidRPr="004A2CE0">
        <w:rPr>
          <w:rFonts w:ascii="Arial" w:hAnsi="Arial" w:cs="Arial"/>
          <w:sz w:val="24"/>
          <w:szCs w:val="24"/>
        </w:rPr>
        <w:br/>
      </w:r>
    </w:p>
    <w:tbl>
      <w:tblPr>
        <w:tblStyle w:val="TableGrid"/>
        <w:tblW w:w="0" w:type="auto"/>
        <w:tblInd w:w="720" w:type="dxa"/>
        <w:tblLook w:val="04A0" w:firstRow="1" w:lastRow="0" w:firstColumn="1" w:lastColumn="0" w:noHBand="0" w:noVBand="1"/>
      </w:tblPr>
      <w:tblGrid>
        <w:gridCol w:w="3103"/>
        <w:gridCol w:w="1701"/>
        <w:gridCol w:w="3717"/>
      </w:tblGrid>
      <w:tr w:rsidR="00B10CF9" w14:paraId="542EFC35" w14:textId="77777777" w:rsidTr="00AE1589">
        <w:tc>
          <w:tcPr>
            <w:tcW w:w="3103" w:type="dxa"/>
          </w:tcPr>
          <w:p w14:paraId="1BCCB97C" w14:textId="05434DDF" w:rsidR="00B10CF9" w:rsidRPr="006577ED" w:rsidRDefault="00B10CF9" w:rsidP="004876D0">
            <w:pPr>
              <w:rPr>
                <w:rFonts w:ascii="Arial" w:hAnsi="Arial" w:cs="Arial"/>
                <w:b/>
                <w:sz w:val="20"/>
                <w:szCs w:val="20"/>
              </w:rPr>
            </w:pPr>
            <w:r w:rsidRPr="006577ED">
              <w:rPr>
                <w:rFonts w:ascii="Arial" w:hAnsi="Arial" w:cs="Arial"/>
                <w:b/>
                <w:sz w:val="20"/>
                <w:szCs w:val="20"/>
              </w:rPr>
              <w:t>Reason for Suspension</w:t>
            </w:r>
          </w:p>
        </w:tc>
        <w:tc>
          <w:tcPr>
            <w:tcW w:w="1701" w:type="dxa"/>
          </w:tcPr>
          <w:p w14:paraId="17F4956D" w14:textId="020F1F36" w:rsidR="00B10CF9" w:rsidRPr="006577ED" w:rsidRDefault="00B10CF9" w:rsidP="004876D0">
            <w:pPr>
              <w:rPr>
                <w:rFonts w:ascii="Arial" w:hAnsi="Arial" w:cs="Arial"/>
                <w:b/>
                <w:sz w:val="20"/>
                <w:szCs w:val="20"/>
              </w:rPr>
            </w:pPr>
            <w:r w:rsidRPr="006577ED">
              <w:rPr>
                <w:rFonts w:ascii="Arial" w:hAnsi="Arial" w:cs="Arial"/>
                <w:b/>
                <w:sz w:val="20"/>
                <w:szCs w:val="20"/>
              </w:rPr>
              <w:t>Period</w:t>
            </w:r>
          </w:p>
        </w:tc>
        <w:tc>
          <w:tcPr>
            <w:tcW w:w="3717" w:type="dxa"/>
          </w:tcPr>
          <w:p w14:paraId="1D154619" w14:textId="192CFAC4" w:rsidR="00B10CF9" w:rsidRPr="006577ED" w:rsidRDefault="00B10CF9" w:rsidP="004876D0">
            <w:pPr>
              <w:rPr>
                <w:rFonts w:ascii="Arial" w:hAnsi="Arial" w:cs="Arial"/>
                <w:b/>
                <w:sz w:val="20"/>
                <w:szCs w:val="20"/>
              </w:rPr>
            </w:pPr>
            <w:r w:rsidRPr="006577ED">
              <w:rPr>
                <w:rFonts w:ascii="Arial" w:hAnsi="Arial" w:cs="Arial"/>
                <w:b/>
                <w:sz w:val="20"/>
                <w:szCs w:val="20"/>
              </w:rPr>
              <w:t>Criteria for Ending Suspension</w:t>
            </w:r>
          </w:p>
        </w:tc>
      </w:tr>
      <w:tr w:rsidR="00B10CF9" w14:paraId="06299B9B" w14:textId="77777777" w:rsidTr="00AE1589">
        <w:tc>
          <w:tcPr>
            <w:tcW w:w="3103" w:type="dxa"/>
          </w:tcPr>
          <w:p w14:paraId="298E4FE7" w14:textId="2D4A39C4" w:rsidR="00B10CF9" w:rsidRPr="006577ED" w:rsidRDefault="008E75DB" w:rsidP="004876D0">
            <w:pPr>
              <w:rPr>
                <w:rFonts w:ascii="Arial" w:hAnsi="Arial" w:cs="Arial"/>
                <w:sz w:val="20"/>
                <w:szCs w:val="20"/>
              </w:rPr>
            </w:pPr>
            <w:r w:rsidRPr="006577ED">
              <w:rPr>
                <w:rFonts w:ascii="Arial" w:hAnsi="Arial" w:cs="Arial"/>
                <w:sz w:val="20"/>
                <w:szCs w:val="20"/>
              </w:rPr>
              <w:t>If a</w:t>
            </w:r>
            <w:r w:rsidR="005F39CF" w:rsidRPr="006577ED">
              <w:rPr>
                <w:rFonts w:ascii="Arial" w:hAnsi="Arial" w:cs="Arial"/>
                <w:sz w:val="20"/>
                <w:szCs w:val="20"/>
              </w:rPr>
              <w:t xml:space="preserve">n applicant fails to respond to </w:t>
            </w:r>
            <w:r w:rsidR="009C303F">
              <w:rPr>
                <w:rFonts w:ascii="Arial" w:hAnsi="Arial" w:cs="Arial"/>
                <w:sz w:val="20"/>
                <w:szCs w:val="20"/>
              </w:rPr>
              <w:t>a</w:t>
            </w:r>
            <w:r w:rsidR="009C303F" w:rsidRPr="006577ED">
              <w:rPr>
                <w:rFonts w:ascii="Arial" w:hAnsi="Arial" w:cs="Arial"/>
                <w:sz w:val="20"/>
                <w:szCs w:val="20"/>
              </w:rPr>
              <w:t xml:space="preserve"> </w:t>
            </w:r>
            <w:r w:rsidR="005F39CF" w:rsidRPr="006577ED">
              <w:rPr>
                <w:rFonts w:ascii="Arial" w:hAnsi="Arial" w:cs="Arial"/>
                <w:sz w:val="20"/>
                <w:szCs w:val="20"/>
              </w:rPr>
              <w:t>re-registration contact</w:t>
            </w:r>
          </w:p>
        </w:tc>
        <w:tc>
          <w:tcPr>
            <w:tcW w:w="1701" w:type="dxa"/>
          </w:tcPr>
          <w:p w14:paraId="539C11CE" w14:textId="5E7D42E5" w:rsidR="00B10CF9" w:rsidRPr="006577ED" w:rsidRDefault="005F39CF" w:rsidP="004876D0">
            <w:pPr>
              <w:rPr>
                <w:rFonts w:ascii="Arial" w:hAnsi="Arial" w:cs="Arial"/>
                <w:sz w:val="20"/>
                <w:szCs w:val="20"/>
              </w:rPr>
            </w:pPr>
            <w:r w:rsidRPr="006577ED">
              <w:rPr>
                <w:rFonts w:ascii="Arial" w:hAnsi="Arial" w:cs="Arial"/>
                <w:sz w:val="20"/>
                <w:szCs w:val="20"/>
              </w:rPr>
              <w:t>28 days</w:t>
            </w:r>
          </w:p>
        </w:tc>
        <w:tc>
          <w:tcPr>
            <w:tcW w:w="3717" w:type="dxa"/>
          </w:tcPr>
          <w:p w14:paraId="2563F137" w14:textId="61089BE3" w:rsidR="00B253E1" w:rsidRPr="006577ED" w:rsidRDefault="005F39CF" w:rsidP="004C0080">
            <w:pPr>
              <w:rPr>
                <w:rFonts w:ascii="Arial" w:hAnsi="Arial" w:cs="Arial"/>
                <w:sz w:val="20"/>
                <w:szCs w:val="20"/>
              </w:rPr>
            </w:pPr>
            <w:r w:rsidRPr="006577ED">
              <w:rPr>
                <w:rFonts w:ascii="Arial" w:hAnsi="Arial" w:cs="Arial"/>
                <w:sz w:val="20"/>
                <w:szCs w:val="20"/>
              </w:rPr>
              <w:t>Applica</w:t>
            </w:r>
            <w:r w:rsidR="002F42D2">
              <w:rPr>
                <w:rFonts w:ascii="Arial" w:hAnsi="Arial" w:cs="Arial"/>
                <w:sz w:val="20"/>
                <w:szCs w:val="20"/>
              </w:rPr>
              <w:t>tion</w:t>
            </w:r>
            <w:r w:rsidRPr="006577ED">
              <w:rPr>
                <w:rFonts w:ascii="Arial" w:hAnsi="Arial" w:cs="Arial"/>
                <w:sz w:val="20"/>
                <w:szCs w:val="20"/>
              </w:rPr>
              <w:t xml:space="preserve"> reinstated</w:t>
            </w:r>
            <w:r w:rsidR="002F42D2">
              <w:rPr>
                <w:rFonts w:ascii="Arial" w:hAnsi="Arial" w:cs="Arial"/>
                <w:sz w:val="20"/>
                <w:szCs w:val="20"/>
              </w:rPr>
              <w:t xml:space="preserve"> with original priority start date</w:t>
            </w:r>
            <w:r w:rsidRPr="006577ED">
              <w:rPr>
                <w:rFonts w:ascii="Arial" w:hAnsi="Arial" w:cs="Arial"/>
                <w:sz w:val="20"/>
                <w:szCs w:val="20"/>
              </w:rPr>
              <w:t xml:space="preserve"> if they contact within 28 days.  Applications are cancelled after 28 days if there is no response.</w:t>
            </w:r>
          </w:p>
        </w:tc>
      </w:tr>
      <w:tr w:rsidR="005F39CF" w14:paraId="680AC712" w14:textId="77777777" w:rsidTr="00AE1589">
        <w:tc>
          <w:tcPr>
            <w:tcW w:w="3103" w:type="dxa"/>
          </w:tcPr>
          <w:p w14:paraId="2CA6F388" w14:textId="5E980714" w:rsidR="005F39CF" w:rsidRDefault="005F39CF" w:rsidP="004876D0">
            <w:pPr>
              <w:rPr>
                <w:rFonts w:ascii="Arial" w:hAnsi="Arial" w:cs="Arial"/>
                <w:sz w:val="20"/>
                <w:szCs w:val="20"/>
              </w:rPr>
            </w:pPr>
            <w:r w:rsidRPr="006577ED">
              <w:rPr>
                <w:rFonts w:ascii="Arial" w:hAnsi="Arial" w:cs="Arial"/>
                <w:sz w:val="20"/>
                <w:szCs w:val="20"/>
              </w:rPr>
              <w:t xml:space="preserve">Current or previous housing debt </w:t>
            </w:r>
          </w:p>
          <w:p w14:paraId="5A1C0CBF" w14:textId="255A8256" w:rsidR="00B253E1" w:rsidRPr="006577ED" w:rsidRDefault="00B253E1" w:rsidP="004876D0">
            <w:pPr>
              <w:rPr>
                <w:rFonts w:ascii="Arial" w:hAnsi="Arial" w:cs="Arial"/>
                <w:sz w:val="20"/>
                <w:szCs w:val="20"/>
              </w:rPr>
            </w:pPr>
          </w:p>
        </w:tc>
        <w:tc>
          <w:tcPr>
            <w:tcW w:w="1701" w:type="dxa"/>
          </w:tcPr>
          <w:p w14:paraId="0121D993" w14:textId="71C54BD0" w:rsidR="005F39CF" w:rsidRPr="006577ED" w:rsidRDefault="00CF17D2" w:rsidP="004876D0">
            <w:pPr>
              <w:rPr>
                <w:rFonts w:ascii="Arial" w:hAnsi="Arial" w:cs="Arial"/>
                <w:sz w:val="20"/>
                <w:szCs w:val="20"/>
              </w:rPr>
            </w:pPr>
            <w:r>
              <w:rPr>
                <w:rFonts w:ascii="Arial" w:hAnsi="Arial" w:cs="Arial"/>
                <w:sz w:val="20"/>
                <w:szCs w:val="20"/>
              </w:rPr>
              <w:t>12 months or when the debt has been repaid</w:t>
            </w:r>
            <w:r w:rsidR="004F7B54">
              <w:rPr>
                <w:rFonts w:ascii="Arial" w:hAnsi="Arial" w:cs="Arial"/>
                <w:sz w:val="20"/>
                <w:szCs w:val="20"/>
              </w:rPr>
              <w:t xml:space="preserve"> in full</w:t>
            </w:r>
            <w:r w:rsidR="007C4477">
              <w:rPr>
                <w:rFonts w:ascii="Arial" w:hAnsi="Arial" w:cs="Arial"/>
                <w:sz w:val="20"/>
                <w:szCs w:val="20"/>
              </w:rPr>
              <w:t xml:space="preserve"> </w:t>
            </w:r>
            <w:r>
              <w:rPr>
                <w:rFonts w:ascii="Arial" w:hAnsi="Arial" w:cs="Arial"/>
                <w:sz w:val="20"/>
                <w:szCs w:val="20"/>
              </w:rPr>
              <w:t>or when a repayment arrangement has been maintained for three months</w:t>
            </w:r>
            <w:r w:rsidR="004F7B54">
              <w:rPr>
                <w:rFonts w:ascii="Arial" w:hAnsi="Arial" w:cs="Arial"/>
                <w:sz w:val="20"/>
                <w:szCs w:val="20"/>
              </w:rPr>
              <w:t xml:space="preserve"> and the debt is less than one month’s rent</w:t>
            </w:r>
            <w:r>
              <w:rPr>
                <w:rFonts w:ascii="Arial" w:hAnsi="Arial" w:cs="Arial"/>
                <w:sz w:val="20"/>
                <w:szCs w:val="20"/>
              </w:rPr>
              <w:t>, whichever is soonest</w:t>
            </w:r>
          </w:p>
        </w:tc>
        <w:tc>
          <w:tcPr>
            <w:tcW w:w="3717" w:type="dxa"/>
          </w:tcPr>
          <w:p w14:paraId="0AA49C3F" w14:textId="29CC81EC" w:rsidR="005F39CF" w:rsidRPr="006577ED" w:rsidRDefault="00CF17D2" w:rsidP="004876D0">
            <w:pPr>
              <w:rPr>
                <w:rFonts w:ascii="Arial" w:hAnsi="Arial" w:cs="Arial"/>
                <w:sz w:val="20"/>
                <w:szCs w:val="20"/>
              </w:rPr>
            </w:pPr>
            <w:r>
              <w:rPr>
                <w:rFonts w:ascii="Arial" w:hAnsi="Arial" w:cs="Arial"/>
                <w:sz w:val="20"/>
                <w:szCs w:val="20"/>
              </w:rPr>
              <w:t>Applic</w:t>
            </w:r>
            <w:r w:rsidR="002F42D2">
              <w:rPr>
                <w:rFonts w:ascii="Arial" w:hAnsi="Arial" w:cs="Arial"/>
                <w:sz w:val="20"/>
                <w:szCs w:val="20"/>
              </w:rPr>
              <w:t>ations</w:t>
            </w:r>
            <w:r>
              <w:rPr>
                <w:rFonts w:ascii="Arial" w:hAnsi="Arial" w:cs="Arial"/>
                <w:sz w:val="20"/>
                <w:szCs w:val="20"/>
              </w:rPr>
              <w:t xml:space="preserve"> will be reinstated when the</w:t>
            </w:r>
            <w:r w:rsidR="004F7B54">
              <w:rPr>
                <w:rFonts w:ascii="Arial" w:hAnsi="Arial" w:cs="Arial"/>
                <w:sz w:val="20"/>
                <w:szCs w:val="20"/>
              </w:rPr>
              <w:t xml:space="preserve"> applicant</w:t>
            </w:r>
            <w:r>
              <w:rPr>
                <w:rFonts w:ascii="Arial" w:hAnsi="Arial" w:cs="Arial"/>
                <w:sz w:val="20"/>
                <w:szCs w:val="20"/>
              </w:rPr>
              <w:t xml:space="preserve"> confirm</w:t>
            </w:r>
            <w:r w:rsidR="007C4477">
              <w:rPr>
                <w:rFonts w:ascii="Arial" w:hAnsi="Arial" w:cs="Arial"/>
                <w:sz w:val="20"/>
                <w:szCs w:val="20"/>
              </w:rPr>
              <w:t>s</w:t>
            </w:r>
            <w:r>
              <w:rPr>
                <w:rFonts w:ascii="Arial" w:hAnsi="Arial" w:cs="Arial"/>
                <w:sz w:val="20"/>
                <w:szCs w:val="20"/>
              </w:rPr>
              <w:t xml:space="preserve"> to us that the debt has been repaid in full or they have maintained a repayment arrangement for at least three months</w:t>
            </w:r>
            <w:r w:rsidR="004F7B54">
              <w:rPr>
                <w:rFonts w:ascii="Arial" w:hAnsi="Arial" w:cs="Arial"/>
                <w:sz w:val="20"/>
                <w:szCs w:val="20"/>
              </w:rPr>
              <w:t xml:space="preserve"> and the debt is less than one month’s rent</w:t>
            </w:r>
            <w:r>
              <w:rPr>
                <w:rFonts w:ascii="Arial" w:hAnsi="Arial" w:cs="Arial"/>
                <w:sz w:val="20"/>
                <w:szCs w:val="20"/>
              </w:rPr>
              <w:t>.</w:t>
            </w:r>
            <w:r w:rsidR="002F42D2">
              <w:rPr>
                <w:rFonts w:ascii="Arial" w:hAnsi="Arial" w:cs="Arial"/>
                <w:sz w:val="20"/>
                <w:szCs w:val="20"/>
              </w:rPr>
              <w:t xml:space="preserve"> When reinstated the priority start date will change to the date of reinstatement. </w:t>
            </w:r>
            <w:r>
              <w:rPr>
                <w:rFonts w:ascii="Arial" w:hAnsi="Arial" w:cs="Arial"/>
                <w:sz w:val="20"/>
                <w:szCs w:val="20"/>
              </w:rPr>
              <w:t xml:space="preserve"> If the applicant makes no contact with us to confirm within 12 </w:t>
            </w:r>
            <w:r w:rsidR="00F02FFF">
              <w:rPr>
                <w:rFonts w:ascii="Arial" w:hAnsi="Arial" w:cs="Arial"/>
                <w:sz w:val="20"/>
                <w:szCs w:val="20"/>
              </w:rPr>
              <w:t>months,</w:t>
            </w:r>
            <w:r>
              <w:rPr>
                <w:rFonts w:ascii="Arial" w:hAnsi="Arial" w:cs="Arial"/>
                <w:sz w:val="20"/>
                <w:szCs w:val="20"/>
              </w:rPr>
              <w:t xml:space="preserve"> the application will be closed.  </w:t>
            </w:r>
          </w:p>
        </w:tc>
      </w:tr>
      <w:tr w:rsidR="005F39CF" w14:paraId="26D1D159" w14:textId="77777777" w:rsidTr="00AE1589">
        <w:tc>
          <w:tcPr>
            <w:tcW w:w="3103" w:type="dxa"/>
          </w:tcPr>
          <w:p w14:paraId="1BD98312" w14:textId="5AA43F7E" w:rsidR="005F39CF" w:rsidRDefault="005F39CF" w:rsidP="004876D0">
            <w:pPr>
              <w:rPr>
                <w:rFonts w:ascii="Arial" w:hAnsi="Arial" w:cs="Arial"/>
                <w:sz w:val="20"/>
                <w:szCs w:val="20"/>
              </w:rPr>
            </w:pPr>
            <w:r w:rsidRPr="006577ED">
              <w:rPr>
                <w:rFonts w:ascii="Arial" w:hAnsi="Arial" w:cs="Arial"/>
                <w:sz w:val="20"/>
                <w:szCs w:val="20"/>
              </w:rPr>
              <w:t xml:space="preserve">Conviction or eviction for </w:t>
            </w:r>
            <w:r w:rsidR="00F02FFF" w:rsidRPr="006577ED">
              <w:rPr>
                <w:rFonts w:ascii="Arial" w:hAnsi="Arial" w:cs="Arial"/>
                <w:sz w:val="20"/>
                <w:szCs w:val="20"/>
              </w:rPr>
              <w:t>anti-social</w:t>
            </w:r>
            <w:r w:rsidRPr="006577ED">
              <w:rPr>
                <w:rFonts w:ascii="Arial" w:hAnsi="Arial" w:cs="Arial"/>
                <w:sz w:val="20"/>
                <w:szCs w:val="20"/>
              </w:rPr>
              <w:t xml:space="preserve"> behavior associated with occupancy of property or within the local vicinity</w:t>
            </w:r>
          </w:p>
          <w:p w14:paraId="42570E3C" w14:textId="1B72DAC5" w:rsidR="00B253E1" w:rsidRPr="006577ED" w:rsidRDefault="00B253E1" w:rsidP="004876D0">
            <w:pPr>
              <w:rPr>
                <w:rFonts w:ascii="Arial" w:hAnsi="Arial" w:cs="Arial"/>
                <w:sz w:val="20"/>
                <w:szCs w:val="20"/>
              </w:rPr>
            </w:pPr>
          </w:p>
        </w:tc>
        <w:tc>
          <w:tcPr>
            <w:tcW w:w="1701" w:type="dxa"/>
          </w:tcPr>
          <w:p w14:paraId="20C9DCDB" w14:textId="4FAE71F3" w:rsidR="005F39CF" w:rsidRPr="006577ED" w:rsidRDefault="00B77EC0" w:rsidP="004876D0">
            <w:pPr>
              <w:rPr>
                <w:rFonts w:ascii="Arial" w:hAnsi="Arial" w:cs="Arial"/>
                <w:sz w:val="20"/>
                <w:szCs w:val="20"/>
              </w:rPr>
            </w:pPr>
            <w:r w:rsidRPr="006577ED">
              <w:rPr>
                <w:rFonts w:ascii="Arial" w:hAnsi="Arial" w:cs="Arial"/>
                <w:sz w:val="20"/>
                <w:szCs w:val="20"/>
              </w:rPr>
              <w:t xml:space="preserve">2 </w:t>
            </w:r>
            <w:r w:rsidR="00ED7773" w:rsidRPr="006577ED">
              <w:rPr>
                <w:rFonts w:ascii="Arial" w:hAnsi="Arial" w:cs="Arial"/>
                <w:sz w:val="20"/>
                <w:szCs w:val="20"/>
              </w:rPr>
              <w:t>year</w:t>
            </w:r>
            <w:r w:rsidRPr="006577ED">
              <w:rPr>
                <w:rFonts w:ascii="Arial" w:hAnsi="Arial" w:cs="Arial"/>
                <w:sz w:val="20"/>
                <w:szCs w:val="20"/>
              </w:rPr>
              <w:t>s</w:t>
            </w:r>
          </w:p>
        </w:tc>
        <w:tc>
          <w:tcPr>
            <w:tcW w:w="3717" w:type="dxa"/>
          </w:tcPr>
          <w:p w14:paraId="7B2A74DA" w14:textId="486527FF" w:rsidR="005F39CF" w:rsidRPr="006577ED" w:rsidRDefault="005F39CF" w:rsidP="00B77EC0">
            <w:pPr>
              <w:rPr>
                <w:rFonts w:ascii="Arial" w:hAnsi="Arial" w:cs="Arial"/>
                <w:sz w:val="20"/>
                <w:szCs w:val="20"/>
              </w:rPr>
            </w:pPr>
            <w:r w:rsidRPr="006577ED">
              <w:rPr>
                <w:rFonts w:ascii="Arial" w:hAnsi="Arial" w:cs="Arial"/>
                <w:sz w:val="20"/>
                <w:szCs w:val="20"/>
              </w:rPr>
              <w:t>Rev</w:t>
            </w:r>
            <w:r w:rsidR="00B77EC0" w:rsidRPr="006577ED">
              <w:rPr>
                <w:rFonts w:ascii="Arial" w:hAnsi="Arial" w:cs="Arial"/>
                <w:sz w:val="20"/>
                <w:szCs w:val="20"/>
              </w:rPr>
              <w:t>iew after 24</w:t>
            </w:r>
            <w:r w:rsidR="00ED7773" w:rsidRPr="006577ED">
              <w:rPr>
                <w:rFonts w:ascii="Arial" w:hAnsi="Arial" w:cs="Arial"/>
                <w:sz w:val="20"/>
                <w:szCs w:val="20"/>
              </w:rPr>
              <w:t xml:space="preserve"> months where it can be shown behaviour has been satisfactory</w:t>
            </w:r>
            <w:r w:rsidR="002F42D2">
              <w:rPr>
                <w:rFonts w:ascii="Arial" w:hAnsi="Arial" w:cs="Arial"/>
                <w:sz w:val="20"/>
                <w:szCs w:val="20"/>
              </w:rPr>
              <w:t xml:space="preserve">. When reinstated the priority start date will change to the date of reinstatement. </w:t>
            </w:r>
          </w:p>
        </w:tc>
      </w:tr>
      <w:tr w:rsidR="00ED7773" w14:paraId="58070A0B" w14:textId="77777777" w:rsidTr="00AE1589">
        <w:tc>
          <w:tcPr>
            <w:tcW w:w="3103" w:type="dxa"/>
          </w:tcPr>
          <w:p w14:paraId="02861B24" w14:textId="16B9BDB1" w:rsidR="00ED7773" w:rsidRDefault="00ED7773" w:rsidP="004876D0">
            <w:pPr>
              <w:rPr>
                <w:rFonts w:ascii="Arial" w:hAnsi="Arial" w:cs="Arial"/>
                <w:sz w:val="20"/>
                <w:szCs w:val="20"/>
              </w:rPr>
            </w:pPr>
            <w:r w:rsidRPr="006577ED">
              <w:rPr>
                <w:rFonts w:ascii="Arial" w:hAnsi="Arial" w:cs="Arial"/>
                <w:sz w:val="20"/>
                <w:szCs w:val="20"/>
              </w:rPr>
              <w:t xml:space="preserve">Clear evidence of </w:t>
            </w:r>
            <w:r w:rsidR="00F02FFF" w:rsidRPr="006577ED">
              <w:rPr>
                <w:rFonts w:ascii="Arial" w:hAnsi="Arial" w:cs="Arial"/>
                <w:sz w:val="20"/>
                <w:szCs w:val="20"/>
              </w:rPr>
              <w:t>anti-social</w:t>
            </w:r>
            <w:r w:rsidRPr="006577ED">
              <w:rPr>
                <w:rFonts w:ascii="Arial" w:hAnsi="Arial" w:cs="Arial"/>
                <w:sz w:val="20"/>
                <w:szCs w:val="20"/>
              </w:rPr>
              <w:t xml:space="preserve"> behavior associated with the occupancy of property or within the local vicinity</w:t>
            </w:r>
          </w:p>
          <w:p w14:paraId="66B1931D" w14:textId="72E5C644" w:rsidR="00B253E1" w:rsidRPr="006577ED" w:rsidRDefault="00B253E1" w:rsidP="004876D0">
            <w:pPr>
              <w:rPr>
                <w:rFonts w:ascii="Arial" w:hAnsi="Arial" w:cs="Arial"/>
                <w:sz w:val="20"/>
                <w:szCs w:val="20"/>
              </w:rPr>
            </w:pPr>
          </w:p>
        </w:tc>
        <w:tc>
          <w:tcPr>
            <w:tcW w:w="1701" w:type="dxa"/>
          </w:tcPr>
          <w:p w14:paraId="4565B180" w14:textId="725657EF" w:rsidR="00ED7773" w:rsidRPr="006577ED" w:rsidRDefault="00B77EC0" w:rsidP="004876D0">
            <w:pPr>
              <w:rPr>
                <w:rFonts w:ascii="Arial" w:hAnsi="Arial" w:cs="Arial"/>
                <w:sz w:val="20"/>
                <w:szCs w:val="20"/>
              </w:rPr>
            </w:pPr>
            <w:r w:rsidRPr="006577ED">
              <w:rPr>
                <w:rFonts w:ascii="Arial" w:hAnsi="Arial" w:cs="Arial"/>
                <w:sz w:val="20"/>
                <w:szCs w:val="20"/>
              </w:rPr>
              <w:lastRenderedPageBreak/>
              <w:t>1 year</w:t>
            </w:r>
          </w:p>
        </w:tc>
        <w:tc>
          <w:tcPr>
            <w:tcW w:w="3717" w:type="dxa"/>
          </w:tcPr>
          <w:p w14:paraId="69575FE7" w14:textId="6A7DD00D" w:rsidR="00ED7773" w:rsidRPr="006577ED" w:rsidRDefault="00B77EC0" w:rsidP="004876D0">
            <w:pPr>
              <w:rPr>
                <w:rFonts w:ascii="Arial" w:hAnsi="Arial" w:cs="Arial"/>
                <w:sz w:val="20"/>
                <w:szCs w:val="20"/>
              </w:rPr>
            </w:pPr>
            <w:r w:rsidRPr="006577ED">
              <w:rPr>
                <w:rFonts w:ascii="Arial" w:hAnsi="Arial" w:cs="Arial"/>
                <w:sz w:val="20"/>
                <w:szCs w:val="20"/>
              </w:rPr>
              <w:t>Review after 12</w:t>
            </w:r>
            <w:r w:rsidR="00ED7773" w:rsidRPr="006577ED">
              <w:rPr>
                <w:rFonts w:ascii="Arial" w:hAnsi="Arial" w:cs="Arial"/>
                <w:sz w:val="20"/>
                <w:szCs w:val="20"/>
              </w:rPr>
              <w:t xml:space="preserve"> months where it can be shown behaviour has been satisfactory</w:t>
            </w:r>
            <w:r w:rsidR="002F42D2">
              <w:rPr>
                <w:rFonts w:ascii="Arial" w:hAnsi="Arial" w:cs="Arial"/>
                <w:sz w:val="20"/>
                <w:szCs w:val="20"/>
              </w:rPr>
              <w:t xml:space="preserve">. When reinstated the priority start date will change to the </w:t>
            </w:r>
            <w:r w:rsidR="002F42D2">
              <w:rPr>
                <w:rFonts w:ascii="Arial" w:hAnsi="Arial" w:cs="Arial"/>
                <w:sz w:val="20"/>
                <w:szCs w:val="20"/>
              </w:rPr>
              <w:lastRenderedPageBreak/>
              <w:t>date of reinstatement.</w:t>
            </w:r>
          </w:p>
        </w:tc>
      </w:tr>
      <w:tr w:rsidR="00ED7773" w14:paraId="01FC1FF4" w14:textId="77777777" w:rsidTr="00AE1589">
        <w:tc>
          <w:tcPr>
            <w:tcW w:w="3103" w:type="dxa"/>
          </w:tcPr>
          <w:p w14:paraId="6DCBE022" w14:textId="77777777" w:rsidR="00ED7773" w:rsidRDefault="006D6BF2" w:rsidP="004876D0">
            <w:pPr>
              <w:rPr>
                <w:rFonts w:ascii="Arial" w:hAnsi="Arial" w:cs="Arial"/>
                <w:sz w:val="20"/>
                <w:szCs w:val="20"/>
              </w:rPr>
            </w:pPr>
            <w:r w:rsidRPr="006577ED">
              <w:rPr>
                <w:rFonts w:ascii="Arial" w:hAnsi="Arial" w:cs="Arial"/>
                <w:sz w:val="20"/>
                <w:szCs w:val="20"/>
              </w:rPr>
              <w:lastRenderedPageBreak/>
              <w:t xml:space="preserve">Giving false information on your housing application </w:t>
            </w:r>
          </w:p>
          <w:p w14:paraId="11E7CC72" w14:textId="79F7B0EE" w:rsidR="00B253E1" w:rsidRPr="006577ED" w:rsidRDefault="00B253E1" w:rsidP="004876D0">
            <w:pPr>
              <w:rPr>
                <w:rFonts w:ascii="Arial" w:hAnsi="Arial" w:cs="Arial"/>
                <w:sz w:val="20"/>
                <w:szCs w:val="20"/>
              </w:rPr>
            </w:pPr>
          </w:p>
        </w:tc>
        <w:tc>
          <w:tcPr>
            <w:tcW w:w="1701" w:type="dxa"/>
          </w:tcPr>
          <w:p w14:paraId="049AFEE5" w14:textId="268D3117" w:rsidR="00ED7773" w:rsidRPr="006577ED" w:rsidRDefault="006D6BF2" w:rsidP="004876D0">
            <w:pPr>
              <w:rPr>
                <w:rFonts w:ascii="Arial" w:hAnsi="Arial" w:cs="Arial"/>
                <w:sz w:val="20"/>
                <w:szCs w:val="20"/>
              </w:rPr>
            </w:pPr>
            <w:r w:rsidRPr="006577ED">
              <w:rPr>
                <w:rFonts w:ascii="Arial" w:hAnsi="Arial" w:cs="Arial"/>
                <w:sz w:val="20"/>
                <w:szCs w:val="20"/>
              </w:rPr>
              <w:t>6 months</w:t>
            </w:r>
          </w:p>
        </w:tc>
        <w:tc>
          <w:tcPr>
            <w:tcW w:w="3717" w:type="dxa"/>
          </w:tcPr>
          <w:p w14:paraId="493143A0" w14:textId="0EFF652D" w:rsidR="00ED7773" w:rsidRPr="006577ED" w:rsidRDefault="006D6BF2" w:rsidP="004876D0">
            <w:pPr>
              <w:rPr>
                <w:rFonts w:ascii="Arial" w:hAnsi="Arial" w:cs="Arial"/>
                <w:sz w:val="20"/>
                <w:szCs w:val="20"/>
              </w:rPr>
            </w:pPr>
            <w:r w:rsidRPr="006577ED">
              <w:rPr>
                <w:rFonts w:ascii="Arial" w:hAnsi="Arial" w:cs="Arial"/>
                <w:sz w:val="20"/>
                <w:szCs w:val="20"/>
              </w:rPr>
              <w:t>Application will be reinstated after 6 months</w:t>
            </w:r>
            <w:r w:rsidR="002F42D2">
              <w:rPr>
                <w:rFonts w:ascii="Arial" w:hAnsi="Arial" w:cs="Arial"/>
                <w:sz w:val="20"/>
                <w:szCs w:val="20"/>
              </w:rPr>
              <w:t>. When reinstated the priority start date will change to the date of reinstatement.</w:t>
            </w:r>
          </w:p>
        </w:tc>
      </w:tr>
      <w:tr w:rsidR="006D6BF2" w14:paraId="39C1AD53" w14:textId="77777777" w:rsidTr="00AE1589">
        <w:tc>
          <w:tcPr>
            <w:tcW w:w="3103" w:type="dxa"/>
          </w:tcPr>
          <w:p w14:paraId="656A7816" w14:textId="014EE468" w:rsidR="006D6BF2" w:rsidRPr="006577ED" w:rsidRDefault="001B6664" w:rsidP="004876D0">
            <w:pPr>
              <w:rPr>
                <w:rFonts w:ascii="Arial" w:hAnsi="Arial" w:cs="Arial"/>
                <w:sz w:val="20"/>
                <w:szCs w:val="20"/>
              </w:rPr>
            </w:pPr>
            <w:r>
              <w:rPr>
                <w:rFonts w:ascii="Arial" w:hAnsi="Arial" w:cs="Arial"/>
                <w:sz w:val="20"/>
                <w:szCs w:val="20"/>
              </w:rPr>
              <w:t>A</w:t>
            </w:r>
            <w:r w:rsidR="00B77EC0" w:rsidRPr="006577ED">
              <w:rPr>
                <w:rFonts w:ascii="Arial" w:hAnsi="Arial" w:cs="Arial"/>
                <w:sz w:val="20"/>
                <w:szCs w:val="20"/>
              </w:rPr>
              <w:t>bandoned or neglected a tenancy</w:t>
            </w:r>
          </w:p>
          <w:p w14:paraId="615F94A8" w14:textId="5149EC37" w:rsidR="00B77EC0" w:rsidRPr="006577ED" w:rsidRDefault="00B77EC0" w:rsidP="004876D0">
            <w:pPr>
              <w:rPr>
                <w:rFonts w:ascii="Arial" w:hAnsi="Arial" w:cs="Arial"/>
                <w:sz w:val="20"/>
                <w:szCs w:val="20"/>
              </w:rPr>
            </w:pPr>
          </w:p>
        </w:tc>
        <w:tc>
          <w:tcPr>
            <w:tcW w:w="1701" w:type="dxa"/>
          </w:tcPr>
          <w:p w14:paraId="2AD6CBFF" w14:textId="0A06ED75" w:rsidR="006D6BF2" w:rsidRPr="006577ED" w:rsidRDefault="00B77EC0" w:rsidP="004876D0">
            <w:pPr>
              <w:rPr>
                <w:rFonts w:ascii="Arial" w:hAnsi="Arial" w:cs="Arial"/>
                <w:sz w:val="20"/>
                <w:szCs w:val="20"/>
              </w:rPr>
            </w:pPr>
            <w:r w:rsidRPr="006577ED">
              <w:rPr>
                <w:rFonts w:ascii="Arial" w:hAnsi="Arial" w:cs="Arial"/>
                <w:sz w:val="20"/>
                <w:szCs w:val="20"/>
              </w:rPr>
              <w:t>1 year</w:t>
            </w:r>
          </w:p>
        </w:tc>
        <w:tc>
          <w:tcPr>
            <w:tcW w:w="3717" w:type="dxa"/>
          </w:tcPr>
          <w:p w14:paraId="0D5CBCBF" w14:textId="0D726DC5" w:rsidR="006D6BF2" w:rsidRPr="006577ED" w:rsidRDefault="00B77EC0" w:rsidP="004876D0">
            <w:pPr>
              <w:rPr>
                <w:rFonts w:ascii="Arial" w:hAnsi="Arial" w:cs="Arial"/>
                <w:sz w:val="20"/>
                <w:szCs w:val="20"/>
              </w:rPr>
            </w:pPr>
            <w:r w:rsidRPr="006577ED">
              <w:rPr>
                <w:rFonts w:ascii="Arial" w:hAnsi="Arial" w:cs="Arial"/>
                <w:sz w:val="20"/>
                <w:szCs w:val="20"/>
              </w:rPr>
              <w:t>Review after 12 months</w:t>
            </w:r>
            <w:r w:rsidR="007C4477">
              <w:rPr>
                <w:rFonts w:ascii="Arial" w:hAnsi="Arial" w:cs="Arial"/>
                <w:sz w:val="20"/>
                <w:szCs w:val="20"/>
              </w:rPr>
              <w:t xml:space="preserve">. </w:t>
            </w:r>
            <w:r w:rsidR="002F42D2">
              <w:rPr>
                <w:rFonts w:ascii="Arial" w:hAnsi="Arial" w:cs="Arial"/>
                <w:sz w:val="20"/>
                <w:szCs w:val="20"/>
              </w:rPr>
              <w:t>When reinstated the priority start date will change to the date of reinstatement.</w:t>
            </w:r>
          </w:p>
        </w:tc>
      </w:tr>
      <w:tr w:rsidR="00B77EC0" w14:paraId="1759A70E" w14:textId="77777777" w:rsidTr="00AE1589">
        <w:tc>
          <w:tcPr>
            <w:tcW w:w="3103" w:type="dxa"/>
          </w:tcPr>
          <w:p w14:paraId="408DC014" w14:textId="6B65F7D2" w:rsidR="00B77EC0" w:rsidRPr="006577ED" w:rsidRDefault="001B6664" w:rsidP="004876D0">
            <w:pPr>
              <w:rPr>
                <w:rFonts w:ascii="Arial" w:hAnsi="Arial" w:cs="Arial"/>
                <w:sz w:val="20"/>
                <w:szCs w:val="20"/>
              </w:rPr>
            </w:pPr>
            <w:r>
              <w:rPr>
                <w:rFonts w:ascii="Arial" w:hAnsi="Arial" w:cs="Arial"/>
                <w:sz w:val="20"/>
                <w:szCs w:val="20"/>
              </w:rPr>
              <w:t>H</w:t>
            </w:r>
            <w:r w:rsidR="00B77EC0" w:rsidRPr="006577ED">
              <w:rPr>
                <w:rFonts w:ascii="Arial" w:hAnsi="Arial" w:cs="Arial"/>
                <w:sz w:val="20"/>
                <w:szCs w:val="20"/>
              </w:rPr>
              <w:t xml:space="preserve">ome </w:t>
            </w:r>
            <w:r>
              <w:rPr>
                <w:rFonts w:ascii="Arial" w:hAnsi="Arial" w:cs="Arial"/>
                <w:sz w:val="20"/>
                <w:szCs w:val="20"/>
              </w:rPr>
              <w:t>(</w:t>
            </w:r>
            <w:r w:rsidR="00B77EC0" w:rsidRPr="006577ED">
              <w:rPr>
                <w:rFonts w:ascii="Arial" w:hAnsi="Arial" w:cs="Arial"/>
                <w:sz w:val="20"/>
                <w:szCs w:val="20"/>
              </w:rPr>
              <w:t>including garden or common areas</w:t>
            </w:r>
            <w:r>
              <w:rPr>
                <w:rFonts w:ascii="Arial" w:hAnsi="Arial" w:cs="Arial"/>
                <w:sz w:val="20"/>
                <w:szCs w:val="20"/>
              </w:rPr>
              <w:t>) is</w:t>
            </w:r>
            <w:r w:rsidR="00B77EC0" w:rsidRPr="006577ED">
              <w:rPr>
                <w:rFonts w:ascii="Arial" w:hAnsi="Arial" w:cs="Arial"/>
                <w:sz w:val="20"/>
                <w:szCs w:val="20"/>
              </w:rPr>
              <w:t xml:space="preserve"> kept in an unsatisfactory condition</w:t>
            </w:r>
          </w:p>
          <w:p w14:paraId="0AA5089F" w14:textId="77777777" w:rsidR="00B77EC0" w:rsidRPr="006577ED" w:rsidRDefault="00B77EC0" w:rsidP="004876D0">
            <w:pPr>
              <w:rPr>
                <w:rFonts w:ascii="Arial" w:hAnsi="Arial" w:cs="Arial"/>
                <w:sz w:val="20"/>
                <w:szCs w:val="20"/>
              </w:rPr>
            </w:pPr>
          </w:p>
        </w:tc>
        <w:tc>
          <w:tcPr>
            <w:tcW w:w="1701" w:type="dxa"/>
          </w:tcPr>
          <w:p w14:paraId="41627110" w14:textId="77777777" w:rsidR="00B77EC0" w:rsidRDefault="00B77EC0" w:rsidP="004876D0">
            <w:pPr>
              <w:rPr>
                <w:rFonts w:ascii="Arial" w:hAnsi="Arial" w:cs="Arial"/>
                <w:sz w:val="20"/>
                <w:szCs w:val="20"/>
              </w:rPr>
            </w:pPr>
            <w:r w:rsidRPr="006577ED">
              <w:rPr>
                <w:rFonts w:ascii="Arial" w:hAnsi="Arial" w:cs="Arial"/>
                <w:sz w:val="20"/>
                <w:szCs w:val="20"/>
              </w:rPr>
              <w:t>Until property is brought up to an acceptable standard</w:t>
            </w:r>
          </w:p>
          <w:p w14:paraId="78487E38" w14:textId="617042D5" w:rsidR="00B253E1" w:rsidRPr="006577ED" w:rsidRDefault="00B253E1" w:rsidP="004876D0">
            <w:pPr>
              <w:rPr>
                <w:rFonts w:ascii="Arial" w:hAnsi="Arial" w:cs="Arial"/>
                <w:sz w:val="20"/>
                <w:szCs w:val="20"/>
              </w:rPr>
            </w:pPr>
          </w:p>
        </w:tc>
        <w:tc>
          <w:tcPr>
            <w:tcW w:w="3717" w:type="dxa"/>
          </w:tcPr>
          <w:p w14:paraId="101F2EF8" w14:textId="58C07AF7" w:rsidR="00B77EC0" w:rsidRPr="006577ED" w:rsidRDefault="00D61FD0" w:rsidP="004876D0">
            <w:pPr>
              <w:rPr>
                <w:rFonts w:ascii="Arial" w:hAnsi="Arial" w:cs="Arial"/>
                <w:sz w:val="20"/>
                <w:szCs w:val="20"/>
              </w:rPr>
            </w:pPr>
            <w:r>
              <w:rPr>
                <w:rFonts w:ascii="Arial" w:hAnsi="Arial" w:cs="Arial"/>
                <w:sz w:val="20"/>
                <w:szCs w:val="20"/>
              </w:rPr>
              <w:t xml:space="preserve">Review once </w:t>
            </w:r>
            <w:r w:rsidR="002F42D2">
              <w:rPr>
                <w:rFonts w:ascii="Arial" w:hAnsi="Arial" w:cs="Arial"/>
                <w:sz w:val="20"/>
                <w:szCs w:val="20"/>
              </w:rPr>
              <w:t xml:space="preserve">the applicant </w:t>
            </w:r>
            <w:r>
              <w:rPr>
                <w:rFonts w:ascii="Arial" w:hAnsi="Arial" w:cs="Arial"/>
                <w:sz w:val="20"/>
                <w:szCs w:val="20"/>
              </w:rPr>
              <w:t xml:space="preserve">can show the </w:t>
            </w:r>
            <w:r w:rsidR="00B77EC0" w:rsidRPr="006577ED">
              <w:rPr>
                <w:rFonts w:ascii="Arial" w:hAnsi="Arial" w:cs="Arial"/>
                <w:sz w:val="20"/>
                <w:szCs w:val="20"/>
              </w:rPr>
              <w:t>property is in a satisfactory condition</w:t>
            </w:r>
            <w:r w:rsidR="002F42D2">
              <w:rPr>
                <w:rFonts w:ascii="Arial" w:hAnsi="Arial" w:cs="Arial"/>
                <w:sz w:val="20"/>
                <w:szCs w:val="20"/>
              </w:rPr>
              <w:t>. When reinstated the priority start date will change to the date of reinstatement.</w:t>
            </w:r>
          </w:p>
        </w:tc>
      </w:tr>
      <w:tr w:rsidR="003B4D4F" w14:paraId="0E6F82BF" w14:textId="77777777" w:rsidTr="00AE1589">
        <w:tc>
          <w:tcPr>
            <w:tcW w:w="3103" w:type="dxa"/>
          </w:tcPr>
          <w:p w14:paraId="78985531" w14:textId="0C6ACF26" w:rsidR="003B4D4F" w:rsidRDefault="001B6664" w:rsidP="004876D0">
            <w:pPr>
              <w:rPr>
                <w:rFonts w:ascii="Arial" w:hAnsi="Arial" w:cs="Arial"/>
                <w:sz w:val="20"/>
                <w:szCs w:val="20"/>
              </w:rPr>
            </w:pPr>
            <w:r>
              <w:rPr>
                <w:rFonts w:ascii="Arial" w:hAnsi="Arial" w:cs="Arial"/>
                <w:sz w:val="20"/>
                <w:szCs w:val="20"/>
              </w:rPr>
              <w:t>U</w:t>
            </w:r>
            <w:r w:rsidR="009E6F55">
              <w:rPr>
                <w:rFonts w:ascii="Arial" w:hAnsi="Arial" w:cs="Arial"/>
                <w:sz w:val="20"/>
                <w:szCs w:val="20"/>
              </w:rPr>
              <w:t xml:space="preserve">nsatisfactory reference </w:t>
            </w:r>
            <w:r>
              <w:rPr>
                <w:rFonts w:ascii="Arial" w:hAnsi="Arial" w:cs="Arial"/>
                <w:sz w:val="20"/>
                <w:szCs w:val="20"/>
              </w:rPr>
              <w:t xml:space="preserve">received </w:t>
            </w:r>
            <w:r w:rsidR="009E6F55">
              <w:rPr>
                <w:rFonts w:ascii="Arial" w:hAnsi="Arial" w:cs="Arial"/>
                <w:sz w:val="20"/>
                <w:szCs w:val="20"/>
              </w:rPr>
              <w:t xml:space="preserve">from </w:t>
            </w:r>
            <w:r>
              <w:rPr>
                <w:rFonts w:ascii="Arial" w:hAnsi="Arial" w:cs="Arial"/>
                <w:sz w:val="20"/>
                <w:szCs w:val="20"/>
              </w:rPr>
              <w:t xml:space="preserve">a </w:t>
            </w:r>
            <w:r w:rsidR="009E6F55">
              <w:rPr>
                <w:rFonts w:ascii="Arial" w:hAnsi="Arial" w:cs="Arial"/>
                <w:sz w:val="20"/>
                <w:szCs w:val="20"/>
              </w:rPr>
              <w:t xml:space="preserve">current or former landlord for the past 3 years for anyone on </w:t>
            </w:r>
            <w:r>
              <w:rPr>
                <w:rFonts w:ascii="Arial" w:hAnsi="Arial" w:cs="Arial"/>
                <w:sz w:val="20"/>
                <w:szCs w:val="20"/>
              </w:rPr>
              <w:t>the</w:t>
            </w:r>
            <w:r w:rsidR="009E6F55">
              <w:rPr>
                <w:rFonts w:ascii="Arial" w:hAnsi="Arial" w:cs="Arial"/>
                <w:sz w:val="20"/>
                <w:szCs w:val="20"/>
              </w:rPr>
              <w:t xml:space="preserve"> application</w:t>
            </w:r>
          </w:p>
          <w:p w14:paraId="74BFECF8" w14:textId="3CF532C0" w:rsidR="00B253E1" w:rsidRPr="006577ED" w:rsidRDefault="00B253E1" w:rsidP="004876D0">
            <w:pPr>
              <w:rPr>
                <w:rFonts w:ascii="Arial" w:hAnsi="Arial" w:cs="Arial"/>
                <w:sz w:val="20"/>
                <w:szCs w:val="20"/>
              </w:rPr>
            </w:pPr>
          </w:p>
        </w:tc>
        <w:tc>
          <w:tcPr>
            <w:tcW w:w="1701" w:type="dxa"/>
          </w:tcPr>
          <w:p w14:paraId="01F2D717" w14:textId="25A8BC7A" w:rsidR="003B4D4F" w:rsidRPr="006577ED" w:rsidRDefault="009E6F55" w:rsidP="004876D0">
            <w:pPr>
              <w:rPr>
                <w:rFonts w:ascii="Arial" w:hAnsi="Arial" w:cs="Arial"/>
                <w:sz w:val="20"/>
                <w:szCs w:val="20"/>
              </w:rPr>
            </w:pPr>
            <w:r>
              <w:rPr>
                <w:rFonts w:ascii="Arial" w:hAnsi="Arial" w:cs="Arial"/>
                <w:sz w:val="20"/>
                <w:szCs w:val="20"/>
              </w:rPr>
              <w:t>Up to 6 months</w:t>
            </w:r>
          </w:p>
        </w:tc>
        <w:tc>
          <w:tcPr>
            <w:tcW w:w="3717" w:type="dxa"/>
          </w:tcPr>
          <w:p w14:paraId="5C323D88" w14:textId="02098B21" w:rsidR="003B4D4F" w:rsidRPr="006577ED" w:rsidRDefault="009E6F55" w:rsidP="004876D0">
            <w:pPr>
              <w:rPr>
                <w:rFonts w:ascii="Arial" w:hAnsi="Arial" w:cs="Arial"/>
                <w:sz w:val="20"/>
                <w:szCs w:val="20"/>
              </w:rPr>
            </w:pPr>
            <w:r>
              <w:rPr>
                <w:rFonts w:ascii="Arial" w:hAnsi="Arial" w:cs="Arial"/>
                <w:sz w:val="20"/>
                <w:szCs w:val="20"/>
              </w:rPr>
              <w:t xml:space="preserve">When a satisfactory reference is received or when </w:t>
            </w:r>
            <w:r w:rsidR="002F42D2">
              <w:rPr>
                <w:rFonts w:ascii="Arial" w:hAnsi="Arial" w:cs="Arial"/>
                <w:sz w:val="20"/>
                <w:szCs w:val="20"/>
              </w:rPr>
              <w:t xml:space="preserve">the applicant </w:t>
            </w:r>
            <w:r>
              <w:rPr>
                <w:rFonts w:ascii="Arial" w:hAnsi="Arial" w:cs="Arial"/>
                <w:sz w:val="20"/>
                <w:szCs w:val="20"/>
              </w:rPr>
              <w:t xml:space="preserve">can show </w:t>
            </w:r>
            <w:r w:rsidR="002F42D2">
              <w:rPr>
                <w:rFonts w:ascii="Arial" w:hAnsi="Arial" w:cs="Arial"/>
                <w:sz w:val="20"/>
                <w:szCs w:val="20"/>
              </w:rPr>
              <w:t>they</w:t>
            </w:r>
            <w:r>
              <w:rPr>
                <w:rFonts w:ascii="Arial" w:hAnsi="Arial" w:cs="Arial"/>
                <w:sz w:val="20"/>
                <w:szCs w:val="20"/>
              </w:rPr>
              <w:t xml:space="preserve"> can maintain a tenancy in a satisfactory way – whatever is the soonest.</w:t>
            </w:r>
            <w:r w:rsidR="002F42D2">
              <w:rPr>
                <w:rFonts w:ascii="Arial" w:hAnsi="Arial" w:cs="Arial"/>
                <w:sz w:val="20"/>
                <w:szCs w:val="20"/>
              </w:rPr>
              <w:t xml:space="preserve"> When reinstated the priority start date will change to the date of reinstatement.</w:t>
            </w:r>
          </w:p>
        </w:tc>
      </w:tr>
      <w:tr w:rsidR="00675D3E" w14:paraId="147D9221" w14:textId="77777777" w:rsidTr="00AE1589">
        <w:tc>
          <w:tcPr>
            <w:tcW w:w="3103" w:type="dxa"/>
          </w:tcPr>
          <w:p w14:paraId="64EF616C" w14:textId="76678B53" w:rsidR="00675D3E" w:rsidRDefault="00675D3E" w:rsidP="004876D0">
            <w:pPr>
              <w:rPr>
                <w:rFonts w:ascii="Arial" w:hAnsi="Arial" w:cs="Arial"/>
                <w:sz w:val="20"/>
                <w:szCs w:val="20"/>
              </w:rPr>
            </w:pPr>
            <w:r>
              <w:rPr>
                <w:rFonts w:ascii="Arial" w:hAnsi="Arial" w:cs="Arial"/>
                <w:sz w:val="20"/>
                <w:szCs w:val="20"/>
              </w:rPr>
              <w:t>Legal action against a current tenant is ongoing</w:t>
            </w:r>
            <w:r w:rsidR="00795E30">
              <w:rPr>
                <w:rFonts w:ascii="Arial" w:hAnsi="Arial" w:cs="Arial"/>
                <w:sz w:val="20"/>
                <w:szCs w:val="20"/>
              </w:rPr>
              <w:t xml:space="preserve">. Legal action includes the serving of a Notice of Proceedings or the commencement of court action </w:t>
            </w:r>
            <w:r w:rsidR="00D9708F">
              <w:rPr>
                <w:rFonts w:ascii="Arial" w:hAnsi="Arial" w:cs="Arial"/>
                <w:sz w:val="20"/>
                <w:szCs w:val="20"/>
              </w:rPr>
              <w:t xml:space="preserve">due to </w:t>
            </w:r>
            <w:r w:rsidR="00795E30">
              <w:rPr>
                <w:rFonts w:ascii="Arial" w:hAnsi="Arial" w:cs="Arial"/>
                <w:sz w:val="20"/>
                <w:szCs w:val="20"/>
              </w:rPr>
              <w:t>a breach of the tenancy agreement</w:t>
            </w:r>
          </w:p>
          <w:p w14:paraId="318FC424" w14:textId="77777777" w:rsidR="00675D3E" w:rsidRDefault="00675D3E" w:rsidP="004876D0">
            <w:pPr>
              <w:rPr>
                <w:rFonts w:ascii="Arial" w:hAnsi="Arial" w:cs="Arial"/>
                <w:sz w:val="20"/>
                <w:szCs w:val="20"/>
              </w:rPr>
            </w:pPr>
          </w:p>
        </w:tc>
        <w:tc>
          <w:tcPr>
            <w:tcW w:w="1701" w:type="dxa"/>
          </w:tcPr>
          <w:p w14:paraId="7364698C" w14:textId="427E8CA1" w:rsidR="00675D3E" w:rsidRDefault="00675D3E" w:rsidP="004876D0">
            <w:pPr>
              <w:rPr>
                <w:rFonts w:ascii="Arial" w:hAnsi="Arial" w:cs="Arial"/>
                <w:sz w:val="20"/>
                <w:szCs w:val="20"/>
              </w:rPr>
            </w:pPr>
            <w:r>
              <w:rPr>
                <w:rFonts w:ascii="Arial" w:hAnsi="Arial" w:cs="Arial"/>
                <w:sz w:val="20"/>
                <w:szCs w:val="20"/>
              </w:rPr>
              <w:t>While the</w:t>
            </w:r>
            <w:r w:rsidR="00795E30">
              <w:rPr>
                <w:rFonts w:ascii="Arial" w:hAnsi="Arial" w:cs="Arial"/>
                <w:sz w:val="20"/>
                <w:szCs w:val="20"/>
              </w:rPr>
              <w:t xml:space="preserve"> Notice of Proceedings is valid or court </w:t>
            </w:r>
            <w:r>
              <w:rPr>
                <w:rFonts w:ascii="Arial" w:hAnsi="Arial" w:cs="Arial"/>
                <w:sz w:val="20"/>
                <w:szCs w:val="20"/>
              </w:rPr>
              <w:t>action is ongoing</w:t>
            </w:r>
          </w:p>
        </w:tc>
        <w:tc>
          <w:tcPr>
            <w:tcW w:w="3717" w:type="dxa"/>
          </w:tcPr>
          <w:p w14:paraId="6E322335" w14:textId="3891E2D0" w:rsidR="00675D3E" w:rsidRDefault="00675D3E" w:rsidP="004876D0">
            <w:pPr>
              <w:rPr>
                <w:rFonts w:ascii="Arial" w:hAnsi="Arial" w:cs="Arial"/>
                <w:sz w:val="20"/>
                <w:szCs w:val="20"/>
              </w:rPr>
            </w:pPr>
            <w:r>
              <w:rPr>
                <w:rFonts w:ascii="Arial" w:hAnsi="Arial" w:cs="Arial"/>
                <w:sz w:val="20"/>
                <w:szCs w:val="20"/>
              </w:rPr>
              <w:t xml:space="preserve">Review once the </w:t>
            </w:r>
            <w:r w:rsidR="00795E30">
              <w:rPr>
                <w:rFonts w:ascii="Arial" w:hAnsi="Arial" w:cs="Arial"/>
                <w:sz w:val="20"/>
                <w:szCs w:val="20"/>
              </w:rPr>
              <w:t xml:space="preserve">Notice of Proceedings has expired or court </w:t>
            </w:r>
            <w:r>
              <w:rPr>
                <w:rFonts w:ascii="Arial" w:hAnsi="Arial" w:cs="Arial"/>
                <w:sz w:val="20"/>
                <w:szCs w:val="20"/>
              </w:rPr>
              <w:t xml:space="preserve">action has concluded. </w:t>
            </w:r>
            <w:r w:rsidR="00511731">
              <w:rPr>
                <w:rFonts w:ascii="Arial" w:hAnsi="Arial" w:cs="Arial"/>
                <w:sz w:val="20"/>
                <w:szCs w:val="20"/>
              </w:rPr>
              <w:t xml:space="preserve">When reinstated the priority start date will change to the date of reinstatement. </w:t>
            </w:r>
          </w:p>
        </w:tc>
      </w:tr>
    </w:tbl>
    <w:p w14:paraId="31B4FC8E" w14:textId="27B13A85" w:rsidR="004F1E0D" w:rsidRPr="006577ED" w:rsidRDefault="004F1E0D" w:rsidP="006577ED">
      <w:pPr>
        <w:ind w:left="720"/>
        <w:rPr>
          <w:rFonts w:ascii="Arial" w:hAnsi="Arial" w:cs="Arial"/>
        </w:rPr>
      </w:pPr>
    </w:p>
    <w:p w14:paraId="52599A3D" w14:textId="77777777" w:rsidR="006577ED" w:rsidRDefault="006577ED" w:rsidP="001B6664">
      <w:pPr>
        <w:pStyle w:val="Heading1"/>
      </w:pPr>
      <w:r>
        <w:t>4.3.</w:t>
      </w:r>
      <w:r>
        <w:tab/>
      </w:r>
      <w:r w:rsidR="00D14F0A" w:rsidRPr="00D14F0A">
        <w:t>Review of Applications</w:t>
      </w:r>
    </w:p>
    <w:p w14:paraId="6E3E2B54" w14:textId="77777777" w:rsidR="001B6664" w:rsidRDefault="001B6664" w:rsidP="001B6664">
      <w:pPr>
        <w:pStyle w:val="Heading1"/>
      </w:pPr>
    </w:p>
    <w:p w14:paraId="168EE879" w14:textId="065C6EEE" w:rsidR="002D6225" w:rsidRDefault="00D14F0A" w:rsidP="006577ED">
      <w:pPr>
        <w:widowControl/>
        <w:spacing w:after="120" w:line="280" w:lineRule="atLeast"/>
        <w:ind w:left="720"/>
        <w:textAlignment w:val="top"/>
        <w:rPr>
          <w:rFonts w:ascii="Arial" w:hAnsi="Arial" w:cs="Arial"/>
          <w:sz w:val="24"/>
          <w:szCs w:val="24"/>
        </w:rPr>
      </w:pPr>
      <w:r>
        <w:rPr>
          <w:rFonts w:ascii="Arial" w:hAnsi="Arial" w:cs="Arial"/>
          <w:sz w:val="24"/>
          <w:szCs w:val="24"/>
        </w:rPr>
        <w:t xml:space="preserve">The housing register will be kept up to date by reviewing applications </w:t>
      </w:r>
      <w:r w:rsidR="00ED3EC9">
        <w:rPr>
          <w:rFonts w:ascii="Arial" w:hAnsi="Arial" w:cs="Arial"/>
          <w:sz w:val="24"/>
          <w:szCs w:val="24"/>
        </w:rPr>
        <w:t xml:space="preserve">which have been inactive for </w:t>
      </w:r>
      <w:r>
        <w:rPr>
          <w:rFonts w:ascii="Arial" w:hAnsi="Arial" w:cs="Arial"/>
          <w:sz w:val="24"/>
          <w:szCs w:val="24"/>
        </w:rPr>
        <w:t>12</w:t>
      </w:r>
      <w:r w:rsidR="00983516">
        <w:rPr>
          <w:rFonts w:ascii="Arial" w:hAnsi="Arial" w:cs="Arial"/>
          <w:sz w:val="24"/>
          <w:szCs w:val="24"/>
        </w:rPr>
        <w:t xml:space="preserve"> </w:t>
      </w:r>
      <w:r>
        <w:rPr>
          <w:rFonts w:ascii="Arial" w:hAnsi="Arial" w:cs="Arial"/>
          <w:sz w:val="24"/>
          <w:szCs w:val="24"/>
        </w:rPr>
        <w:t xml:space="preserve">months.  Applicants </w:t>
      </w:r>
      <w:r w:rsidR="00ED3EC9">
        <w:rPr>
          <w:rFonts w:ascii="Arial" w:hAnsi="Arial" w:cs="Arial"/>
          <w:sz w:val="24"/>
          <w:szCs w:val="24"/>
        </w:rPr>
        <w:t xml:space="preserve">who have not placed a bid within the last year </w:t>
      </w:r>
      <w:r>
        <w:rPr>
          <w:rFonts w:ascii="Arial" w:hAnsi="Arial" w:cs="Arial"/>
          <w:sz w:val="24"/>
          <w:szCs w:val="24"/>
        </w:rPr>
        <w:t>will be written to</w:t>
      </w:r>
      <w:r w:rsidR="00CA6055">
        <w:rPr>
          <w:rFonts w:ascii="Arial" w:hAnsi="Arial" w:cs="Arial"/>
          <w:sz w:val="24"/>
          <w:szCs w:val="24"/>
        </w:rPr>
        <w:t xml:space="preserve"> or emailed</w:t>
      </w:r>
      <w:r>
        <w:rPr>
          <w:rFonts w:ascii="Arial" w:hAnsi="Arial" w:cs="Arial"/>
          <w:sz w:val="24"/>
          <w:szCs w:val="24"/>
        </w:rPr>
        <w:t xml:space="preserve"> annually</w:t>
      </w:r>
      <w:r w:rsidR="00C65A32">
        <w:rPr>
          <w:rFonts w:ascii="Arial" w:hAnsi="Arial" w:cs="Arial"/>
          <w:sz w:val="24"/>
          <w:szCs w:val="24"/>
        </w:rPr>
        <w:t>. I</w:t>
      </w:r>
      <w:r>
        <w:rPr>
          <w:rFonts w:ascii="Arial" w:hAnsi="Arial" w:cs="Arial"/>
          <w:sz w:val="24"/>
          <w:szCs w:val="24"/>
        </w:rPr>
        <w:t xml:space="preserve">f they wish to remain on the housing register, they will be asked to </w:t>
      </w:r>
      <w:r w:rsidR="00CA6055">
        <w:rPr>
          <w:rFonts w:ascii="Arial" w:hAnsi="Arial" w:cs="Arial"/>
          <w:sz w:val="24"/>
          <w:szCs w:val="24"/>
        </w:rPr>
        <w:t>review their application and make any necessary changes</w:t>
      </w:r>
      <w:r>
        <w:rPr>
          <w:rFonts w:ascii="Arial" w:hAnsi="Arial" w:cs="Arial"/>
          <w:sz w:val="24"/>
          <w:szCs w:val="24"/>
        </w:rPr>
        <w:t xml:space="preserve">.  Failure to respond </w:t>
      </w:r>
      <w:r w:rsidR="00CA6055">
        <w:rPr>
          <w:rFonts w:ascii="Arial" w:hAnsi="Arial" w:cs="Arial"/>
          <w:sz w:val="24"/>
          <w:szCs w:val="24"/>
        </w:rPr>
        <w:t xml:space="preserve">within 28 days </w:t>
      </w:r>
      <w:r>
        <w:rPr>
          <w:rFonts w:ascii="Arial" w:hAnsi="Arial" w:cs="Arial"/>
          <w:sz w:val="24"/>
          <w:szCs w:val="24"/>
        </w:rPr>
        <w:t xml:space="preserve">will result in the application being cancelled.  Applicants will be </w:t>
      </w:r>
      <w:r w:rsidR="00CA6055">
        <w:rPr>
          <w:rFonts w:ascii="Arial" w:hAnsi="Arial" w:cs="Arial"/>
          <w:sz w:val="24"/>
          <w:szCs w:val="24"/>
        </w:rPr>
        <w:t xml:space="preserve">reminded of the need to respond after 14 days. </w:t>
      </w:r>
    </w:p>
    <w:p w14:paraId="0B676554" w14:textId="77777777" w:rsidR="00154281" w:rsidRDefault="00154281" w:rsidP="006577ED">
      <w:pPr>
        <w:widowControl/>
        <w:spacing w:after="120" w:line="280" w:lineRule="atLeast"/>
        <w:ind w:left="720"/>
        <w:textAlignment w:val="top"/>
        <w:rPr>
          <w:rFonts w:ascii="Arial" w:hAnsi="Arial" w:cs="Arial"/>
          <w:sz w:val="24"/>
          <w:szCs w:val="24"/>
        </w:rPr>
      </w:pPr>
    </w:p>
    <w:p w14:paraId="188884A4" w14:textId="77777777" w:rsidR="002D6225" w:rsidRDefault="002D6225" w:rsidP="001B6664">
      <w:pPr>
        <w:pStyle w:val="Heading1"/>
      </w:pPr>
      <w:r>
        <w:t>4.4.</w:t>
      </w:r>
      <w:r>
        <w:tab/>
        <w:t>Owner Occupiers</w:t>
      </w:r>
    </w:p>
    <w:p w14:paraId="7F0E2D53" w14:textId="77777777" w:rsidR="001B6664" w:rsidRDefault="001B6664" w:rsidP="001B6664">
      <w:pPr>
        <w:pStyle w:val="Heading1"/>
      </w:pPr>
    </w:p>
    <w:p w14:paraId="60AC999B" w14:textId="3B6AB542" w:rsidR="00EC7E6B" w:rsidRDefault="002D6225" w:rsidP="0020324F">
      <w:pPr>
        <w:widowControl/>
        <w:spacing w:after="120" w:line="280" w:lineRule="atLeast"/>
        <w:ind w:left="720" w:hanging="720"/>
        <w:textAlignment w:val="top"/>
        <w:rPr>
          <w:rFonts w:ascii="Arial" w:hAnsi="Arial" w:cs="Arial"/>
          <w:sz w:val="24"/>
          <w:szCs w:val="24"/>
        </w:rPr>
      </w:pPr>
      <w:r>
        <w:rPr>
          <w:rFonts w:ascii="Arial" w:hAnsi="Arial" w:cs="Arial"/>
          <w:sz w:val="24"/>
          <w:szCs w:val="24"/>
        </w:rPr>
        <w:tab/>
        <w:t>We will consider property ownership as part of assessing an applicant’s housing needs and circumstances.</w:t>
      </w:r>
      <w:r>
        <w:rPr>
          <w:rFonts w:ascii="Arial" w:hAnsi="Arial" w:cs="Arial"/>
          <w:b/>
          <w:sz w:val="24"/>
          <w:szCs w:val="24"/>
        </w:rPr>
        <w:t xml:space="preserve">  </w:t>
      </w:r>
      <w:r>
        <w:rPr>
          <w:rFonts w:ascii="Arial" w:hAnsi="Arial" w:cs="Arial"/>
          <w:sz w:val="24"/>
          <w:szCs w:val="24"/>
        </w:rPr>
        <w:t xml:space="preserve">We will </w:t>
      </w:r>
      <w:proofErr w:type="gramStart"/>
      <w:r>
        <w:rPr>
          <w:rFonts w:ascii="Arial" w:hAnsi="Arial" w:cs="Arial"/>
          <w:sz w:val="24"/>
          <w:szCs w:val="24"/>
        </w:rPr>
        <w:t>take into account</w:t>
      </w:r>
      <w:proofErr w:type="gramEnd"/>
      <w:r>
        <w:rPr>
          <w:rFonts w:ascii="Arial" w:hAnsi="Arial" w:cs="Arial"/>
          <w:sz w:val="24"/>
          <w:szCs w:val="24"/>
        </w:rPr>
        <w:t xml:space="preserve"> the ownership and/or value of heritable property owned by the person applying for housing in accordance with Section 5 of the Housing (Scotland) </w:t>
      </w:r>
      <w:r w:rsidR="000C38A9">
        <w:rPr>
          <w:rFonts w:ascii="Arial" w:hAnsi="Arial" w:cs="Arial"/>
          <w:sz w:val="24"/>
          <w:szCs w:val="24"/>
        </w:rPr>
        <w:t xml:space="preserve">Act 2014.  </w:t>
      </w:r>
      <w:r w:rsidR="00EB2142">
        <w:rPr>
          <w:rFonts w:ascii="Arial" w:hAnsi="Arial" w:cs="Arial"/>
          <w:sz w:val="24"/>
          <w:szCs w:val="24"/>
        </w:rPr>
        <w:t xml:space="preserve">This also extends to anyone currently staying or intending to stay with the applicant.  </w:t>
      </w:r>
      <w:r w:rsidR="000C38A9">
        <w:rPr>
          <w:rFonts w:ascii="Arial" w:hAnsi="Arial" w:cs="Arial"/>
          <w:sz w:val="24"/>
          <w:szCs w:val="24"/>
        </w:rPr>
        <w:t>This may result in an owner occupier</w:t>
      </w:r>
      <w:r w:rsidR="001B6664">
        <w:rPr>
          <w:rFonts w:ascii="Arial" w:hAnsi="Arial" w:cs="Arial"/>
          <w:sz w:val="24"/>
          <w:szCs w:val="24"/>
        </w:rPr>
        <w:t xml:space="preserve"> </w:t>
      </w:r>
      <w:r w:rsidR="000C38A9">
        <w:rPr>
          <w:rFonts w:ascii="Arial" w:hAnsi="Arial" w:cs="Arial"/>
          <w:sz w:val="24"/>
          <w:szCs w:val="24"/>
        </w:rPr>
        <w:t>not being awarded housing priority as it is reasonable for them to occupy the property they own.</w:t>
      </w:r>
      <w:r w:rsidR="0020324F">
        <w:rPr>
          <w:rFonts w:ascii="Arial" w:hAnsi="Arial" w:cs="Arial"/>
          <w:sz w:val="24"/>
          <w:szCs w:val="24"/>
        </w:rPr>
        <w:br/>
      </w:r>
      <w:r w:rsidR="0020324F">
        <w:rPr>
          <w:rFonts w:ascii="Arial" w:hAnsi="Arial" w:cs="Arial"/>
          <w:sz w:val="24"/>
          <w:szCs w:val="24"/>
        </w:rPr>
        <w:br/>
        <w:t>We will not take into account property ownership in cases where the owner cannot secure entry to the property (e</w:t>
      </w:r>
      <w:r w:rsidR="00B315FB">
        <w:rPr>
          <w:rFonts w:ascii="Arial" w:hAnsi="Arial" w:cs="Arial"/>
          <w:sz w:val="24"/>
          <w:szCs w:val="24"/>
        </w:rPr>
        <w:t>.</w:t>
      </w:r>
      <w:r w:rsidR="0020324F">
        <w:rPr>
          <w:rFonts w:ascii="Arial" w:hAnsi="Arial" w:cs="Arial"/>
          <w:sz w:val="24"/>
          <w:szCs w:val="24"/>
        </w:rPr>
        <w:t>g</w:t>
      </w:r>
      <w:r w:rsidR="00B315FB">
        <w:rPr>
          <w:rFonts w:ascii="Arial" w:hAnsi="Arial" w:cs="Arial"/>
          <w:sz w:val="24"/>
          <w:szCs w:val="24"/>
        </w:rPr>
        <w:t>.</w:t>
      </w:r>
      <w:r w:rsidR="0020324F">
        <w:rPr>
          <w:rFonts w:ascii="Arial" w:hAnsi="Arial" w:cs="Arial"/>
          <w:sz w:val="24"/>
          <w:szCs w:val="24"/>
        </w:rPr>
        <w:t xml:space="preserve"> severe structural faults making the building unsafe); in cases where there is a risk of abuse from someone living or previously lived in the property or elsewhere; in cases where the health of the occupants may be at risk by occupying the property and there are no reasonable steps to prevent the danger.  Each case will be looked at individually </w:t>
      </w:r>
      <w:r w:rsidR="0020324F">
        <w:rPr>
          <w:rFonts w:ascii="Arial" w:hAnsi="Arial" w:cs="Arial"/>
          <w:sz w:val="24"/>
          <w:szCs w:val="24"/>
        </w:rPr>
        <w:lastRenderedPageBreak/>
        <w:t xml:space="preserve">and supporting evidence will be required before an applicant is </w:t>
      </w:r>
      <w:r w:rsidR="008559B7">
        <w:rPr>
          <w:rFonts w:ascii="Arial" w:hAnsi="Arial" w:cs="Arial"/>
          <w:sz w:val="24"/>
          <w:szCs w:val="24"/>
        </w:rPr>
        <w:t xml:space="preserve">awarded priority for rehousing. </w:t>
      </w:r>
    </w:p>
    <w:p w14:paraId="451B8B21" w14:textId="77777777" w:rsidR="00672AD4" w:rsidRDefault="00672AD4" w:rsidP="0020324F">
      <w:pPr>
        <w:widowControl/>
        <w:spacing w:after="120" w:line="280" w:lineRule="atLeast"/>
        <w:ind w:left="720" w:hanging="720"/>
        <w:textAlignment w:val="top"/>
        <w:rPr>
          <w:rFonts w:ascii="Arial" w:hAnsi="Arial" w:cs="Arial"/>
          <w:sz w:val="24"/>
          <w:szCs w:val="24"/>
        </w:rPr>
      </w:pPr>
    </w:p>
    <w:p w14:paraId="05320F6C" w14:textId="7583CAD6" w:rsidR="00EC7E6B" w:rsidRDefault="00EC7E6B" w:rsidP="001B6664">
      <w:pPr>
        <w:pStyle w:val="Heading1"/>
        <w:rPr>
          <w:b w:val="0"/>
          <w:bCs w:val="0"/>
        </w:rPr>
      </w:pPr>
      <w:r>
        <w:t>4.5</w:t>
      </w:r>
      <w:r>
        <w:tab/>
      </w:r>
      <w:r w:rsidR="001B6664">
        <w:tab/>
      </w:r>
      <w:r w:rsidR="004C0080">
        <w:t>Non-UK</w:t>
      </w:r>
      <w:r>
        <w:t xml:space="preserve"> Nationals, Asylum Seekers &amp; Refugees</w:t>
      </w:r>
      <w:r>
        <w:br/>
      </w:r>
      <w:r w:rsidRPr="001B6664">
        <w:rPr>
          <w:b w:val="0"/>
          <w:bCs w:val="0"/>
        </w:rPr>
        <w:br/>
      </w:r>
      <w:r w:rsidR="00167C8C" w:rsidRPr="00167C8C">
        <w:rPr>
          <w:b w:val="0"/>
          <w:bCs w:val="0"/>
        </w:rPr>
        <w:t>Applications will be accepted from non-UK nationals, Asylum Seekers and Refugees if they are over the age of 16.  Migrants have differing rights to social housing according to their immigration status.  Whilst we welcome applications from those looking to live, work or study in the UK, we will ensure the applicant has an entitlement to a Scottish Secure Tenancy before making an offer of housing.  These applicants are required to demonstrate that they have a right to reside in the UK.</w:t>
      </w:r>
    </w:p>
    <w:p w14:paraId="0CA45D68" w14:textId="77777777" w:rsidR="009732F7" w:rsidRDefault="009732F7" w:rsidP="001B6664">
      <w:pPr>
        <w:pStyle w:val="Heading1"/>
        <w:rPr>
          <w:b w:val="0"/>
          <w:bCs w:val="0"/>
        </w:rPr>
      </w:pPr>
    </w:p>
    <w:p w14:paraId="745AF5A7" w14:textId="77777777" w:rsidR="009732F7" w:rsidRDefault="009732F7" w:rsidP="001B6664">
      <w:pPr>
        <w:pStyle w:val="Heading1"/>
        <w:rPr>
          <w:b w:val="0"/>
          <w:bCs w:val="0"/>
        </w:rPr>
      </w:pPr>
    </w:p>
    <w:p w14:paraId="6AA0C295" w14:textId="3429499B" w:rsidR="009732F7" w:rsidRDefault="009732F7" w:rsidP="001B6664">
      <w:pPr>
        <w:pStyle w:val="Heading1"/>
        <w:rPr>
          <w:b w:val="0"/>
          <w:bCs w:val="0"/>
        </w:rPr>
      </w:pPr>
      <w:r>
        <w:rPr>
          <w:noProof/>
          <w:lang w:eastAsia="en-GB"/>
        </w:rPr>
        <mc:AlternateContent>
          <mc:Choice Requires="wps">
            <w:drawing>
              <wp:anchor distT="0" distB="0" distL="114300" distR="114300" simplePos="0" relativeHeight="251679744" behindDoc="0" locked="0" layoutInCell="1" allowOverlap="1" wp14:anchorId="2EF993AE" wp14:editId="37A341EB">
                <wp:simplePos x="0" y="0"/>
                <wp:positionH relativeFrom="column">
                  <wp:posOffset>0</wp:posOffset>
                </wp:positionH>
                <wp:positionV relativeFrom="paragraph">
                  <wp:posOffset>-635</wp:posOffset>
                </wp:positionV>
                <wp:extent cx="6027420" cy="295275"/>
                <wp:effectExtent l="0" t="0" r="0" b="9525"/>
                <wp:wrapNone/>
                <wp:docPr id="15924118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AE843" w14:textId="0FC355B8" w:rsidR="009732F7" w:rsidRPr="001B1931" w:rsidRDefault="009732F7" w:rsidP="009732F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5.0 ASSESSMENT OF NEED &amp; AWARD OF PRIORITY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93AE" id="_x0000_s1031" type="#_x0000_t202" style="position:absolute;left:0;text-align:left;margin-left:0;margin-top:-.05pt;width:474.6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" fillcolor="#4f4f4f" stroked="f">
                <v:textbox>
                  <w:txbxContent>
                    <w:p w14:paraId="0BEAE843" w14:textId="0FC355B8" w:rsidR="009732F7" w:rsidRPr="001B1931" w:rsidRDefault="009732F7" w:rsidP="009732F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5.0 ASSESSMENT OF NEED &amp; AWARD OF PRIORITY   </w:t>
                      </w:r>
                    </w:p>
                  </w:txbxContent>
                </v:textbox>
              </v:shape>
            </w:pict>
          </mc:Fallback>
        </mc:AlternateContent>
      </w:r>
    </w:p>
    <w:p w14:paraId="5A1E8CF5" w14:textId="77777777" w:rsidR="009732F7" w:rsidRDefault="009732F7" w:rsidP="001B6664">
      <w:pPr>
        <w:pStyle w:val="Heading1"/>
        <w:rPr>
          <w:b w:val="0"/>
          <w:bCs w:val="0"/>
        </w:rPr>
      </w:pPr>
    </w:p>
    <w:p w14:paraId="1ABB4E15" w14:textId="77777777" w:rsidR="009732F7" w:rsidRPr="001B6664" w:rsidRDefault="009732F7" w:rsidP="001B6664">
      <w:pPr>
        <w:pStyle w:val="Heading1"/>
        <w:rPr>
          <w:b w:val="0"/>
          <w:bCs w:val="0"/>
        </w:rPr>
      </w:pPr>
    </w:p>
    <w:p w14:paraId="3485F756" w14:textId="0F208E32" w:rsidR="006E3048" w:rsidRPr="006E3048" w:rsidRDefault="00BA21D1" w:rsidP="0020324F">
      <w:pPr>
        <w:widowControl/>
        <w:spacing w:after="120" w:line="280" w:lineRule="atLeast"/>
        <w:ind w:left="720"/>
        <w:textAlignment w:val="top"/>
        <w:rPr>
          <w:rFonts w:ascii="Arial" w:eastAsia="Times New Roman" w:hAnsi="Arial" w:cs="Arial"/>
          <w:b/>
          <w:color w:val="333333"/>
          <w:lang w:val="en" w:eastAsia="en-GB"/>
        </w:rPr>
      </w:pPr>
      <w:r w:rsidRPr="009732F7">
        <w:rPr>
          <w:rFonts w:ascii="Arial" w:eastAsia="Times New Roman" w:hAnsi="Arial" w:cs="Arial"/>
          <w:sz w:val="24"/>
          <w:szCs w:val="24"/>
          <w:lang w:val="en" w:eastAsia="en-GB"/>
        </w:rPr>
        <w:t>This section outlines how we assess the needs of each applicant</w:t>
      </w:r>
      <w:r w:rsidR="00632E33" w:rsidRPr="009732F7">
        <w:rPr>
          <w:rFonts w:ascii="Arial" w:eastAsia="Times New Roman" w:hAnsi="Arial" w:cs="Arial"/>
          <w:sz w:val="24"/>
          <w:szCs w:val="24"/>
          <w:lang w:val="en" w:eastAsia="en-GB"/>
        </w:rPr>
        <w:t xml:space="preserve"> and</w:t>
      </w:r>
      <w:r w:rsidRPr="009732F7">
        <w:rPr>
          <w:rFonts w:ascii="Arial" w:eastAsia="Times New Roman" w:hAnsi="Arial" w:cs="Arial"/>
          <w:sz w:val="24"/>
          <w:szCs w:val="24"/>
          <w:lang w:val="en" w:eastAsia="en-GB"/>
        </w:rPr>
        <w:t xml:space="preserve"> let homes in a fair and consistent way to ensure those in </w:t>
      </w:r>
      <w:r w:rsidR="009732F7">
        <w:rPr>
          <w:rFonts w:ascii="Arial" w:eastAsia="Times New Roman" w:hAnsi="Arial" w:cs="Arial"/>
          <w:sz w:val="24"/>
          <w:szCs w:val="24"/>
          <w:lang w:val="en" w:eastAsia="en-GB"/>
        </w:rPr>
        <w:t xml:space="preserve">the </w:t>
      </w:r>
      <w:r w:rsidRPr="009732F7">
        <w:rPr>
          <w:rFonts w:ascii="Arial" w:eastAsia="Times New Roman" w:hAnsi="Arial" w:cs="Arial"/>
          <w:sz w:val="24"/>
          <w:szCs w:val="24"/>
          <w:lang w:val="en" w:eastAsia="en-GB"/>
        </w:rPr>
        <w:t xml:space="preserve">greatest need are housed whilst making the best use of our housing stock.  </w:t>
      </w:r>
      <w:r w:rsidR="00DD7F02" w:rsidRPr="009732F7">
        <w:rPr>
          <w:rFonts w:ascii="Arial" w:eastAsia="Times New Roman" w:hAnsi="Arial" w:cs="Arial"/>
          <w:sz w:val="24"/>
          <w:szCs w:val="24"/>
          <w:lang w:val="en" w:eastAsia="en-GB"/>
        </w:rPr>
        <w:t>Underpinning our allocation policy, is the applicant’s choice to select their preferred areas and house types.</w:t>
      </w:r>
      <w:r w:rsidR="006E3048">
        <w:rPr>
          <w:rFonts w:ascii="Arial" w:hAnsi="Arial" w:cs="Arial"/>
          <w:b/>
        </w:rPr>
        <w:br/>
      </w:r>
    </w:p>
    <w:p w14:paraId="2F1C1C2E" w14:textId="1523946E" w:rsidR="006E3048" w:rsidRDefault="006E3048" w:rsidP="009732F7">
      <w:pPr>
        <w:pStyle w:val="Heading1"/>
      </w:pPr>
      <w:r>
        <w:t>5.1.</w:t>
      </w:r>
      <w:r>
        <w:tab/>
      </w:r>
      <w:r w:rsidRPr="004A2CE0">
        <w:t>Priority Bandings</w:t>
      </w:r>
      <w:r w:rsidRPr="004A2CE0">
        <w:br/>
      </w:r>
      <w:r w:rsidR="00DD7F02" w:rsidRPr="004A2CE0">
        <w:br/>
      </w:r>
      <w:r w:rsidR="00DD7F02" w:rsidRPr="009732F7">
        <w:rPr>
          <w:b w:val="0"/>
          <w:bCs w:val="0"/>
        </w:rPr>
        <w:t>After completion</w:t>
      </w:r>
      <w:r w:rsidR="00A11807" w:rsidRPr="009732F7">
        <w:rPr>
          <w:b w:val="0"/>
          <w:bCs w:val="0"/>
        </w:rPr>
        <w:t xml:space="preserve">, housing applications will be assessed and </w:t>
      </w:r>
      <w:r w:rsidRPr="009732F7">
        <w:rPr>
          <w:b w:val="0"/>
          <w:bCs w:val="0"/>
        </w:rPr>
        <w:t xml:space="preserve">placed into a priority banding based on </w:t>
      </w:r>
      <w:r w:rsidR="00632E33" w:rsidRPr="009732F7">
        <w:rPr>
          <w:b w:val="0"/>
          <w:bCs w:val="0"/>
        </w:rPr>
        <w:t xml:space="preserve">their </w:t>
      </w:r>
      <w:r w:rsidRPr="009732F7">
        <w:rPr>
          <w:b w:val="0"/>
          <w:bCs w:val="0"/>
        </w:rPr>
        <w:t xml:space="preserve">level of housing need and the reasonable preference groups set out by the Housing (Scotland) Act 2014. </w:t>
      </w:r>
      <w:r w:rsidRPr="009732F7">
        <w:rPr>
          <w:b w:val="0"/>
          <w:bCs w:val="0"/>
        </w:rPr>
        <w:br/>
      </w:r>
      <w:r w:rsidRPr="009732F7">
        <w:rPr>
          <w:b w:val="0"/>
          <w:bCs w:val="0"/>
        </w:rPr>
        <w:br/>
        <w:t>There are 4 bandings:</w:t>
      </w:r>
      <w:r w:rsidRPr="004A2CE0">
        <w:tab/>
      </w:r>
    </w:p>
    <w:p w14:paraId="218F75E6" w14:textId="77777777" w:rsidR="009732F7" w:rsidRPr="004A2CE0" w:rsidRDefault="009732F7" w:rsidP="009732F7">
      <w:pPr>
        <w:pStyle w:val="Heading1"/>
      </w:pPr>
    </w:p>
    <w:tbl>
      <w:tblPr>
        <w:tblStyle w:val="TableGrid"/>
        <w:tblW w:w="0" w:type="auto"/>
        <w:tblInd w:w="720" w:type="dxa"/>
        <w:tblLook w:val="04A0" w:firstRow="1" w:lastRow="0" w:firstColumn="1" w:lastColumn="0" w:noHBand="0" w:noVBand="1"/>
      </w:tblPr>
      <w:tblGrid>
        <w:gridCol w:w="4237"/>
        <w:gridCol w:w="4059"/>
      </w:tblGrid>
      <w:tr w:rsidR="006E3048" w14:paraId="27F0DDCD" w14:textId="77777777" w:rsidTr="003643A7">
        <w:tc>
          <w:tcPr>
            <w:tcW w:w="4237" w:type="dxa"/>
            <w:shd w:val="clear" w:color="auto" w:fill="A6A6A6" w:themeFill="background1" w:themeFillShade="A6"/>
          </w:tcPr>
          <w:p w14:paraId="6471CE4D" w14:textId="34EA7B5B" w:rsidR="006E3048" w:rsidRPr="00352D60" w:rsidRDefault="006E3048" w:rsidP="003643A7">
            <w:pPr>
              <w:pStyle w:val="ListParagraph"/>
              <w:widowControl/>
              <w:spacing w:after="120" w:line="280" w:lineRule="atLeast"/>
              <w:textAlignment w:val="top"/>
              <w:rPr>
                <w:rFonts w:ascii="Arial" w:hAnsi="Arial" w:cs="Arial"/>
                <w:b/>
                <w:bCs/>
                <w:kern w:val="28"/>
              </w:rPr>
            </w:pPr>
            <w:r>
              <w:rPr>
                <w:rFonts w:ascii="Arial" w:hAnsi="Arial" w:cs="Arial"/>
                <w:b/>
                <w:bCs/>
                <w:kern w:val="28"/>
              </w:rPr>
              <w:t>PLATINUM</w:t>
            </w:r>
            <w:r w:rsidR="0033583D">
              <w:rPr>
                <w:rFonts w:ascii="Arial" w:hAnsi="Arial" w:cs="Arial"/>
                <w:b/>
                <w:bCs/>
                <w:kern w:val="28"/>
              </w:rPr>
              <w:t xml:space="preserve"> – Urgent N</w:t>
            </w:r>
            <w:r w:rsidRPr="00352D60">
              <w:rPr>
                <w:rFonts w:ascii="Arial" w:hAnsi="Arial" w:cs="Arial"/>
                <w:b/>
                <w:bCs/>
                <w:kern w:val="28"/>
              </w:rPr>
              <w:t>eed for Housing</w:t>
            </w:r>
          </w:p>
        </w:tc>
        <w:tc>
          <w:tcPr>
            <w:tcW w:w="4059" w:type="dxa"/>
            <w:shd w:val="clear" w:color="auto" w:fill="A6A6A6" w:themeFill="background1" w:themeFillShade="A6"/>
          </w:tcPr>
          <w:p w14:paraId="7D0445A6" w14:textId="77777777" w:rsidR="006E3048" w:rsidRPr="00352D60" w:rsidRDefault="006E3048" w:rsidP="003643A7">
            <w:pPr>
              <w:pStyle w:val="ListParagraph"/>
              <w:widowControl/>
              <w:spacing w:after="120" w:line="280" w:lineRule="atLeast"/>
              <w:textAlignment w:val="top"/>
              <w:rPr>
                <w:rFonts w:ascii="Arial" w:hAnsi="Arial" w:cs="Arial"/>
                <w:b/>
                <w:bCs/>
                <w:kern w:val="28"/>
              </w:rPr>
            </w:pPr>
            <w:r w:rsidRPr="00352D60">
              <w:rPr>
                <w:rFonts w:ascii="Arial" w:hAnsi="Arial" w:cs="Arial"/>
                <w:b/>
                <w:bCs/>
                <w:kern w:val="28"/>
              </w:rPr>
              <w:t>Definition</w:t>
            </w:r>
          </w:p>
        </w:tc>
      </w:tr>
      <w:tr w:rsidR="006E3048" w14:paraId="1D4F1DD0" w14:textId="77777777" w:rsidTr="003643A7">
        <w:tc>
          <w:tcPr>
            <w:tcW w:w="4237" w:type="dxa"/>
          </w:tcPr>
          <w:p w14:paraId="6EDBFE62"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Management Transfer</w:t>
            </w:r>
          </w:p>
          <w:p w14:paraId="5E79DBE9" w14:textId="7B16E97C" w:rsidR="005B4AE2" w:rsidRDefault="005B4AE2" w:rsidP="003643A7">
            <w:pPr>
              <w:pStyle w:val="ListParagraph"/>
              <w:widowControl/>
              <w:spacing w:after="120" w:line="280" w:lineRule="atLeast"/>
              <w:textAlignment w:val="top"/>
              <w:rPr>
                <w:rFonts w:ascii="Arial" w:hAnsi="Arial" w:cs="Arial"/>
                <w:bCs/>
                <w:kern w:val="28"/>
              </w:rPr>
            </w:pPr>
            <w:r>
              <w:rPr>
                <w:rFonts w:ascii="Arial" w:hAnsi="Arial" w:cs="Arial"/>
                <w:bCs/>
                <w:kern w:val="28"/>
              </w:rPr>
              <w:t>(Q</w:t>
            </w:r>
            <w:r w:rsidR="009732F7">
              <w:rPr>
                <w:rFonts w:ascii="Arial" w:hAnsi="Arial" w:cs="Arial"/>
                <w:bCs/>
                <w:kern w:val="28"/>
              </w:rPr>
              <w:t xml:space="preserve">ueens Cross Housing Association and Maryhill Housing </w:t>
            </w:r>
            <w:r>
              <w:rPr>
                <w:rFonts w:ascii="Arial" w:hAnsi="Arial" w:cs="Arial"/>
                <w:bCs/>
                <w:kern w:val="28"/>
              </w:rPr>
              <w:t>tenants only)</w:t>
            </w:r>
          </w:p>
        </w:tc>
        <w:tc>
          <w:tcPr>
            <w:tcW w:w="4059" w:type="dxa"/>
          </w:tcPr>
          <w:p w14:paraId="03F65CB4" w14:textId="19353509" w:rsidR="006E3048" w:rsidRPr="005B31DA" w:rsidRDefault="006E3048" w:rsidP="005B31DA">
            <w:pPr>
              <w:widowControl/>
              <w:spacing w:after="120" w:line="280" w:lineRule="atLeast"/>
              <w:textAlignment w:val="top"/>
              <w:rPr>
                <w:rFonts w:ascii="Arial" w:hAnsi="Arial" w:cs="Arial"/>
                <w:bCs/>
                <w:kern w:val="28"/>
              </w:rPr>
            </w:pPr>
            <w:r w:rsidRPr="005B31DA">
              <w:rPr>
                <w:rFonts w:ascii="Arial" w:hAnsi="Arial" w:cs="Arial"/>
                <w:bCs/>
                <w:kern w:val="28"/>
              </w:rPr>
              <w:t>Extreme ci</w:t>
            </w:r>
            <w:r w:rsidR="00DD7F02" w:rsidRPr="005B31DA">
              <w:rPr>
                <w:rFonts w:ascii="Arial" w:hAnsi="Arial" w:cs="Arial"/>
                <w:bCs/>
                <w:kern w:val="28"/>
              </w:rPr>
              <w:t>rcumstances</w:t>
            </w:r>
            <w:r w:rsidR="00536945" w:rsidRPr="005B31DA">
              <w:rPr>
                <w:rFonts w:ascii="Arial" w:hAnsi="Arial" w:cs="Arial"/>
                <w:bCs/>
                <w:kern w:val="28"/>
              </w:rPr>
              <w:t xml:space="preserve"> which mean the </w:t>
            </w:r>
            <w:r w:rsidR="009732F7">
              <w:rPr>
                <w:rFonts w:ascii="Arial" w:hAnsi="Arial" w:cs="Arial"/>
                <w:bCs/>
                <w:kern w:val="28"/>
              </w:rPr>
              <w:t>tenant</w:t>
            </w:r>
            <w:r w:rsidR="00536945" w:rsidRPr="005B31DA">
              <w:rPr>
                <w:rFonts w:ascii="Arial" w:hAnsi="Arial" w:cs="Arial"/>
                <w:bCs/>
                <w:kern w:val="28"/>
              </w:rPr>
              <w:t xml:space="preserve"> needs to move urgently due to a potential risk to life. </w:t>
            </w:r>
            <w:r w:rsidR="00DD7F02" w:rsidRPr="005B31DA">
              <w:rPr>
                <w:rFonts w:ascii="Arial" w:hAnsi="Arial" w:cs="Arial"/>
                <w:bCs/>
                <w:kern w:val="28"/>
              </w:rPr>
              <w:t xml:space="preserve"> </w:t>
            </w:r>
            <w:r w:rsidRPr="005B31DA">
              <w:rPr>
                <w:rFonts w:ascii="Arial" w:hAnsi="Arial" w:cs="Arial"/>
                <w:bCs/>
                <w:kern w:val="28"/>
              </w:rPr>
              <w:t xml:space="preserve">This includes </w:t>
            </w:r>
            <w:r w:rsidR="009732F7">
              <w:rPr>
                <w:rFonts w:ascii="Arial" w:hAnsi="Arial" w:cs="Arial"/>
                <w:bCs/>
                <w:kern w:val="28"/>
              </w:rPr>
              <w:t>tenants</w:t>
            </w:r>
            <w:r w:rsidR="00BD12B1" w:rsidRPr="005B31DA">
              <w:rPr>
                <w:rFonts w:ascii="Arial" w:hAnsi="Arial" w:cs="Arial"/>
                <w:bCs/>
                <w:kern w:val="28"/>
              </w:rPr>
              <w:t xml:space="preserve"> currently experiencing </w:t>
            </w:r>
            <w:r w:rsidRPr="005B31DA">
              <w:rPr>
                <w:rFonts w:ascii="Arial" w:hAnsi="Arial" w:cs="Arial"/>
                <w:bCs/>
                <w:kern w:val="28"/>
              </w:rPr>
              <w:t>domestic abuse, hate crimes or other serious harassment</w:t>
            </w:r>
            <w:r w:rsidR="00BD12B1" w:rsidRPr="005B31DA">
              <w:rPr>
                <w:rFonts w:ascii="Arial" w:hAnsi="Arial" w:cs="Arial"/>
                <w:bCs/>
                <w:kern w:val="28"/>
              </w:rPr>
              <w:t xml:space="preserve">. </w:t>
            </w:r>
            <w:r w:rsidR="00536945" w:rsidRPr="005B31DA">
              <w:rPr>
                <w:rFonts w:ascii="Arial" w:hAnsi="Arial" w:cs="Arial"/>
                <w:bCs/>
                <w:kern w:val="28"/>
              </w:rPr>
              <w:t>Supporting evidence from Police Scotland or another recognised agency will be required and a</w:t>
            </w:r>
            <w:r w:rsidRPr="005B31DA">
              <w:rPr>
                <w:rFonts w:ascii="Arial" w:hAnsi="Arial" w:cs="Arial"/>
                <w:bCs/>
                <w:kern w:val="28"/>
              </w:rPr>
              <w:t xml:space="preserve">spirational </w:t>
            </w:r>
            <w:r w:rsidR="00536945" w:rsidRPr="005B31DA">
              <w:rPr>
                <w:rFonts w:ascii="Arial" w:hAnsi="Arial" w:cs="Arial"/>
                <w:bCs/>
                <w:kern w:val="28"/>
              </w:rPr>
              <w:t xml:space="preserve">moves </w:t>
            </w:r>
            <w:r w:rsidRPr="005B31DA">
              <w:rPr>
                <w:rFonts w:ascii="Arial" w:hAnsi="Arial" w:cs="Arial"/>
                <w:bCs/>
                <w:kern w:val="28"/>
              </w:rPr>
              <w:t>will not be considered under this category.</w:t>
            </w:r>
          </w:p>
        </w:tc>
      </w:tr>
      <w:tr w:rsidR="006E3048" w14:paraId="74CCD564" w14:textId="77777777" w:rsidTr="003643A7">
        <w:tc>
          <w:tcPr>
            <w:tcW w:w="4237" w:type="dxa"/>
          </w:tcPr>
          <w:p w14:paraId="7F3785C8"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Exceptional Housing Need</w:t>
            </w:r>
          </w:p>
        </w:tc>
        <w:tc>
          <w:tcPr>
            <w:tcW w:w="4059" w:type="dxa"/>
          </w:tcPr>
          <w:p w14:paraId="101445F7" w14:textId="24688E13" w:rsidR="006E3048" w:rsidRPr="005B31DA" w:rsidRDefault="006E3048" w:rsidP="005B31DA">
            <w:pPr>
              <w:widowControl/>
              <w:spacing w:after="120" w:line="280" w:lineRule="atLeast"/>
              <w:textAlignment w:val="top"/>
              <w:rPr>
                <w:rFonts w:ascii="Arial" w:hAnsi="Arial" w:cs="Arial"/>
                <w:bCs/>
                <w:kern w:val="28"/>
              </w:rPr>
            </w:pPr>
            <w:r w:rsidRPr="005B31DA">
              <w:rPr>
                <w:rFonts w:ascii="Arial" w:hAnsi="Arial" w:cs="Arial"/>
                <w:bCs/>
                <w:kern w:val="28"/>
              </w:rPr>
              <w:t xml:space="preserve">Exceptional housing circumstances that are so unusual they are not covered by this policy and where an applicant requires urgent rehousing.  </w:t>
            </w:r>
            <w:r w:rsidR="000F1CDD" w:rsidRPr="005B31DA">
              <w:rPr>
                <w:rFonts w:ascii="Arial" w:hAnsi="Arial" w:cs="Arial"/>
              </w:rPr>
              <w:t xml:space="preserve">Each case will be looked at on its own merit and we will look for recent supporting evidence.  </w:t>
            </w:r>
            <w:r w:rsidRPr="005B31DA">
              <w:rPr>
                <w:rFonts w:ascii="Arial" w:hAnsi="Arial" w:cs="Arial"/>
                <w:bCs/>
                <w:kern w:val="28"/>
              </w:rPr>
              <w:t xml:space="preserve">Note: This category will only be used as a last </w:t>
            </w:r>
            <w:r w:rsidRPr="005B31DA">
              <w:rPr>
                <w:rFonts w:ascii="Arial" w:hAnsi="Arial" w:cs="Arial"/>
                <w:bCs/>
                <w:kern w:val="28"/>
              </w:rPr>
              <w:lastRenderedPageBreak/>
              <w:t xml:space="preserve">resort after all other housing options have been exhausted.  </w:t>
            </w:r>
          </w:p>
        </w:tc>
      </w:tr>
      <w:tr w:rsidR="006E3048" w14:paraId="531F2970" w14:textId="77777777" w:rsidTr="003643A7">
        <w:tc>
          <w:tcPr>
            <w:tcW w:w="4237" w:type="dxa"/>
          </w:tcPr>
          <w:p w14:paraId="630F97A4"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lastRenderedPageBreak/>
              <w:t>Housing Support</w:t>
            </w:r>
          </w:p>
          <w:p w14:paraId="71235429" w14:textId="65A2067C" w:rsidR="009732F7" w:rsidRDefault="009732F7" w:rsidP="003643A7">
            <w:pPr>
              <w:pStyle w:val="ListParagraph"/>
              <w:widowControl/>
              <w:spacing w:after="120" w:line="280" w:lineRule="atLeast"/>
              <w:textAlignment w:val="top"/>
              <w:rPr>
                <w:rFonts w:ascii="Arial" w:hAnsi="Arial" w:cs="Arial"/>
                <w:bCs/>
                <w:kern w:val="28"/>
              </w:rPr>
            </w:pPr>
            <w:r>
              <w:rPr>
                <w:rFonts w:ascii="Arial" w:hAnsi="Arial" w:cs="Arial"/>
                <w:bCs/>
                <w:kern w:val="28"/>
              </w:rPr>
              <w:t>(Queens Cross Housing Association Wellbeing Service users only)</w:t>
            </w:r>
          </w:p>
        </w:tc>
        <w:tc>
          <w:tcPr>
            <w:tcW w:w="4059" w:type="dxa"/>
          </w:tcPr>
          <w:p w14:paraId="7360AC64" w14:textId="6B8C0043" w:rsidR="006E3048" w:rsidRPr="005B31DA" w:rsidRDefault="00B35C50" w:rsidP="005B31DA">
            <w:pPr>
              <w:widowControl/>
              <w:spacing w:after="120" w:line="280" w:lineRule="atLeast"/>
              <w:textAlignment w:val="top"/>
              <w:rPr>
                <w:rFonts w:ascii="Arial" w:hAnsi="Arial" w:cs="Arial"/>
                <w:bCs/>
                <w:kern w:val="28"/>
              </w:rPr>
            </w:pPr>
            <w:r w:rsidRPr="005B31DA">
              <w:rPr>
                <w:rFonts w:ascii="Arial" w:hAnsi="Arial" w:cs="Arial"/>
                <w:bCs/>
                <w:kern w:val="28"/>
              </w:rPr>
              <w:t xml:space="preserve">Applicants in receipt of </w:t>
            </w:r>
            <w:r w:rsidR="009732F7">
              <w:rPr>
                <w:rFonts w:ascii="Arial" w:hAnsi="Arial" w:cs="Arial"/>
                <w:bCs/>
                <w:kern w:val="28"/>
              </w:rPr>
              <w:t>a Queens Cross Housing Association W</w:t>
            </w:r>
            <w:r w:rsidRPr="005B31DA">
              <w:rPr>
                <w:rFonts w:ascii="Arial" w:hAnsi="Arial" w:cs="Arial"/>
                <w:bCs/>
                <w:kern w:val="28"/>
              </w:rPr>
              <w:t>ellbeing service where it has been recognised by the Wellbeing service that the applicant would benefit from moving home, due to their specific support needs</w:t>
            </w:r>
            <w:r w:rsidR="00672AD4" w:rsidRPr="005B31DA">
              <w:rPr>
                <w:rFonts w:ascii="Arial" w:hAnsi="Arial" w:cs="Arial"/>
                <w:bCs/>
                <w:kern w:val="28"/>
              </w:rPr>
              <w:t xml:space="preserve">. Wellbeing applicants </w:t>
            </w:r>
            <w:r w:rsidRPr="005B31DA">
              <w:rPr>
                <w:rFonts w:ascii="Arial" w:hAnsi="Arial" w:cs="Arial"/>
                <w:bCs/>
                <w:kern w:val="28"/>
              </w:rPr>
              <w:t>who don’t need to move due to their support needs will be prioritised in the same way as other applicants</w:t>
            </w:r>
            <w:r w:rsidR="00672AD4" w:rsidRPr="005B31DA">
              <w:rPr>
                <w:rFonts w:ascii="Arial" w:hAnsi="Arial" w:cs="Arial"/>
                <w:bCs/>
                <w:kern w:val="28"/>
              </w:rPr>
              <w:t>.  This applies to</w:t>
            </w:r>
            <w:r w:rsidRPr="005B31DA">
              <w:rPr>
                <w:rFonts w:ascii="Arial" w:hAnsi="Arial" w:cs="Arial"/>
                <w:bCs/>
                <w:kern w:val="28"/>
              </w:rPr>
              <w:t>:</w:t>
            </w:r>
          </w:p>
          <w:p w14:paraId="5EC27023" w14:textId="214EFFBB" w:rsidR="006E3048" w:rsidRPr="005B31DA" w:rsidRDefault="009732F7" w:rsidP="007E0A05">
            <w:pPr>
              <w:pStyle w:val="ListParagraph"/>
              <w:widowControl/>
              <w:numPr>
                <w:ilvl w:val="0"/>
                <w:numId w:val="23"/>
              </w:numPr>
              <w:textAlignment w:val="top"/>
              <w:rPr>
                <w:rFonts w:ascii="Arial" w:hAnsi="Arial" w:cs="Arial"/>
                <w:bCs/>
                <w:kern w:val="28"/>
              </w:rPr>
            </w:pPr>
            <w:r>
              <w:rPr>
                <w:rFonts w:ascii="Arial" w:hAnsi="Arial" w:cs="Arial"/>
                <w:bCs/>
                <w:kern w:val="28"/>
              </w:rPr>
              <w:t xml:space="preserve">Wellbeing </w:t>
            </w:r>
            <w:r w:rsidR="006E3048" w:rsidRPr="005B31DA">
              <w:rPr>
                <w:rFonts w:ascii="Arial" w:hAnsi="Arial" w:cs="Arial"/>
                <w:bCs/>
                <w:kern w:val="28"/>
              </w:rPr>
              <w:t>Housing First for Young People</w:t>
            </w:r>
          </w:p>
          <w:p w14:paraId="56C56AA2" w14:textId="77777777" w:rsidR="005B31DA" w:rsidRDefault="006E3048" w:rsidP="007E0A05">
            <w:pPr>
              <w:pStyle w:val="ListParagraph"/>
              <w:widowControl/>
              <w:numPr>
                <w:ilvl w:val="0"/>
                <w:numId w:val="23"/>
              </w:numPr>
              <w:textAlignment w:val="top"/>
              <w:rPr>
                <w:rFonts w:ascii="Arial" w:hAnsi="Arial" w:cs="Arial"/>
                <w:bCs/>
                <w:kern w:val="28"/>
              </w:rPr>
            </w:pPr>
            <w:r w:rsidRPr="005B31DA">
              <w:rPr>
                <w:rFonts w:ascii="Arial" w:hAnsi="Arial" w:cs="Arial"/>
                <w:bCs/>
                <w:kern w:val="28"/>
              </w:rPr>
              <w:t>Wellbeing for Good Mental Health</w:t>
            </w:r>
          </w:p>
          <w:p w14:paraId="262E23C6" w14:textId="6C857424" w:rsidR="006E5D32" w:rsidRPr="005B31DA" w:rsidRDefault="006E3048" w:rsidP="007E0A05">
            <w:pPr>
              <w:pStyle w:val="ListParagraph"/>
              <w:widowControl/>
              <w:numPr>
                <w:ilvl w:val="0"/>
                <w:numId w:val="23"/>
              </w:numPr>
              <w:textAlignment w:val="top"/>
              <w:rPr>
                <w:rFonts w:ascii="Arial" w:hAnsi="Arial" w:cs="Arial"/>
                <w:bCs/>
                <w:kern w:val="28"/>
              </w:rPr>
            </w:pPr>
            <w:r w:rsidRPr="005B31DA">
              <w:rPr>
                <w:rFonts w:ascii="Arial" w:hAnsi="Arial" w:cs="Arial"/>
                <w:bCs/>
                <w:kern w:val="28"/>
              </w:rPr>
              <w:t>Wellbeing for People aged 60+</w:t>
            </w:r>
          </w:p>
        </w:tc>
      </w:tr>
      <w:tr w:rsidR="006E3048" w14:paraId="31FBAFD6" w14:textId="77777777" w:rsidTr="003643A7">
        <w:tc>
          <w:tcPr>
            <w:tcW w:w="4237" w:type="dxa"/>
          </w:tcPr>
          <w:p w14:paraId="2146AE87"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Regeneration Programme</w:t>
            </w:r>
          </w:p>
          <w:p w14:paraId="53520133" w14:textId="16B78D6A" w:rsidR="000C395A" w:rsidRDefault="009732F7" w:rsidP="003643A7">
            <w:pPr>
              <w:pStyle w:val="ListParagraph"/>
              <w:widowControl/>
              <w:spacing w:after="120" w:line="280" w:lineRule="atLeast"/>
              <w:textAlignment w:val="top"/>
              <w:rPr>
                <w:rFonts w:ascii="Arial" w:hAnsi="Arial" w:cs="Arial"/>
                <w:bCs/>
                <w:kern w:val="28"/>
              </w:rPr>
            </w:pPr>
            <w:r>
              <w:rPr>
                <w:rFonts w:ascii="Arial" w:hAnsi="Arial" w:cs="Arial"/>
                <w:bCs/>
                <w:kern w:val="28"/>
              </w:rPr>
              <w:t>(Queens Cross Housing Association and Maryhill Housing tenants only)</w:t>
            </w:r>
          </w:p>
        </w:tc>
        <w:tc>
          <w:tcPr>
            <w:tcW w:w="4059" w:type="dxa"/>
          </w:tcPr>
          <w:p w14:paraId="0C04DF6A" w14:textId="04E61EB5" w:rsidR="006E3048" w:rsidRPr="005B31DA" w:rsidRDefault="006E3048" w:rsidP="005B31DA">
            <w:pPr>
              <w:widowControl/>
              <w:spacing w:after="120" w:line="280" w:lineRule="atLeast"/>
              <w:textAlignment w:val="top"/>
              <w:rPr>
                <w:rFonts w:ascii="Arial" w:hAnsi="Arial" w:cs="Arial"/>
                <w:bCs/>
                <w:kern w:val="28"/>
              </w:rPr>
            </w:pPr>
            <w:r w:rsidRPr="005B31DA">
              <w:rPr>
                <w:rFonts w:ascii="Arial" w:hAnsi="Arial" w:cs="Arial"/>
                <w:bCs/>
                <w:kern w:val="28"/>
              </w:rPr>
              <w:t>Tenants who require to be rehoused due to regeneration activity and a Board decision has been made to demolish or clear the property</w:t>
            </w:r>
            <w:r w:rsidR="00A763FD" w:rsidRPr="005B31DA">
              <w:rPr>
                <w:rFonts w:ascii="Arial" w:hAnsi="Arial" w:cs="Arial"/>
                <w:bCs/>
                <w:kern w:val="28"/>
              </w:rPr>
              <w:t xml:space="preserve">.  </w:t>
            </w:r>
          </w:p>
        </w:tc>
      </w:tr>
    </w:tbl>
    <w:p w14:paraId="1F9585C7" w14:textId="77777777" w:rsidR="006E3048" w:rsidRDefault="006E3048" w:rsidP="006E3048">
      <w:pPr>
        <w:pStyle w:val="ListParagraph"/>
        <w:widowControl/>
        <w:spacing w:after="120" w:line="280" w:lineRule="atLeast"/>
        <w:ind w:left="720"/>
        <w:textAlignment w:val="top"/>
        <w:rPr>
          <w:rFonts w:ascii="Arial" w:hAnsi="Arial" w:cs="Arial"/>
          <w:bCs/>
          <w:kern w:val="28"/>
        </w:rPr>
      </w:pPr>
    </w:p>
    <w:tbl>
      <w:tblPr>
        <w:tblStyle w:val="TableGrid"/>
        <w:tblW w:w="0" w:type="auto"/>
        <w:tblInd w:w="720" w:type="dxa"/>
        <w:tblLook w:val="04A0" w:firstRow="1" w:lastRow="0" w:firstColumn="1" w:lastColumn="0" w:noHBand="0" w:noVBand="1"/>
      </w:tblPr>
      <w:tblGrid>
        <w:gridCol w:w="4155"/>
        <w:gridCol w:w="4141"/>
      </w:tblGrid>
      <w:tr w:rsidR="006E3048" w14:paraId="4C6A2FFA" w14:textId="77777777" w:rsidTr="006E3048">
        <w:tc>
          <w:tcPr>
            <w:tcW w:w="4155" w:type="dxa"/>
            <w:shd w:val="clear" w:color="auto" w:fill="FFC000"/>
          </w:tcPr>
          <w:p w14:paraId="4639DF63" w14:textId="2434C32D" w:rsidR="006E3048" w:rsidRPr="00022263" w:rsidRDefault="0033583D" w:rsidP="003643A7">
            <w:pPr>
              <w:pStyle w:val="ListParagraph"/>
              <w:widowControl/>
              <w:spacing w:after="120" w:line="280" w:lineRule="atLeast"/>
              <w:textAlignment w:val="top"/>
              <w:rPr>
                <w:rFonts w:ascii="Arial" w:hAnsi="Arial" w:cs="Arial"/>
                <w:b/>
                <w:bCs/>
                <w:kern w:val="28"/>
              </w:rPr>
            </w:pPr>
            <w:r>
              <w:rPr>
                <w:rFonts w:ascii="Arial" w:hAnsi="Arial" w:cs="Arial"/>
                <w:b/>
                <w:bCs/>
                <w:kern w:val="28"/>
              </w:rPr>
              <w:t>GOLD – High N</w:t>
            </w:r>
            <w:r w:rsidR="006E3048" w:rsidRPr="00022263">
              <w:rPr>
                <w:rFonts w:ascii="Arial" w:hAnsi="Arial" w:cs="Arial"/>
                <w:b/>
                <w:bCs/>
                <w:kern w:val="28"/>
              </w:rPr>
              <w:t>eed for Housing</w:t>
            </w:r>
          </w:p>
        </w:tc>
        <w:tc>
          <w:tcPr>
            <w:tcW w:w="4141" w:type="dxa"/>
            <w:shd w:val="clear" w:color="auto" w:fill="FFC000"/>
          </w:tcPr>
          <w:p w14:paraId="353BA65E" w14:textId="77777777" w:rsidR="006E3048" w:rsidRPr="00022263" w:rsidRDefault="006E3048" w:rsidP="003643A7">
            <w:pPr>
              <w:pStyle w:val="ListParagraph"/>
              <w:widowControl/>
              <w:spacing w:after="120" w:line="280" w:lineRule="atLeast"/>
              <w:textAlignment w:val="top"/>
              <w:rPr>
                <w:rFonts w:ascii="Arial" w:hAnsi="Arial" w:cs="Arial"/>
                <w:b/>
                <w:bCs/>
                <w:kern w:val="28"/>
              </w:rPr>
            </w:pPr>
            <w:r w:rsidRPr="00022263">
              <w:rPr>
                <w:rFonts w:ascii="Arial" w:hAnsi="Arial" w:cs="Arial"/>
                <w:b/>
                <w:bCs/>
                <w:kern w:val="28"/>
              </w:rPr>
              <w:t>DEFINITION</w:t>
            </w:r>
          </w:p>
        </w:tc>
      </w:tr>
      <w:tr w:rsidR="006E3048" w14:paraId="60A4633F" w14:textId="77777777" w:rsidTr="003643A7">
        <w:tc>
          <w:tcPr>
            <w:tcW w:w="4155" w:type="dxa"/>
          </w:tcPr>
          <w:p w14:paraId="20BF5CC5"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Homeless</w:t>
            </w:r>
          </w:p>
        </w:tc>
        <w:tc>
          <w:tcPr>
            <w:tcW w:w="4141" w:type="dxa"/>
          </w:tcPr>
          <w:p w14:paraId="6856A7F6" w14:textId="5A4CE740" w:rsidR="006E3048" w:rsidRDefault="009732F7"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 xml:space="preserve">Accepted as </w:t>
            </w:r>
            <w:r w:rsidR="006E3048">
              <w:rPr>
                <w:rFonts w:ascii="Arial" w:hAnsi="Arial" w:cs="Arial"/>
                <w:bCs/>
                <w:kern w:val="28"/>
              </w:rPr>
              <w:t xml:space="preserve">Statutory Homeless by the Local Authority </w:t>
            </w:r>
            <w:r w:rsidR="00B70E2F">
              <w:rPr>
                <w:rFonts w:ascii="Arial" w:hAnsi="Arial" w:cs="Arial"/>
                <w:bCs/>
                <w:kern w:val="28"/>
              </w:rPr>
              <w:t xml:space="preserve">and referred to </w:t>
            </w:r>
            <w:r>
              <w:rPr>
                <w:rFonts w:ascii="Arial" w:hAnsi="Arial" w:cs="Arial"/>
                <w:bCs/>
                <w:kern w:val="28"/>
              </w:rPr>
              <w:t>either</w:t>
            </w:r>
            <w:r w:rsidR="00B70E2F">
              <w:rPr>
                <w:rFonts w:ascii="Arial" w:hAnsi="Arial" w:cs="Arial"/>
                <w:bCs/>
                <w:kern w:val="28"/>
              </w:rPr>
              <w:t xml:space="preserve"> association under Section 5 of the Housing Act</w:t>
            </w:r>
          </w:p>
          <w:p w14:paraId="5F76839F" w14:textId="6B39729C" w:rsidR="006E3048" w:rsidRPr="00272E03"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 xml:space="preserve">Care Leavers – </w:t>
            </w:r>
            <w:r w:rsidR="00B70E2F">
              <w:rPr>
                <w:rFonts w:ascii="Arial" w:hAnsi="Arial" w:cs="Arial"/>
                <w:bCs/>
                <w:kern w:val="28"/>
              </w:rPr>
              <w:t>referred to</w:t>
            </w:r>
            <w:r w:rsidR="009732F7">
              <w:rPr>
                <w:rFonts w:ascii="Arial" w:hAnsi="Arial" w:cs="Arial"/>
                <w:bCs/>
                <w:kern w:val="28"/>
              </w:rPr>
              <w:t xml:space="preserve"> either </w:t>
            </w:r>
            <w:r w:rsidR="00B70E2F">
              <w:rPr>
                <w:rFonts w:ascii="Arial" w:hAnsi="Arial" w:cs="Arial"/>
                <w:bCs/>
                <w:kern w:val="28"/>
              </w:rPr>
              <w:t xml:space="preserve">association under our </w:t>
            </w:r>
            <w:r>
              <w:rPr>
                <w:rFonts w:ascii="Arial" w:hAnsi="Arial" w:cs="Arial"/>
                <w:bCs/>
                <w:kern w:val="28"/>
              </w:rPr>
              <w:t>protocol with the local authorit</w:t>
            </w:r>
            <w:r w:rsidR="00154281">
              <w:rPr>
                <w:rFonts w:ascii="Arial" w:hAnsi="Arial" w:cs="Arial"/>
                <w:bCs/>
                <w:kern w:val="28"/>
              </w:rPr>
              <w:t>y</w:t>
            </w:r>
          </w:p>
        </w:tc>
      </w:tr>
      <w:tr w:rsidR="006E3048" w14:paraId="5DDD744F" w14:textId="77777777" w:rsidTr="003643A7">
        <w:tc>
          <w:tcPr>
            <w:tcW w:w="4155" w:type="dxa"/>
          </w:tcPr>
          <w:p w14:paraId="1D8044BA"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Complex Medical Condition / Disability</w:t>
            </w:r>
          </w:p>
        </w:tc>
        <w:tc>
          <w:tcPr>
            <w:tcW w:w="4141" w:type="dxa"/>
          </w:tcPr>
          <w:p w14:paraId="5CD94911" w14:textId="5688F820" w:rsidR="006E3048"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A member of the household has an illness/disability/</w:t>
            </w:r>
            <w:r w:rsidR="009D4906">
              <w:rPr>
                <w:rFonts w:ascii="Arial" w:hAnsi="Arial" w:cs="Arial"/>
                <w:bCs/>
                <w:kern w:val="28"/>
              </w:rPr>
              <w:t xml:space="preserve">long term </w:t>
            </w:r>
            <w:r>
              <w:rPr>
                <w:rFonts w:ascii="Arial" w:hAnsi="Arial" w:cs="Arial"/>
                <w:bCs/>
                <w:kern w:val="28"/>
              </w:rPr>
              <w:t>health condition that is seriously affected by the</w:t>
            </w:r>
            <w:r w:rsidR="00A9513D">
              <w:rPr>
                <w:rFonts w:ascii="Arial" w:hAnsi="Arial" w:cs="Arial"/>
                <w:bCs/>
                <w:kern w:val="28"/>
              </w:rPr>
              <w:t>ir</w:t>
            </w:r>
            <w:r>
              <w:rPr>
                <w:rFonts w:ascii="Arial" w:hAnsi="Arial" w:cs="Arial"/>
                <w:bCs/>
                <w:kern w:val="28"/>
              </w:rPr>
              <w:t xml:space="preserve"> current housing circumstances</w:t>
            </w:r>
            <w:r w:rsidR="00A9513D">
              <w:rPr>
                <w:rFonts w:ascii="Arial" w:hAnsi="Arial" w:cs="Arial"/>
                <w:bCs/>
                <w:kern w:val="28"/>
              </w:rPr>
              <w:t xml:space="preserve"> (i.e. they are </w:t>
            </w:r>
            <w:r w:rsidR="00154281">
              <w:rPr>
                <w:rFonts w:ascii="Arial" w:hAnsi="Arial" w:cs="Arial"/>
                <w:bCs/>
                <w:kern w:val="28"/>
              </w:rPr>
              <w:t>housebound,</w:t>
            </w:r>
            <w:r w:rsidR="00A9513D">
              <w:rPr>
                <w:rFonts w:ascii="Arial" w:hAnsi="Arial" w:cs="Arial"/>
                <w:bCs/>
                <w:kern w:val="28"/>
              </w:rPr>
              <w:t xml:space="preserve"> or their life is at risk in their current home</w:t>
            </w:r>
            <w:proofErr w:type="gramStart"/>
            <w:r w:rsidR="00A9513D">
              <w:rPr>
                <w:rFonts w:ascii="Arial" w:hAnsi="Arial" w:cs="Arial"/>
                <w:bCs/>
                <w:kern w:val="28"/>
              </w:rPr>
              <w:t>)</w:t>
            </w:r>
            <w:proofErr w:type="gramEnd"/>
            <w:r>
              <w:rPr>
                <w:rFonts w:ascii="Arial" w:hAnsi="Arial" w:cs="Arial"/>
                <w:bCs/>
                <w:kern w:val="28"/>
              </w:rPr>
              <w:t xml:space="preserve"> and </w:t>
            </w:r>
            <w:r w:rsidR="005F6403">
              <w:rPr>
                <w:rFonts w:ascii="Arial" w:hAnsi="Arial" w:cs="Arial"/>
                <w:bCs/>
                <w:kern w:val="28"/>
              </w:rPr>
              <w:t xml:space="preserve">this </w:t>
            </w:r>
            <w:r>
              <w:rPr>
                <w:rFonts w:ascii="Arial" w:hAnsi="Arial" w:cs="Arial"/>
                <w:bCs/>
                <w:kern w:val="28"/>
              </w:rPr>
              <w:t>would be alleviated if they moved to a specific house type</w:t>
            </w:r>
          </w:p>
          <w:p w14:paraId="16D5058B" w14:textId="4F7AC530" w:rsidR="006E3048"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Due to an assessed limited mobility a person in the household is unable to access essential parts of the property and it is unsuitable for adaptation (e</w:t>
            </w:r>
            <w:r w:rsidR="000C395A">
              <w:rPr>
                <w:rFonts w:ascii="Arial" w:hAnsi="Arial" w:cs="Arial"/>
                <w:bCs/>
                <w:kern w:val="28"/>
              </w:rPr>
              <w:t>.</w:t>
            </w:r>
            <w:r>
              <w:rPr>
                <w:rFonts w:ascii="Arial" w:hAnsi="Arial" w:cs="Arial"/>
                <w:bCs/>
                <w:kern w:val="28"/>
              </w:rPr>
              <w:t>g</w:t>
            </w:r>
            <w:r w:rsidR="000C395A">
              <w:rPr>
                <w:rFonts w:ascii="Arial" w:hAnsi="Arial" w:cs="Arial"/>
                <w:bCs/>
                <w:kern w:val="28"/>
              </w:rPr>
              <w:t>.</w:t>
            </w:r>
            <w:r>
              <w:rPr>
                <w:rFonts w:ascii="Arial" w:hAnsi="Arial" w:cs="Arial"/>
                <w:bCs/>
                <w:kern w:val="28"/>
              </w:rPr>
              <w:t xml:space="preserve"> bathroom upstairs)</w:t>
            </w:r>
          </w:p>
          <w:p w14:paraId="05425C59" w14:textId="77777777" w:rsidR="006E3048" w:rsidRPr="00E02109"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 xml:space="preserve">A member of the household cannot be discharged from hospital until a </w:t>
            </w:r>
            <w:r>
              <w:rPr>
                <w:rFonts w:ascii="Arial" w:hAnsi="Arial" w:cs="Arial"/>
                <w:bCs/>
                <w:kern w:val="28"/>
              </w:rPr>
              <w:lastRenderedPageBreak/>
              <w:t>suitable property is provided.  (In exceptional circumstances some cases may be re-banded to platinum to enable a direct match to be made.)</w:t>
            </w:r>
          </w:p>
        </w:tc>
      </w:tr>
      <w:tr w:rsidR="006E3048" w14:paraId="3B30FC97" w14:textId="77777777" w:rsidTr="003643A7">
        <w:tc>
          <w:tcPr>
            <w:tcW w:w="4155" w:type="dxa"/>
          </w:tcPr>
          <w:p w14:paraId="13C3DA76"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lastRenderedPageBreak/>
              <w:t>Severe Under Occupation</w:t>
            </w:r>
          </w:p>
        </w:tc>
        <w:tc>
          <w:tcPr>
            <w:tcW w:w="4141" w:type="dxa"/>
          </w:tcPr>
          <w:p w14:paraId="5BA09996" w14:textId="6705B0BE"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 xml:space="preserve">Social landlord tenants who are under occupying their property by </w:t>
            </w:r>
            <w:r w:rsidR="009732F7">
              <w:rPr>
                <w:rFonts w:ascii="Arial" w:hAnsi="Arial" w:cs="Arial"/>
                <w:bCs/>
                <w:kern w:val="28"/>
              </w:rPr>
              <w:t>two</w:t>
            </w:r>
            <w:r>
              <w:rPr>
                <w:rFonts w:ascii="Arial" w:hAnsi="Arial" w:cs="Arial"/>
                <w:bCs/>
                <w:kern w:val="28"/>
              </w:rPr>
              <w:t xml:space="preserve"> or more bedrooms and </w:t>
            </w:r>
            <w:r w:rsidR="00A763FD">
              <w:rPr>
                <w:rFonts w:ascii="Arial" w:hAnsi="Arial" w:cs="Arial"/>
                <w:bCs/>
                <w:kern w:val="28"/>
              </w:rPr>
              <w:t xml:space="preserve">want to </w:t>
            </w:r>
            <w:r>
              <w:rPr>
                <w:rFonts w:ascii="Arial" w:hAnsi="Arial" w:cs="Arial"/>
                <w:bCs/>
                <w:kern w:val="28"/>
              </w:rPr>
              <w:t xml:space="preserve">downsize </w:t>
            </w:r>
          </w:p>
        </w:tc>
      </w:tr>
      <w:tr w:rsidR="006E3048" w14:paraId="5117B65F" w14:textId="77777777" w:rsidTr="003643A7">
        <w:tc>
          <w:tcPr>
            <w:tcW w:w="4155" w:type="dxa"/>
          </w:tcPr>
          <w:p w14:paraId="6156F250"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Severe Overcrowding</w:t>
            </w:r>
          </w:p>
        </w:tc>
        <w:tc>
          <w:tcPr>
            <w:tcW w:w="4141" w:type="dxa"/>
          </w:tcPr>
          <w:p w14:paraId="5F9ACF83" w14:textId="55C45330"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 xml:space="preserve">Applicants who require </w:t>
            </w:r>
            <w:r w:rsidR="009732F7">
              <w:rPr>
                <w:rFonts w:ascii="Arial" w:hAnsi="Arial" w:cs="Arial"/>
                <w:bCs/>
                <w:kern w:val="28"/>
              </w:rPr>
              <w:t>two</w:t>
            </w:r>
            <w:r>
              <w:rPr>
                <w:rFonts w:ascii="Arial" w:hAnsi="Arial" w:cs="Arial"/>
                <w:bCs/>
                <w:kern w:val="28"/>
              </w:rPr>
              <w:t xml:space="preserve"> or more additional bedrooms</w:t>
            </w:r>
          </w:p>
        </w:tc>
      </w:tr>
      <w:tr w:rsidR="006E3048" w14:paraId="362CC93E" w14:textId="77777777" w:rsidTr="003643A7">
        <w:tc>
          <w:tcPr>
            <w:tcW w:w="4155" w:type="dxa"/>
          </w:tcPr>
          <w:p w14:paraId="15BC35ED"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Below Tolerable Standard</w:t>
            </w:r>
          </w:p>
        </w:tc>
        <w:tc>
          <w:tcPr>
            <w:tcW w:w="4141" w:type="dxa"/>
          </w:tcPr>
          <w:p w14:paraId="706D8FA6" w14:textId="67B83ECA"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Applicant</w:t>
            </w:r>
            <w:r w:rsidR="009732F7">
              <w:rPr>
                <w:rFonts w:ascii="Arial" w:hAnsi="Arial" w:cs="Arial"/>
                <w:bCs/>
                <w:kern w:val="28"/>
              </w:rPr>
              <w:t>s</w:t>
            </w:r>
            <w:r>
              <w:rPr>
                <w:rFonts w:ascii="Arial" w:hAnsi="Arial" w:cs="Arial"/>
                <w:bCs/>
                <w:kern w:val="28"/>
              </w:rPr>
              <w:t xml:space="preserve"> living in a property that has been assessed as </w:t>
            </w:r>
            <w:r w:rsidR="005B31DA">
              <w:rPr>
                <w:rFonts w:ascii="Arial" w:hAnsi="Arial" w:cs="Arial"/>
                <w:bCs/>
                <w:kern w:val="28"/>
              </w:rPr>
              <w:t>being b</w:t>
            </w:r>
            <w:r>
              <w:rPr>
                <w:rFonts w:ascii="Arial" w:hAnsi="Arial" w:cs="Arial"/>
                <w:bCs/>
                <w:kern w:val="28"/>
              </w:rPr>
              <w:t xml:space="preserve">elow </w:t>
            </w:r>
            <w:r w:rsidR="005B31DA">
              <w:rPr>
                <w:rFonts w:ascii="Arial" w:hAnsi="Arial" w:cs="Arial"/>
                <w:bCs/>
                <w:kern w:val="28"/>
              </w:rPr>
              <w:t xml:space="preserve">a </w:t>
            </w:r>
            <w:r>
              <w:rPr>
                <w:rFonts w:ascii="Arial" w:hAnsi="Arial" w:cs="Arial"/>
                <w:bCs/>
                <w:kern w:val="28"/>
              </w:rPr>
              <w:t>Tolerable Standard</w:t>
            </w:r>
            <w:r w:rsidR="005B31DA">
              <w:rPr>
                <w:rFonts w:ascii="Arial" w:hAnsi="Arial" w:cs="Arial"/>
                <w:bCs/>
                <w:kern w:val="28"/>
              </w:rPr>
              <w:t xml:space="preserve"> by the Local Authority</w:t>
            </w:r>
            <w:r>
              <w:rPr>
                <w:rFonts w:ascii="Arial" w:hAnsi="Arial" w:cs="Arial"/>
                <w:bCs/>
                <w:kern w:val="28"/>
              </w:rPr>
              <w:t xml:space="preserve"> </w:t>
            </w:r>
          </w:p>
        </w:tc>
      </w:tr>
    </w:tbl>
    <w:p w14:paraId="6F3125C3" w14:textId="50102EA9" w:rsidR="006E3048" w:rsidRDefault="006E3048" w:rsidP="006E3048">
      <w:pPr>
        <w:pStyle w:val="ListParagraph"/>
        <w:widowControl/>
        <w:spacing w:after="120" w:line="280" w:lineRule="atLeast"/>
        <w:ind w:left="720"/>
        <w:textAlignment w:val="top"/>
        <w:rPr>
          <w:rFonts w:ascii="Arial" w:hAnsi="Arial" w:cs="Arial"/>
          <w:bCs/>
          <w:kern w:val="28"/>
        </w:rPr>
      </w:pPr>
      <w:r>
        <w:rPr>
          <w:rFonts w:ascii="Arial" w:hAnsi="Arial" w:cs="Arial"/>
          <w:bCs/>
          <w:kern w:val="28"/>
        </w:rPr>
        <w:br/>
      </w:r>
    </w:p>
    <w:p w14:paraId="17DAE27D" w14:textId="77777777" w:rsidR="000C395A" w:rsidRDefault="000C395A" w:rsidP="006E3048">
      <w:pPr>
        <w:pStyle w:val="ListParagraph"/>
        <w:widowControl/>
        <w:spacing w:after="120" w:line="280" w:lineRule="atLeast"/>
        <w:ind w:left="720"/>
        <w:textAlignment w:val="top"/>
        <w:rPr>
          <w:rFonts w:ascii="Arial" w:hAnsi="Arial" w:cs="Arial"/>
          <w:bCs/>
          <w:kern w:val="28"/>
        </w:rPr>
      </w:pPr>
    </w:p>
    <w:tbl>
      <w:tblPr>
        <w:tblStyle w:val="TableGrid"/>
        <w:tblW w:w="0" w:type="auto"/>
        <w:tblInd w:w="720" w:type="dxa"/>
        <w:tblLook w:val="04A0" w:firstRow="1" w:lastRow="0" w:firstColumn="1" w:lastColumn="0" w:noHBand="0" w:noVBand="1"/>
      </w:tblPr>
      <w:tblGrid>
        <w:gridCol w:w="4096"/>
        <w:gridCol w:w="4200"/>
      </w:tblGrid>
      <w:tr w:rsidR="006E3048" w14:paraId="3FD1686D" w14:textId="77777777" w:rsidTr="006E3048">
        <w:tc>
          <w:tcPr>
            <w:tcW w:w="4096" w:type="dxa"/>
            <w:shd w:val="clear" w:color="auto" w:fill="BFBFBF" w:themeFill="background1" w:themeFillShade="BF"/>
          </w:tcPr>
          <w:p w14:paraId="4B82ACAA" w14:textId="77777777" w:rsidR="006E3048" w:rsidRPr="0028171E" w:rsidRDefault="006E3048" w:rsidP="003643A7">
            <w:pPr>
              <w:pStyle w:val="ListParagraph"/>
              <w:widowControl/>
              <w:spacing w:after="120" w:line="280" w:lineRule="atLeast"/>
              <w:textAlignment w:val="top"/>
              <w:rPr>
                <w:rFonts w:ascii="Arial" w:hAnsi="Arial" w:cs="Arial"/>
                <w:b/>
                <w:bCs/>
                <w:kern w:val="28"/>
              </w:rPr>
            </w:pPr>
            <w:r>
              <w:rPr>
                <w:rFonts w:ascii="Arial" w:hAnsi="Arial" w:cs="Arial"/>
                <w:b/>
                <w:bCs/>
                <w:kern w:val="28"/>
              </w:rPr>
              <w:t>SILVER – Medium Need for Housing</w:t>
            </w:r>
          </w:p>
        </w:tc>
        <w:tc>
          <w:tcPr>
            <w:tcW w:w="4200" w:type="dxa"/>
            <w:shd w:val="clear" w:color="auto" w:fill="BFBFBF" w:themeFill="background1" w:themeFillShade="BF"/>
          </w:tcPr>
          <w:p w14:paraId="6F26D54A" w14:textId="77777777" w:rsidR="006E3048" w:rsidRPr="0028171E" w:rsidRDefault="006E3048" w:rsidP="003643A7">
            <w:pPr>
              <w:pStyle w:val="ListParagraph"/>
              <w:widowControl/>
              <w:spacing w:after="120" w:line="280" w:lineRule="atLeast"/>
              <w:textAlignment w:val="top"/>
              <w:rPr>
                <w:rFonts w:ascii="Arial" w:hAnsi="Arial" w:cs="Arial"/>
                <w:b/>
                <w:bCs/>
                <w:kern w:val="28"/>
              </w:rPr>
            </w:pPr>
            <w:r>
              <w:rPr>
                <w:rFonts w:ascii="Arial" w:hAnsi="Arial" w:cs="Arial"/>
                <w:b/>
                <w:bCs/>
                <w:kern w:val="28"/>
              </w:rPr>
              <w:t>Definition</w:t>
            </w:r>
          </w:p>
        </w:tc>
      </w:tr>
      <w:tr w:rsidR="006E3048" w14:paraId="3CB0FEF2" w14:textId="77777777" w:rsidTr="003643A7">
        <w:tc>
          <w:tcPr>
            <w:tcW w:w="4096" w:type="dxa"/>
          </w:tcPr>
          <w:p w14:paraId="5F9FF0D7" w14:textId="007C8A2C"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Homeless</w:t>
            </w:r>
            <w:r w:rsidR="00A9513D">
              <w:rPr>
                <w:rFonts w:ascii="Arial" w:hAnsi="Arial" w:cs="Arial"/>
                <w:bCs/>
                <w:kern w:val="28"/>
              </w:rPr>
              <w:t>ness</w:t>
            </w:r>
            <w:r>
              <w:rPr>
                <w:rFonts w:ascii="Arial" w:hAnsi="Arial" w:cs="Arial"/>
                <w:bCs/>
                <w:kern w:val="28"/>
              </w:rPr>
              <w:t xml:space="preserve"> Prevention</w:t>
            </w:r>
          </w:p>
        </w:tc>
        <w:tc>
          <w:tcPr>
            <w:tcW w:w="4200" w:type="dxa"/>
          </w:tcPr>
          <w:p w14:paraId="6DE96EA7" w14:textId="77777777" w:rsidR="000C395A"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Relationship Breakdown –</w:t>
            </w:r>
            <w:r w:rsidR="000C395A">
              <w:rPr>
                <w:rFonts w:ascii="Arial" w:hAnsi="Arial" w:cs="Arial"/>
                <w:bCs/>
                <w:kern w:val="28"/>
              </w:rPr>
              <w:t xml:space="preserve"> </w:t>
            </w:r>
            <w:r>
              <w:rPr>
                <w:rFonts w:ascii="Arial" w:hAnsi="Arial" w:cs="Arial"/>
                <w:bCs/>
                <w:kern w:val="28"/>
              </w:rPr>
              <w:t xml:space="preserve">where a relationship has broken down </w:t>
            </w:r>
            <w:r w:rsidR="00632E33">
              <w:rPr>
                <w:rFonts w:ascii="Arial" w:hAnsi="Arial" w:cs="Arial"/>
                <w:bCs/>
                <w:kern w:val="28"/>
              </w:rPr>
              <w:t>and the applicant is living with the person with whom the relationship has broken down.</w:t>
            </w:r>
          </w:p>
          <w:p w14:paraId="49B71E34" w14:textId="77777777" w:rsidR="006E3048"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 xml:space="preserve">Armed Forces </w:t>
            </w:r>
            <w:r w:rsidR="000C395A">
              <w:rPr>
                <w:rFonts w:ascii="Arial" w:hAnsi="Arial" w:cs="Arial"/>
                <w:bCs/>
                <w:kern w:val="28"/>
              </w:rPr>
              <w:t xml:space="preserve">personnel </w:t>
            </w:r>
            <w:r>
              <w:rPr>
                <w:rFonts w:ascii="Arial" w:hAnsi="Arial" w:cs="Arial"/>
                <w:bCs/>
                <w:kern w:val="28"/>
              </w:rPr>
              <w:t>leaving active service – can apply one year prior to discharge and 6 months after. Must have completed 3+ year service or 1 full tour of duty.</w:t>
            </w:r>
          </w:p>
          <w:p w14:paraId="68771D6E" w14:textId="4ABDB9C5" w:rsidR="00A9513D" w:rsidRPr="00D563CD" w:rsidRDefault="009732F7"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 xml:space="preserve">Accepted as </w:t>
            </w:r>
            <w:r w:rsidR="00A9513D">
              <w:rPr>
                <w:rFonts w:ascii="Arial" w:hAnsi="Arial" w:cs="Arial"/>
                <w:bCs/>
                <w:kern w:val="28"/>
              </w:rPr>
              <w:t xml:space="preserve">Statutory Homeless by the Local Authority but </w:t>
            </w:r>
            <w:proofErr w:type="gramStart"/>
            <w:r w:rsidR="00A9513D">
              <w:rPr>
                <w:rFonts w:ascii="Arial" w:hAnsi="Arial" w:cs="Arial"/>
                <w:bCs/>
                <w:kern w:val="28"/>
              </w:rPr>
              <w:t>have</w:t>
            </w:r>
            <w:proofErr w:type="gramEnd"/>
            <w:r w:rsidR="00A9513D">
              <w:rPr>
                <w:rFonts w:ascii="Arial" w:hAnsi="Arial" w:cs="Arial"/>
                <w:bCs/>
                <w:kern w:val="28"/>
              </w:rPr>
              <w:t xml:space="preserve"> not been referred to </w:t>
            </w:r>
            <w:r>
              <w:rPr>
                <w:rFonts w:ascii="Arial" w:hAnsi="Arial" w:cs="Arial"/>
                <w:bCs/>
                <w:kern w:val="28"/>
              </w:rPr>
              <w:t>either</w:t>
            </w:r>
            <w:r w:rsidR="00A9513D">
              <w:rPr>
                <w:rFonts w:ascii="Arial" w:hAnsi="Arial" w:cs="Arial"/>
                <w:bCs/>
                <w:kern w:val="28"/>
              </w:rPr>
              <w:t xml:space="preserve"> association under Section 5 of the Housing Act. </w:t>
            </w:r>
          </w:p>
        </w:tc>
      </w:tr>
      <w:tr w:rsidR="006E3048" w14:paraId="6A0D5819" w14:textId="77777777" w:rsidTr="003643A7">
        <w:tc>
          <w:tcPr>
            <w:tcW w:w="4096" w:type="dxa"/>
          </w:tcPr>
          <w:p w14:paraId="6D3158A9"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Medical</w:t>
            </w:r>
          </w:p>
        </w:tc>
        <w:tc>
          <w:tcPr>
            <w:tcW w:w="4200" w:type="dxa"/>
          </w:tcPr>
          <w:p w14:paraId="192347EE"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Applicants who live in unsuitable housing due to a medical condition/disability but are not housebound and their life is not at risk due to their current housing.</w:t>
            </w:r>
          </w:p>
          <w:p w14:paraId="798B24BD"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Note: Assessment is not made on the basis of health but how the accommodation is impacting on the individual’s health.</w:t>
            </w:r>
          </w:p>
        </w:tc>
      </w:tr>
      <w:tr w:rsidR="006E3048" w14:paraId="57C701C0" w14:textId="77777777" w:rsidTr="003643A7">
        <w:tc>
          <w:tcPr>
            <w:tcW w:w="4096" w:type="dxa"/>
          </w:tcPr>
          <w:p w14:paraId="1CF9B796"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Under Occupation</w:t>
            </w:r>
          </w:p>
        </w:tc>
        <w:tc>
          <w:tcPr>
            <w:tcW w:w="4200" w:type="dxa"/>
          </w:tcPr>
          <w:p w14:paraId="3304BCAD" w14:textId="5B389FC0"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 xml:space="preserve">Social landlord tenants who are under occupying their property by </w:t>
            </w:r>
            <w:r w:rsidR="009732F7">
              <w:rPr>
                <w:rFonts w:ascii="Arial" w:hAnsi="Arial" w:cs="Arial"/>
                <w:bCs/>
                <w:kern w:val="28"/>
              </w:rPr>
              <w:t>one</w:t>
            </w:r>
            <w:r>
              <w:rPr>
                <w:rFonts w:ascii="Arial" w:hAnsi="Arial" w:cs="Arial"/>
                <w:bCs/>
                <w:kern w:val="28"/>
              </w:rPr>
              <w:t xml:space="preserve"> bedroom and </w:t>
            </w:r>
            <w:r w:rsidR="00B93B30">
              <w:rPr>
                <w:rFonts w:ascii="Arial" w:hAnsi="Arial" w:cs="Arial"/>
                <w:bCs/>
                <w:kern w:val="28"/>
              </w:rPr>
              <w:t xml:space="preserve">want to </w:t>
            </w:r>
            <w:r>
              <w:rPr>
                <w:rFonts w:ascii="Arial" w:hAnsi="Arial" w:cs="Arial"/>
                <w:bCs/>
                <w:kern w:val="28"/>
              </w:rPr>
              <w:t>downsize</w:t>
            </w:r>
          </w:p>
        </w:tc>
      </w:tr>
      <w:tr w:rsidR="006E3048" w14:paraId="515B4B36" w14:textId="77777777" w:rsidTr="003643A7">
        <w:tc>
          <w:tcPr>
            <w:tcW w:w="4096" w:type="dxa"/>
          </w:tcPr>
          <w:p w14:paraId="089B18D7"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lastRenderedPageBreak/>
              <w:t>Over Crowding</w:t>
            </w:r>
          </w:p>
        </w:tc>
        <w:tc>
          <w:tcPr>
            <w:tcW w:w="4200" w:type="dxa"/>
          </w:tcPr>
          <w:p w14:paraId="4114ADC6" w14:textId="7799817F"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 xml:space="preserve">Applicants who require </w:t>
            </w:r>
            <w:r w:rsidR="009732F7">
              <w:rPr>
                <w:rFonts w:ascii="Arial" w:hAnsi="Arial" w:cs="Arial"/>
                <w:bCs/>
                <w:kern w:val="28"/>
              </w:rPr>
              <w:t>one</w:t>
            </w:r>
            <w:r>
              <w:rPr>
                <w:rFonts w:ascii="Arial" w:hAnsi="Arial" w:cs="Arial"/>
                <w:bCs/>
                <w:kern w:val="28"/>
              </w:rPr>
              <w:t xml:space="preserve"> additional bedroom</w:t>
            </w:r>
          </w:p>
        </w:tc>
      </w:tr>
      <w:tr w:rsidR="006E3048" w14:paraId="213271A3" w14:textId="77777777" w:rsidTr="003643A7">
        <w:tc>
          <w:tcPr>
            <w:tcW w:w="4096" w:type="dxa"/>
          </w:tcPr>
          <w:p w14:paraId="36613EFE"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Social Needs</w:t>
            </w:r>
          </w:p>
        </w:tc>
        <w:tc>
          <w:tcPr>
            <w:tcW w:w="4200" w:type="dxa"/>
          </w:tcPr>
          <w:p w14:paraId="4BBA7116" w14:textId="32AE4328"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Applicants who require to move:</w:t>
            </w:r>
          </w:p>
          <w:p w14:paraId="4A913887" w14:textId="1C72365A" w:rsidR="006E3048" w:rsidRDefault="006E3048" w:rsidP="007E0A05">
            <w:pPr>
              <w:pStyle w:val="ListParagraph"/>
              <w:widowControl/>
              <w:numPr>
                <w:ilvl w:val="0"/>
                <w:numId w:val="16"/>
              </w:numPr>
              <w:spacing w:after="120" w:line="280" w:lineRule="atLeast"/>
              <w:textAlignment w:val="top"/>
              <w:rPr>
                <w:rFonts w:ascii="Arial" w:hAnsi="Arial" w:cs="Arial"/>
                <w:bCs/>
                <w:kern w:val="28"/>
              </w:rPr>
            </w:pPr>
            <w:r>
              <w:rPr>
                <w:rFonts w:ascii="Arial" w:hAnsi="Arial" w:cs="Arial"/>
                <w:bCs/>
                <w:kern w:val="28"/>
              </w:rPr>
              <w:t>To be near rela</w:t>
            </w:r>
            <w:r w:rsidR="00A763FD">
              <w:rPr>
                <w:rFonts w:ascii="Arial" w:hAnsi="Arial" w:cs="Arial"/>
                <w:bCs/>
                <w:kern w:val="28"/>
              </w:rPr>
              <w:t>tives for support</w:t>
            </w:r>
          </w:p>
          <w:p w14:paraId="40325D39" w14:textId="31D5E1EC" w:rsidR="006E3048" w:rsidRDefault="005F6403" w:rsidP="007E0A05">
            <w:pPr>
              <w:pStyle w:val="ListParagraph"/>
              <w:widowControl/>
              <w:numPr>
                <w:ilvl w:val="0"/>
                <w:numId w:val="16"/>
              </w:numPr>
              <w:spacing w:after="120" w:line="280" w:lineRule="atLeast"/>
              <w:textAlignment w:val="top"/>
              <w:rPr>
                <w:rFonts w:ascii="Arial" w:hAnsi="Arial" w:cs="Arial"/>
                <w:bCs/>
                <w:kern w:val="28"/>
              </w:rPr>
            </w:pPr>
            <w:r>
              <w:rPr>
                <w:rFonts w:ascii="Arial" w:hAnsi="Arial" w:cs="Arial"/>
                <w:bCs/>
                <w:kern w:val="28"/>
              </w:rPr>
              <w:t>To a</w:t>
            </w:r>
            <w:r w:rsidR="006E3048">
              <w:rPr>
                <w:rFonts w:ascii="Arial" w:hAnsi="Arial" w:cs="Arial"/>
                <w:bCs/>
                <w:kern w:val="28"/>
              </w:rPr>
              <w:t>ccess medical treatment/social services facilities</w:t>
            </w:r>
          </w:p>
          <w:p w14:paraId="672F26CD" w14:textId="237E59B6" w:rsidR="006E3048" w:rsidRDefault="005F6403" w:rsidP="007E0A05">
            <w:pPr>
              <w:pStyle w:val="ListParagraph"/>
              <w:widowControl/>
              <w:numPr>
                <w:ilvl w:val="0"/>
                <w:numId w:val="16"/>
              </w:numPr>
              <w:spacing w:after="120" w:line="280" w:lineRule="atLeast"/>
              <w:textAlignment w:val="top"/>
              <w:rPr>
                <w:rFonts w:ascii="Arial" w:hAnsi="Arial" w:cs="Arial"/>
                <w:bCs/>
                <w:kern w:val="28"/>
              </w:rPr>
            </w:pPr>
            <w:r>
              <w:rPr>
                <w:rFonts w:ascii="Arial" w:hAnsi="Arial" w:cs="Arial"/>
                <w:bCs/>
                <w:kern w:val="28"/>
              </w:rPr>
              <w:t>For e</w:t>
            </w:r>
            <w:r w:rsidR="006E3048">
              <w:rPr>
                <w:rFonts w:ascii="Arial" w:hAnsi="Arial" w:cs="Arial"/>
                <w:bCs/>
                <w:kern w:val="28"/>
              </w:rPr>
              <w:t>mployment purposes</w:t>
            </w:r>
            <w:r w:rsidR="00A763FD">
              <w:rPr>
                <w:rFonts w:ascii="Arial" w:hAnsi="Arial" w:cs="Arial"/>
                <w:bCs/>
                <w:kern w:val="28"/>
              </w:rPr>
              <w:t>/</w:t>
            </w:r>
            <w:r>
              <w:rPr>
                <w:rFonts w:ascii="Arial" w:hAnsi="Arial" w:cs="Arial"/>
                <w:bCs/>
                <w:kern w:val="28"/>
              </w:rPr>
              <w:t xml:space="preserve">to </w:t>
            </w:r>
            <w:r w:rsidR="00A763FD">
              <w:rPr>
                <w:rFonts w:ascii="Arial" w:hAnsi="Arial" w:cs="Arial"/>
                <w:bCs/>
                <w:kern w:val="28"/>
              </w:rPr>
              <w:t>move closer to work</w:t>
            </w:r>
          </w:p>
          <w:p w14:paraId="7FCE9B2E" w14:textId="26BAECC3" w:rsidR="006E3048" w:rsidRDefault="005F6403" w:rsidP="007E0A05">
            <w:pPr>
              <w:pStyle w:val="ListParagraph"/>
              <w:widowControl/>
              <w:numPr>
                <w:ilvl w:val="0"/>
                <w:numId w:val="16"/>
              </w:numPr>
              <w:spacing w:after="120" w:line="280" w:lineRule="atLeast"/>
              <w:textAlignment w:val="top"/>
              <w:rPr>
                <w:rFonts w:ascii="Arial" w:hAnsi="Arial" w:cs="Arial"/>
                <w:bCs/>
                <w:kern w:val="28"/>
              </w:rPr>
            </w:pPr>
            <w:r>
              <w:rPr>
                <w:rFonts w:ascii="Arial" w:hAnsi="Arial" w:cs="Arial"/>
                <w:bCs/>
                <w:kern w:val="28"/>
              </w:rPr>
              <w:t>Due to f</w:t>
            </w:r>
            <w:r w:rsidR="00A763FD">
              <w:rPr>
                <w:rFonts w:ascii="Arial" w:hAnsi="Arial" w:cs="Arial"/>
                <w:bCs/>
                <w:kern w:val="28"/>
              </w:rPr>
              <w:t>inancial hardship</w:t>
            </w:r>
            <w:r w:rsidR="00D477F6">
              <w:rPr>
                <w:rFonts w:ascii="Arial" w:hAnsi="Arial" w:cs="Arial"/>
                <w:bCs/>
                <w:kern w:val="28"/>
              </w:rPr>
              <w:t xml:space="preserve"> due to benefit changes</w:t>
            </w:r>
            <w:r>
              <w:rPr>
                <w:rFonts w:ascii="Arial" w:hAnsi="Arial" w:cs="Arial"/>
                <w:bCs/>
                <w:kern w:val="28"/>
              </w:rPr>
              <w:t>.</w:t>
            </w:r>
            <w:r w:rsidR="00A763FD">
              <w:rPr>
                <w:rFonts w:ascii="Arial" w:hAnsi="Arial" w:cs="Arial"/>
                <w:bCs/>
                <w:kern w:val="28"/>
              </w:rPr>
              <w:t xml:space="preserve"> </w:t>
            </w:r>
          </w:p>
          <w:p w14:paraId="35FA7BB6" w14:textId="68E9F018" w:rsidR="00147393" w:rsidRDefault="005F6403" w:rsidP="007E0A05">
            <w:pPr>
              <w:pStyle w:val="ListParagraph"/>
              <w:widowControl/>
              <w:numPr>
                <w:ilvl w:val="0"/>
                <w:numId w:val="16"/>
              </w:numPr>
              <w:spacing w:after="120" w:line="280" w:lineRule="atLeast"/>
              <w:textAlignment w:val="top"/>
              <w:rPr>
                <w:rFonts w:ascii="Arial" w:hAnsi="Arial" w:cs="Arial"/>
                <w:bCs/>
                <w:kern w:val="28"/>
              </w:rPr>
            </w:pPr>
            <w:r>
              <w:rPr>
                <w:rFonts w:ascii="Arial" w:hAnsi="Arial" w:cs="Arial"/>
                <w:bCs/>
                <w:kern w:val="28"/>
              </w:rPr>
              <w:t>Due to p</w:t>
            </w:r>
            <w:r w:rsidR="00147393">
              <w:rPr>
                <w:rFonts w:ascii="Arial" w:hAnsi="Arial" w:cs="Arial"/>
                <w:bCs/>
                <w:kern w:val="28"/>
              </w:rPr>
              <w:t>oor property condition (Private Rented Sector tenants only – evidence required)</w:t>
            </w:r>
          </w:p>
          <w:p w14:paraId="16F0712C" w14:textId="6B509F65" w:rsidR="00147393" w:rsidRDefault="00147393" w:rsidP="007E0A05">
            <w:pPr>
              <w:pStyle w:val="ListParagraph"/>
              <w:widowControl/>
              <w:numPr>
                <w:ilvl w:val="0"/>
                <w:numId w:val="16"/>
              </w:numPr>
              <w:spacing w:after="120" w:line="280" w:lineRule="atLeast"/>
              <w:textAlignment w:val="top"/>
              <w:rPr>
                <w:rFonts w:ascii="Arial" w:hAnsi="Arial" w:cs="Arial"/>
                <w:bCs/>
                <w:kern w:val="28"/>
              </w:rPr>
            </w:pPr>
            <w:r>
              <w:rPr>
                <w:rFonts w:ascii="Arial" w:hAnsi="Arial" w:cs="Arial"/>
                <w:bCs/>
                <w:kern w:val="28"/>
              </w:rPr>
              <w:t>Vulnerable applicants experiencing serious and persistent anti-social behaviour</w:t>
            </w:r>
          </w:p>
        </w:tc>
      </w:tr>
      <w:tr w:rsidR="006E3048" w14:paraId="08E0AD05" w14:textId="77777777" w:rsidTr="003643A7">
        <w:tc>
          <w:tcPr>
            <w:tcW w:w="4096" w:type="dxa"/>
          </w:tcPr>
          <w:p w14:paraId="273E4D16" w14:textId="77777777"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Insecurity of Tenure</w:t>
            </w:r>
          </w:p>
        </w:tc>
        <w:tc>
          <w:tcPr>
            <w:tcW w:w="4200" w:type="dxa"/>
          </w:tcPr>
          <w:p w14:paraId="1C201ACA" w14:textId="38B7BBC3" w:rsidR="006E3048" w:rsidRDefault="006E304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Affor</w:t>
            </w:r>
            <w:r w:rsidR="00A763FD">
              <w:rPr>
                <w:rFonts w:ascii="Arial" w:hAnsi="Arial" w:cs="Arial"/>
                <w:bCs/>
                <w:kern w:val="28"/>
              </w:rPr>
              <w:t xml:space="preserve">dability – this applies to private rented </w:t>
            </w:r>
            <w:r>
              <w:rPr>
                <w:rFonts w:ascii="Arial" w:hAnsi="Arial" w:cs="Arial"/>
                <w:bCs/>
                <w:kern w:val="28"/>
              </w:rPr>
              <w:t>tenants who have difficulty paying their rent and are at risk of losing their home.</w:t>
            </w:r>
            <w:r w:rsidR="00D477F6">
              <w:rPr>
                <w:rFonts w:ascii="Arial" w:hAnsi="Arial" w:cs="Arial"/>
                <w:bCs/>
                <w:kern w:val="28"/>
              </w:rPr>
              <w:t xml:space="preserve"> Applicants will normally need to demonstrate that they are spending </w:t>
            </w:r>
            <w:proofErr w:type="gramStart"/>
            <w:r w:rsidR="00D477F6">
              <w:rPr>
                <w:rFonts w:ascii="Arial" w:hAnsi="Arial" w:cs="Arial"/>
                <w:bCs/>
                <w:kern w:val="28"/>
              </w:rPr>
              <w:t>in excess of</w:t>
            </w:r>
            <w:proofErr w:type="gramEnd"/>
            <w:r w:rsidR="00D477F6">
              <w:rPr>
                <w:rFonts w:ascii="Arial" w:hAnsi="Arial" w:cs="Arial"/>
                <w:bCs/>
                <w:kern w:val="28"/>
              </w:rPr>
              <w:t xml:space="preserve"> 30% of their </w:t>
            </w:r>
            <w:r w:rsidR="00154281">
              <w:rPr>
                <w:rFonts w:ascii="Arial" w:hAnsi="Arial" w:cs="Arial"/>
                <w:bCs/>
                <w:kern w:val="28"/>
              </w:rPr>
              <w:t xml:space="preserve">net </w:t>
            </w:r>
            <w:r w:rsidR="00D477F6">
              <w:rPr>
                <w:rFonts w:ascii="Arial" w:hAnsi="Arial" w:cs="Arial"/>
                <w:bCs/>
                <w:kern w:val="28"/>
              </w:rPr>
              <w:t xml:space="preserve">income on rent. </w:t>
            </w:r>
          </w:p>
          <w:p w14:paraId="25AC32DE" w14:textId="7A1C3D13" w:rsidR="006E3048" w:rsidRDefault="009732F7"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 xml:space="preserve">Applicants </w:t>
            </w:r>
            <w:r w:rsidR="006E3048">
              <w:rPr>
                <w:rFonts w:ascii="Arial" w:hAnsi="Arial" w:cs="Arial"/>
                <w:bCs/>
                <w:kern w:val="28"/>
              </w:rPr>
              <w:t>living in privately rented accommodation who a</w:t>
            </w:r>
            <w:r w:rsidR="00A763FD">
              <w:rPr>
                <w:rFonts w:ascii="Arial" w:hAnsi="Arial" w:cs="Arial"/>
                <w:bCs/>
                <w:kern w:val="28"/>
              </w:rPr>
              <w:t>re at risk of homelessness</w:t>
            </w:r>
          </w:p>
          <w:p w14:paraId="21BB9336" w14:textId="41FB81B9" w:rsidR="00A763FD" w:rsidRDefault="00A763FD"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Relationship strain within the household</w:t>
            </w:r>
          </w:p>
          <w:p w14:paraId="368CE788" w14:textId="186D0F80" w:rsidR="00370050" w:rsidRDefault="00370050"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Separated households within the private rented sector</w:t>
            </w:r>
          </w:p>
          <w:p w14:paraId="16B06A0A" w14:textId="3711A570" w:rsidR="000E2428" w:rsidRDefault="000E2428" w:rsidP="007E0A05">
            <w:pPr>
              <w:pStyle w:val="ListParagraph"/>
              <w:widowControl/>
              <w:numPr>
                <w:ilvl w:val="0"/>
                <w:numId w:val="15"/>
              </w:numPr>
              <w:spacing w:after="120" w:line="280" w:lineRule="atLeast"/>
              <w:textAlignment w:val="top"/>
              <w:rPr>
                <w:rFonts w:ascii="Arial" w:hAnsi="Arial" w:cs="Arial"/>
                <w:bCs/>
                <w:kern w:val="28"/>
              </w:rPr>
            </w:pPr>
            <w:r>
              <w:rPr>
                <w:rFonts w:ascii="Arial" w:hAnsi="Arial" w:cs="Arial"/>
                <w:bCs/>
                <w:kern w:val="28"/>
              </w:rPr>
              <w:t>Applicants who are sofa surfing or living in temporary accommodation</w:t>
            </w:r>
          </w:p>
        </w:tc>
      </w:tr>
    </w:tbl>
    <w:p w14:paraId="2E5A52D0" w14:textId="77777777" w:rsidR="006E3048" w:rsidRDefault="006E3048" w:rsidP="006E3048">
      <w:pPr>
        <w:pStyle w:val="ListParagraph"/>
        <w:widowControl/>
        <w:spacing w:after="120" w:line="280" w:lineRule="atLeast"/>
        <w:ind w:left="720"/>
        <w:textAlignment w:val="top"/>
        <w:rPr>
          <w:rFonts w:ascii="Arial" w:hAnsi="Arial" w:cs="Arial"/>
          <w:bCs/>
          <w:kern w:val="28"/>
        </w:rPr>
      </w:pPr>
    </w:p>
    <w:p w14:paraId="03540E99" w14:textId="77777777" w:rsidR="007B11D6" w:rsidRDefault="007B11D6" w:rsidP="006E3048">
      <w:pPr>
        <w:pStyle w:val="ListParagraph"/>
        <w:widowControl/>
        <w:spacing w:after="120" w:line="280" w:lineRule="atLeast"/>
        <w:ind w:left="720"/>
        <w:textAlignment w:val="top"/>
        <w:rPr>
          <w:rFonts w:ascii="Arial" w:hAnsi="Arial" w:cs="Arial"/>
          <w:bCs/>
          <w:kern w:val="28"/>
        </w:rPr>
      </w:pPr>
    </w:p>
    <w:tbl>
      <w:tblPr>
        <w:tblStyle w:val="TableGrid"/>
        <w:tblW w:w="0" w:type="auto"/>
        <w:tblInd w:w="720" w:type="dxa"/>
        <w:tblLook w:val="04A0" w:firstRow="1" w:lastRow="0" w:firstColumn="1" w:lastColumn="0" w:noHBand="0" w:noVBand="1"/>
      </w:tblPr>
      <w:tblGrid>
        <w:gridCol w:w="4378"/>
        <w:gridCol w:w="3918"/>
      </w:tblGrid>
      <w:tr w:rsidR="006E3048" w14:paraId="4E4B92B5" w14:textId="77777777" w:rsidTr="006E3048">
        <w:tc>
          <w:tcPr>
            <w:tcW w:w="4378" w:type="dxa"/>
            <w:shd w:val="clear" w:color="auto" w:fill="E36C0A" w:themeFill="accent6" w:themeFillShade="BF"/>
          </w:tcPr>
          <w:p w14:paraId="5A27BFAA" w14:textId="77777777" w:rsidR="006E3048" w:rsidRPr="0028171E" w:rsidRDefault="006E3048" w:rsidP="003643A7">
            <w:pPr>
              <w:pStyle w:val="ListParagraph"/>
              <w:widowControl/>
              <w:spacing w:after="120" w:line="280" w:lineRule="atLeast"/>
              <w:textAlignment w:val="top"/>
              <w:rPr>
                <w:rFonts w:ascii="Arial" w:hAnsi="Arial" w:cs="Arial"/>
                <w:b/>
                <w:bCs/>
                <w:kern w:val="28"/>
              </w:rPr>
            </w:pPr>
            <w:r w:rsidRPr="0028171E">
              <w:rPr>
                <w:rFonts w:ascii="Arial" w:hAnsi="Arial" w:cs="Arial"/>
                <w:b/>
                <w:bCs/>
                <w:kern w:val="28"/>
              </w:rPr>
              <w:t>BRONZE – Low or No Need for Housing</w:t>
            </w:r>
          </w:p>
        </w:tc>
        <w:tc>
          <w:tcPr>
            <w:tcW w:w="3918" w:type="dxa"/>
            <w:shd w:val="clear" w:color="auto" w:fill="E36C0A" w:themeFill="accent6" w:themeFillShade="BF"/>
          </w:tcPr>
          <w:p w14:paraId="41F0CF40" w14:textId="77777777" w:rsidR="006E3048" w:rsidRPr="0028171E" w:rsidRDefault="006E3048" w:rsidP="003643A7">
            <w:pPr>
              <w:pStyle w:val="ListParagraph"/>
              <w:widowControl/>
              <w:spacing w:after="120" w:line="280" w:lineRule="atLeast"/>
              <w:textAlignment w:val="top"/>
              <w:rPr>
                <w:rFonts w:ascii="Arial" w:hAnsi="Arial" w:cs="Arial"/>
                <w:b/>
                <w:bCs/>
                <w:kern w:val="28"/>
              </w:rPr>
            </w:pPr>
            <w:r w:rsidRPr="0028171E">
              <w:rPr>
                <w:rFonts w:ascii="Arial" w:hAnsi="Arial" w:cs="Arial"/>
                <w:b/>
                <w:bCs/>
                <w:kern w:val="28"/>
              </w:rPr>
              <w:t xml:space="preserve"> Definition</w:t>
            </w:r>
          </w:p>
        </w:tc>
      </w:tr>
      <w:tr w:rsidR="006E3048" w14:paraId="4BA5B902" w14:textId="77777777" w:rsidTr="003643A7">
        <w:tc>
          <w:tcPr>
            <w:tcW w:w="4378" w:type="dxa"/>
          </w:tcPr>
          <w:p w14:paraId="4447F608" w14:textId="49DD61E8" w:rsidR="006E3048" w:rsidRDefault="00370050" w:rsidP="003643A7">
            <w:pPr>
              <w:pStyle w:val="ListParagraph"/>
              <w:widowControl/>
              <w:spacing w:after="120" w:line="280" w:lineRule="atLeast"/>
              <w:textAlignment w:val="top"/>
              <w:rPr>
                <w:rFonts w:ascii="Arial" w:hAnsi="Arial" w:cs="Arial"/>
                <w:bCs/>
                <w:kern w:val="28"/>
              </w:rPr>
            </w:pPr>
            <w:r>
              <w:rPr>
                <w:rFonts w:ascii="Arial" w:hAnsi="Arial" w:cs="Arial"/>
                <w:bCs/>
                <w:kern w:val="28"/>
              </w:rPr>
              <w:t>Other</w:t>
            </w:r>
            <w:r w:rsidR="006E3048">
              <w:rPr>
                <w:rFonts w:ascii="Arial" w:hAnsi="Arial" w:cs="Arial"/>
                <w:bCs/>
                <w:kern w:val="28"/>
              </w:rPr>
              <w:t xml:space="preserve"> housing need</w:t>
            </w:r>
            <w:r>
              <w:rPr>
                <w:rFonts w:ascii="Arial" w:hAnsi="Arial" w:cs="Arial"/>
                <w:bCs/>
                <w:kern w:val="28"/>
              </w:rPr>
              <w:t xml:space="preserve"> / aspiration</w:t>
            </w:r>
          </w:p>
        </w:tc>
        <w:tc>
          <w:tcPr>
            <w:tcW w:w="3918" w:type="dxa"/>
          </w:tcPr>
          <w:p w14:paraId="17B6674D" w14:textId="0EF8F0C0" w:rsidR="006E3048" w:rsidRDefault="006E3048" w:rsidP="003643A7">
            <w:pPr>
              <w:pStyle w:val="ListParagraph"/>
              <w:widowControl/>
              <w:spacing w:after="120" w:line="280" w:lineRule="atLeast"/>
              <w:textAlignment w:val="top"/>
              <w:rPr>
                <w:rFonts w:ascii="Arial" w:hAnsi="Arial" w:cs="Arial"/>
                <w:bCs/>
                <w:kern w:val="28"/>
              </w:rPr>
            </w:pPr>
            <w:r>
              <w:rPr>
                <w:rFonts w:ascii="Arial" w:hAnsi="Arial" w:cs="Arial"/>
                <w:bCs/>
                <w:kern w:val="28"/>
              </w:rPr>
              <w:t>Appl</w:t>
            </w:r>
            <w:r w:rsidR="00370050">
              <w:rPr>
                <w:rFonts w:ascii="Arial" w:hAnsi="Arial" w:cs="Arial"/>
                <w:bCs/>
                <w:kern w:val="28"/>
              </w:rPr>
              <w:t>icants who are assessed with none of the above housing needs but consider they are unsuitably housed</w:t>
            </w:r>
          </w:p>
        </w:tc>
      </w:tr>
    </w:tbl>
    <w:p w14:paraId="2FB758DF" w14:textId="77777777" w:rsidR="006E3048" w:rsidRDefault="006E3048" w:rsidP="006E3048">
      <w:pPr>
        <w:pStyle w:val="ListParagraph"/>
        <w:widowControl/>
        <w:spacing w:after="120" w:line="280" w:lineRule="atLeast"/>
        <w:ind w:left="720"/>
        <w:textAlignment w:val="top"/>
        <w:rPr>
          <w:rFonts w:ascii="Arial" w:hAnsi="Arial" w:cs="Arial"/>
          <w:bCs/>
          <w:kern w:val="28"/>
        </w:rPr>
      </w:pPr>
    </w:p>
    <w:p w14:paraId="4E1BBC3A" w14:textId="6D7B10C1" w:rsidR="006179CC" w:rsidRDefault="008D146B" w:rsidP="002B4EE8">
      <w:pPr>
        <w:pStyle w:val="Heading1"/>
        <w:ind w:left="720" w:hanging="479"/>
      </w:pPr>
      <w:r>
        <w:t>5.2.</w:t>
      </w:r>
      <w:r>
        <w:tab/>
      </w:r>
      <w:r w:rsidR="00A11807" w:rsidRPr="004A2CE0">
        <w:t>Assessment of Priority</w:t>
      </w:r>
      <w:r w:rsidR="00DF73A9" w:rsidRPr="004A2CE0">
        <w:br/>
      </w:r>
      <w:r w:rsidR="00A11807" w:rsidRPr="004A2CE0">
        <w:br/>
      </w:r>
      <w:r w:rsidR="00B80D76" w:rsidRPr="002B4EE8">
        <w:rPr>
          <w:b w:val="0"/>
          <w:bCs w:val="0"/>
        </w:rPr>
        <w:t xml:space="preserve">After careful consideration of the circumstances, applications will be placed in a banding reflecting the level of housing need and priority.  </w:t>
      </w:r>
      <w:r w:rsidR="00D477F6" w:rsidRPr="002B4EE8">
        <w:rPr>
          <w:b w:val="0"/>
          <w:bCs w:val="0"/>
        </w:rPr>
        <w:t xml:space="preserve">An applicant’s priority </w:t>
      </w:r>
      <w:r w:rsidR="006179CC" w:rsidRPr="002B4EE8">
        <w:rPr>
          <w:b w:val="0"/>
          <w:bCs w:val="0"/>
        </w:rPr>
        <w:lastRenderedPageBreak/>
        <w:t xml:space="preserve">band </w:t>
      </w:r>
      <w:r w:rsidR="00D477F6" w:rsidRPr="002B4EE8">
        <w:rPr>
          <w:b w:val="0"/>
          <w:bCs w:val="0"/>
        </w:rPr>
        <w:t>start date</w:t>
      </w:r>
      <w:r w:rsidR="006179CC" w:rsidRPr="002B4EE8">
        <w:rPr>
          <w:b w:val="0"/>
          <w:bCs w:val="0"/>
        </w:rPr>
        <w:t xml:space="preserve">, which contributes to their position on a property bid list, </w:t>
      </w:r>
      <w:r w:rsidR="00D477F6" w:rsidRPr="002B4EE8">
        <w:rPr>
          <w:b w:val="0"/>
          <w:bCs w:val="0"/>
        </w:rPr>
        <w:t>will be the date the decision was made to place them in the priority band.</w:t>
      </w:r>
      <w:r w:rsidR="00D477F6">
        <w:t xml:space="preserve"> </w:t>
      </w:r>
    </w:p>
    <w:p w14:paraId="4CDED10E" w14:textId="77777777" w:rsidR="002B4EE8" w:rsidRDefault="002B4EE8" w:rsidP="002B4EE8">
      <w:pPr>
        <w:pStyle w:val="Heading1"/>
        <w:ind w:left="720" w:hanging="479"/>
      </w:pPr>
    </w:p>
    <w:p w14:paraId="3CD315BE" w14:textId="33B22A0E" w:rsidR="0029284A" w:rsidRDefault="006179CC" w:rsidP="00154281">
      <w:pPr>
        <w:pStyle w:val="ListParagraph"/>
        <w:widowControl/>
        <w:spacing w:after="120" w:line="280" w:lineRule="atLeast"/>
        <w:ind w:left="720"/>
        <w:textAlignment w:val="top"/>
        <w:rPr>
          <w:rFonts w:ascii="Arial" w:hAnsi="Arial" w:cs="Arial"/>
          <w:bCs/>
          <w:kern w:val="28"/>
          <w:sz w:val="24"/>
          <w:szCs w:val="24"/>
        </w:rPr>
      </w:pPr>
      <w:r>
        <w:rPr>
          <w:rFonts w:ascii="Arial" w:hAnsi="Arial" w:cs="Arial"/>
          <w:bCs/>
          <w:kern w:val="28"/>
          <w:sz w:val="24"/>
          <w:szCs w:val="24"/>
        </w:rPr>
        <w:t>A platinum, gold or silver priority band will only be applied where the Association</w:t>
      </w:r>
      <w:r w:rsidR="002B4EE8">
        <w:rPr>
          <w:rFonts w:ascii="Arial" w:hAnsi="Arial" w:cs="Arial"/>
          <w:bCs/>
          <w:kern w:val="28"/>
          <w:sz w:val="24"/>
          <w:szCs w:val="24"/>
        </w:rPr>
        <w:t>s</w:t>
      </w:r>
      <w:r>
        <w:rPr>
          <w:rFonts w:ascii="Arial" w:hAnsi="Arial" w:cs="Arial"/>
          <w:bCs/>
          <w:kern w:val="28"/>
          <w:sz w:val="24"/>
          <w:szCs w:val="24"/>
        </w:rPr>
        <w:t xml:space="preserve"> consider that the applicant’s housing needs can be resolved or improved by moving to a property within our stock. Where we cannot resolve or improve an applicant’s housing situation, a bronze band will be applied.  </w:t>
      </w:r>
    </w:p>
    <w:p w14:paraId="2FE52D91" w14:textId="09668398" w:rsidR="003E7B8C" w:rsidRPr="004A2CE0" w:rsidRDefault="00DF73A9" w:rsidP="00154281">
      <w:pPr>
        <w:pStyle w:val="ListParagraph"/>
        <w:widowControl/>
        <w:spacing w:after="120" w:line="280" w:lineRule="atLeast"/>
        <w:ind w:left="720"/>
        <w:textAlignment w:val="top"/>
        <w:rPr>
          <w:rFonts w:ascii="Arial" w:hAnsi="Arial" w:cs="Arial"/>
          <w:b/>
          <w:bCs/>
          <w:kern w:val="28"/>
          <w:sz w:val="24"/>
          <w:szCs w:val="24"/>
        </w:rPr>
      </w:pPr>
      <w:r w:rsidRPr="004A2CE0">
        <w:rPr>
          <w:rFonts w:ascii="Arial" w:hAnsi="Arial" w:cs="Arial"/>
          <w:bCs/>
          <w:kern w:val="28"/>
          <w:sz w:val="24"/>
          <w:szCs w:val="24"/>
        </w:rPr>
        <w:br/>
        <w:t xml:space="preserve">Priority awards will be reviewed regularly and can be </w:t>
      </w:r>
      <w:r w:rsidR="0045192D">
        <w:rPr>
          <w:rFonts w:ascii="Arial" w:hAnsi="Arial" w:cs="Arial"/>
          <w:bCs/>
          <w:kern w:val="28"/>
          <w:sz w:val="24"/>
          <w:szCs w:val="24"/>
        </w:rPr>
        <w:t>downgraded</w:t>
      </w:r>
      <w:r w:rsidR="0045192D" w:rsidRPr="004A2CE0">
        <w:rPr>
          <w:rFonts w:ascii="Arial" w:hAnsi="Arial" w:cs="Arial"/>
          <w:bCs/>
          <w:kern w:val="28"/>
          <w:sz w:val="24"/>
          <w:szCs w:val="24"/>
        </w:rPr>
        <w:t xml:space="preserve"> </w:t>
      </w:r>
      <w:r w:rsidR="00370050" w:rsidRPr="004A2CE0">
        <w:rPr>
          <w:rFonts w:ascii="Arial" w:hAnsi="Arial" w:cs="Arial"/>
          <w:bCs/>
          <w:kern w:val="28"/>
          <w:sz w:val="24"/>
          <w:szCs w:val="24"/>
        </w:rPr>
        <w:t>if a</w:t>
      </w:r>
      <w:r w:rsidR="004C0080">
        <w:rPr>
          <w:rFonts w:ascii="Arial" w:hAnsi="Arial" w:cs="Arial"/>
          <w:bCs/>
          <w:kern w:val="28"/>
          <w:sz w:val="24"/>
          <w:szCs w:val="24"/>
        </w:rPr>
        <w:t>n applicant</w:t>
      </w:r>
      <w:r w:rsidR="004C0080" w:rsidRPr="004A2CE0">
        <w:rPr>
          <w:rFonts w:ascii="Arial" w:hAnsi="Arial" w:cs="Arial"/>
          <w:bCs/>
          <w:kern w:val="28"/>
          <w:sz w:val="24"/>
          <w:szCs w:val="24"/>
        </w:rPr>
        <w:t xml:space="preserve"> refuse</w:t>
      </w:r>
      <w:r w:rsidR="004C0080">
        <w:rPr>
          <w:rFonts w:ascii="Arial" w:hAnsi="Arial" w:cs="Arial"/>
          <w:bCs/>
          <w:kern w:val="28"/>
          <w:sz w:val="24"/>
          <w:szCs w:val="24"/>
        </w:rPr>
        <w:t>s</w:t>
      </w:r>
      <w:r w:rsidRPr="004A2CE0">
        <w:rPr>
          <w:rFonts w:ascii="Arial" w:hAnsi="Arial" w:cs="Arial"/>
          <w:bCs/>
          <w:kern w:val="28"/>
          <w:sz w:val="24"/>
          <w:szCs w:val="24"/>
        </w:rPr>
        <w:t xml:space="preserve"> offers of suitable hou</w:t>
      </w:r>
      <w:r w:rsidR="00370050" w:rsidRPr="004A2CE0">
        <w:rPr>
          <w:rFonts w:ascii="Arial" w:hAnsi="Arial" w:cs="Arial"/>
          <w:bCs/>
          <w:kern w:val="28"/>
          <w:sz w:val="24"/>
          <w:szCs w:val="24"/>
        </w:rPr>
        <w:t>sing that meet their needs.</w:t>
      </w:r>
      <w:r w:rsidR="00A11807" w:rsidRPr="004A2CE0">
        <w:rPr>
          <w:rFonts w:ascii="Arial" w:hAnsi="Arial" w:cs="Arial"/>
          <w:b/>
          <w:bCs/>
          <w:kern w:val="28"/>
          <w:sz w:val="24"/>
          <w:szCs w:val="24"/>
        </w:rPr>
        <w:br/>
      </w:r>
    </w:p>
    <w:p w14:paraId="02C0784D" w14:textId="728B697E" w:rsidR="0051296B" w:rsidRDefault="00A11807" w:rsidP="003E7B8C">
      <w:pPr>
        <w:pStyle w:val="ListParagraph"/>
        <w:widowControl/>
        <w:spacing w:after="120" w:line="280" w:lineRule="atLeast"/>
        <w:ind w:left="720"/>
        <w:textAlignment w:val="top"/>
        <w:rPr>
          <w:rFonts w:ascii="Arial" w:hAnsi="Arial" w:cs="Arial"/>
          <w:bCs/>
          <w:kern w:val="28"/>
          <w:sz w:val="24"/>
          <w:szCs w:val="24"/>
        </w:rPr>
      </w:pPr>
      <w:r w:rsidRPr="004A2CE0">
        <w:rPr>
          <w:rFonts w:ascii="Arial" w:hAnsi="Arial" w:cs="Arial"/>
          <w:b/>
          <w:bCs/>
          <w:kern w:val="28"/>
          <w:sz w:val="24"/>
          <w:szCs w:val="24"/>
        </w:rPr>
        <w:t xml:space="preserve">Platinum Priority: </w:t>
      </w:r>
      <w:r w:rsidR="00B80D76" w:rsidRPr="004A2CE0">
        <w:rPr>
          <w:rFonts w:ascii="Arial" w:hAnsi="Arial" w:cs="Arial"/>
          <w:bCs/>
          <w:kern w:val="28"/>
          <w:sz w:val="24"/>
          <w:szCs w:val="24"/>
        </w:rPr>
        <w:t xml:space="preserve">Applications will only be placed in this banding where there are exceptional and compelling circumstances and no other suitable housing options are available.  This is the highest priority awarded to reflect the serious and urgent nature of the housing need.  As such, applications in this category </w:t>
      </w:r>
      <w:r w:rsidR="001568B0">
        <w:rPr>
          <w:rFonts w:ascii="Arial" w:hAnsi="Arial" w:cs="Arial"/>
          <w:bCs/>
          <w:kern w:val="28"/>
          <w:sz w:val="24"/>
          <w:szCs w:val="24"/>
        </w:rPr>
        <w:t xml:space="preserve">may </w:t>
      </w:r>
      <w:r w:rsidR="00B80D76" w:rsidRPr="004A2CE0">
        <w:rPr>
          <w:rFonts w:ascii="Arial" w:hAnsi="Arial" w:cs="Arial"/>
          <w:bCs/>
          <w:kern w:val="28"/>
          <w:sz w:val="24"/>
          <w:szCs w:val="24"/>
        </w:rPr>
        <w:t>be directly matched to suitable properties that meet their needs.</w:t>
      </w:r>
      <w:r w:rsidR="00B80D76" w:rsidRPr="004A2CE0">
        <w:rPr>
          <w:rFonts w:ascii="Arial" w:hAnsi="Arial" w:cs="Arial"/>
          <w:bCs/>
          <w:kern w:val="28"/>
          <w:sz w:val="24"/>
          <w:szCs w:val="24"/>
        </w:rPr>
        <w:br/>
      </w:r>
      <w:r w:rsidR="00B80D76" w:rsidRPr="004A2CE0">
        <w:rPr>
          <w:rFonts w:ascii="Arial" w:hAnsi="Arial" w:cs="Arial"/>
          <w:bCs/>
          <w:kern w:val="28"/>
          <w:sz w:val="24"/>
          <w:szCs w:val="24"/>
        </w:rPr>
        <w:br/>
      </w:r>
      <w:r w:rsidR="00F30216">
        <w:rPr>
          <w:rFonts w:ascii="Arial" w:hAnsi="Arial" w:cs="Arial"/>
          <w:bCs/>
          <w:kern w:val="28"/>
          <w:sz w:val="24"/>
          <w:szCs w:val="24"/>
        </w:rPr>
        <w:t>At Queens Cross Housing Association, a</w:t>
      </w:r>
      <w:r w:rsidR="00B80D76" w:rsidRPr="004A2CE0">
        <w:rPr>
          <w:rFonts w:ascii="Arial" w:hAnsi="Arial" w:cs="Arial"/>
          <w:bCs/>
          <w:kern w:val="28"/>
          <w:sz w:val="24"/>
          <w:szCs w:val="24"/>
        </w:rPr>
        <w:t xml:space="preserve"> Neighbourhood</w:t>
      </w:r>
      <w:r w:rsidR="00F30216">
        <w:rPr>
          <w:rFonts w:ascii="Arial" w:hAnsi="Arial" w:cs="Arial"/>
          <w:bCs/>
          <w:kern w:val="28"/>
          <w:sz w:val="24"/>
          <w:szCs w:val="24"/>
        </w:rPr>
        <w:t xml:space="preserve"> or </w:t>
      </w:r>
      <w:r w:rsidR="002B4EE8">
        <w:rPr>
          <w:rFonts w:ascii="Arial" w:hAnsi="Arial" w:cs="Arial"/>
          <w:bCs/>
          <w:kern w:val="28"/>
          <w:sz w:val="24"/>
          <w:szCs w:val="24"/>
        </w:rPr>
        <w:t>Housing</w:t>
      </w:r>
      <w:r w:rsidR="00B80D76" w:rsidRPr="004A2CE0">
        <w:rPr>
          <w:rFonts w:ascii="Arial" w:hAnsi="Arial" w:cs="Arial"/>
          <w:bCs/>
          <w:kern w:val="28"/>
          <w:sz w:val="24"/>
          <w:szCs w:val="24"/>
        </w:rPr>
        <w:t xml:space="preserve"> Manager will award </w:t>
      </w:r>
      <w:r w:rsidR="00146A36">
        <w:rPr>
          <w:rFonts w:ascii="Arial" w:hAnsi="Arial" w:cs="Arial"/>
          <w:bCs/>
          <w:kern w:val="28"/>
          <w:sz w:val="24"/>
          <w:szCs w:val="24"/>
        </w:rPr>
        <w:t>Platinum</w:t>
      </w:r>
      <w:r w:rsidR="00B80D76" w:rsidRPr="004A2CE0">
        <w:rPr>
          <w:rFonts w:ascii="Arial" w:hAnsi="Arial" w:cs="Arial"/>
          <w:bCs/>
          <w:kern w:val="28"/>
          <w:sz w:val="24"/>
          <w:szCs w:val="24"/>
        </w:rPr>
        <w:t xml:space="preserve"> priority and lets within th</w:t>
      </w:r>
      <w:r w:rsidR="0051296B">
        <w:rPr>
          <w:rFonts w:ascii="Arial" w:hAnsi="Arial" w:cs="Arial"/>
          <w:bCs/>
          <w:kern w:val="28"/>
          <w:sz w:val="24"/>
          <w:szCs w:val="24"/>
        </w:rPr>
        <w:t>is</w:t>
      </w:r>
      <w:r w:rsidR="00B80D76" w:rsidRPr="004A2CE0">
        <w:rPr>
          <w:rFonts w:ascii="Arial" w:hAnsi="Arial" w:cs="Arial"/>
          <w:bCs/>
          <w:kern w:val="28"/>
          <w:sz w:val="24"/>
          <w:szCs w:val="24"/>
        </w:rPr>
        <w:t xml:space="preserve"> category</w:t>
      </w:r>
      <w:r w:rsidR="0051296B">
        <w:rPr>
          <w:rFonts w:ascii="Arial" w:hAnsi="Arial" w:cs="Arial"/>
          <w:bCs/>
          <w:kern w:val="28"/>
          <w:sz w:val="24"/>
          <w:szCs w:val="24"/>
        </w:rPr>
        <w:t xml:space="preserve">, with the exception of Wellbeing lets, </w:t>
      </w:r>
      <w:r w:rsidR="00B80D76" w:rsidRPr="004A2CE0">
        <w:rPr>
          <w:rFonts w:ascii="Arial" w:hAnsi="Arial" w:cs="Arial"/>
          <w:bCs/>
          <w:kern w:val="28"/>
          <w:sz w:val="24"/>
          <w:szCs w:val="24"/>
        </w:rPr>
        <w:t xml:space="preserve">will be approved by the Depute Director of Housing </w:t>
      </w:r>
      <w:r w:rsidR="0051296B">
        <w:rPr>
          <w:rFonts w:ascii="Arial" w:hAnsi="Arial" w:cs="Arial"/>
          <w:bCs/>
          <w:kern w:val="28"/>
          <w:sz w:val="24"/>
          <w:szCs w:val="24"/>
        </w:rPr>
        <w:t xml:space="preserve">or Tenancy Sustainment &amp; Homelessness Prevention Manager. </w:t>
      </w:r>
      <w:r w:rsidR="00F30216">
        <w:rPr>
          <w:rFonts w:ascii="Arial" w:hAnsi="Arial" w:cs="Arial"/>
          <w:bCs/>
          <w:kern w:val="28"/>
          <w:sz w:val="24"/>
          <w:szCs w:val="24"/>
        </w:rPr>
        <w:t xml:space="preserve"> At Maryhill Housing Association, the Head of</w:t>
      </w:r>
      <w:r w:rsidR="00E810E0">
        <w:rPr>
          <w:rFonts w:ascii="Arial" w:hAnsi="Arial" w:cs="Arial"/>
          <w:bCs/>
          <w:kern w:val="28"/>
          <w:sz w:val="24"/>
          <w:szCs w:val="24"/>
        </w:rPr>
        <w:t xml:space="preserve"> </w:t>
      </w:r>
      <w:r w:rsidR="001B0A80">
        <w:rPr>
          <w:rFonts w:ascii="Arial" w:hAnsi="Arial" w:cs="Arial"/>
          <w:bCs/>
          <w:kern w:val="28"/>
          <w:sz w:val="24"/>
          <w:szCs w:val="24"/>
        </w:rPr>
        <w:t xml:space="preserve">Housing </w:t>
      </w:r>
      <w:r w:rsidR="00E810E0" w:rsidRPr="00E810E0">
        <w:rPr>
          <w:rFonts w:ascii="Arial" w:hAnsi="Arial" w:cs="Arial"/>
          <w:bCs/>
          <w:kern w:val="28"/>
          <w:sz w:val="24"/>
          <w:szCs w:val="24"/>
        </w:rPr>
        <w:t>and Communities</w:t>
      </w:r>
      <w:r w:rsidR="00F30216">
        <w:rPr>
          <w:rFonts w:ascii="Arial" w:hAnsi="Arial" w:cs="Arial"/>
          <w:bCs/>
          <w:kern w:val="28"/>
          <w:sz w:val="24"/>
          <w:szCs w:val="24"/>
        </w:rPr>
        <w:t xml:space="preserve"> will award </w:t>
      </w:r>
      <w:r w:rsidR="00146A36">
        <w:rPr>
          <w:rFonts w:ascii="Arial" w:hAnsi="Arial" w:cs="Arial"/>
          <w:bCs/>
          <w:kern w:val="28"/>
          <w:sz w:val="24"/>
          <w:szCs w:val="24"/>
        </w:rPr>
        <w:t xml:space="preserve">Platinum </w:t>
      </w:r>
      <w:r w:rsidR="00F30216">
        <w:rPr>
          <w:rFonts w:ascii="Arial" w:hAnsi="Arial" w:cs="Arial"/>
          <w:bCs/>
          <w:kern w:val="28"/>
          <w:sz w:val="24"/>
          <w:szCs w:val="24"/>
        </w:rPr>
        <w:t xml:space="preserve">priority and approve lets within this category. </w:t>
      </w:r>
    </w:p>
    <w:p w14:paraId="27D92001" w14:textId="114E64EB" w:rsidR="006E3048" w:rsidRPr="004A2CE0" w:rsidRDefault="003E7B8C" w:rsidP="003E7B8C">
      <w:pPr>
        <w:pStyle w:val="ListParagraph"/>
        <w:widowControl/>
        <w:spacing w:after="120" w:line="280" w:lineRule="atLeast"/>
        <w:ind w:left="720"/>
        <w:textAlignment w:val="top"/>
        <w:rPr>
          <w:rFonts w:ascii="Arial" w:hAnsi="Arial" w:cs="Arial"/>
          <w:bCs/>
          <w:kern w:val="28"/>
          <w:sz w:val="24"/>
          <w:szCs w:val="24"/>
        </w:rPr>
      </w:pPr>
      <w:r w:rsidRPr="004A2CE0">
        <w:rPr>
          <w:rFonts w:ascii="Arial" w:hAnsi="Arial" w:cs="Arial"/>
          <w:bCs/>
          <w:kern w:val="28"/>
          <w:sz w:val="24"/>
          <w:szCs w:val="24"/>
        </w:rPr>
        <w:br/>
      </w:r>
      <w:r w:rsidR="0051296B">
        <w:rPr>
          <w:rFonts w:ascii="Arial" w:hAnsi="Arial" w:cs="Arial"/>
          <w:bCs/>
          <w:kern w:val="28"/>
          <w:sz w:val="24"/>
          <w:szCs w:val="24"/>
        </w:rPr>
        <w:t xml:space="preserve">Applicants who have been </w:t>
      </w:r>
      <w:r w:rsidRPr="004A2CE0">
        <w:rPr>
          <w:rFonts w:ascii="Arial" w:hAnsi="Arial" w:cs="Arial"/>
          <w:bCs/>
          <w:kern w:val="28"/>
          <w:sz w:val="24"/>
          <w:szCs w:val="24"/>
        </w:rPr>
        <w:t xml:space="preserve">awarded platinum banding will be advised that they will be made </w:t>
      </w:r>
      <w:r w:rsidRPr="004A2CE0">
        <w:rPr>
          <w:rFonts w:ascii="Arial" w:hAnsi="Arial" w:cs="Arial"/>
          <w:b/>
          <w:bCs/>
          <w:kern w:val="28"/>
          <w:sz w:val="24"/>
          <w:szCs w:val="24"/>
          <w:u w:val="single"/>
        </w:rPr>
        <w:t>one</w:t>
      </w:r>
      <w:r w:rsidRPr="004A2CE0">
        <w:rPr>
          <w:rFonts w:ascii="Arial" w:hAnsi="Arial" w:cs="Arial"/>
          <w:bCs/>
          <w:kern w:val="28"/>
          <w:sz w:val="24"/>
          <w:szCs w:val="24"/>
        </w:rPr>
        <w:t xml:space="preserve"> offer of alternative suitable accommodation within specific areas and then priority </w:t>
      </w:r>
      <w:r w:rsidR="001568B0">
        <w:rPr>
          <w:rFonts w:ascii="Arial" w:hAnsi="Arial" w:cs="Arial"/>
          <w:bCs/>
          <w:kern w:val="28"/>
          <w:sz w:val="24"/>
          <w:szCs w:val="24"/>
        </w:rPr>
        <w:t xml:space="preserve">may </w:t>
      </w:r>
      <w:r w:rsidRPr="004A2CE0">
        <w:rPr>
          <w:rFonts w:ascii="Arial" w:hAnsi="Arial" w:cs="Arial"/>
          <w:bCs/>
          <w:kern w:val="28"/>
          <w:sz w:val="24"/>
          <w:szCs w:val="24"/>
        </w:rPr>
        <w:t>be</w:t>
      </w:r>
      <w:r w:rsidR="0051296B">
        <w:rPr>
          <w:rFonts w:ascii="Arial" w:hAnsi="Arial" w:cs="Arial"/>
          <w:bCs/>
          <w:kern w:val="28"/>
          <w:sz w:val="24"/>
          <w:szCs w:val="24"/>
        </w:rPr>
        <w:t xml:space="preserve"> </w:t>
      </w:r>
      <w:r w:rsidR="00CB5772">
        <w:rPr>
          <w:rFonts w:ascii="Arial" w:hAnsi="Arial" w:cs="Arial"/>
          <w:bCs/>
          <w:kern w:val="28"/>
          <w:sz w:val="24"/>
          <w:szCs w:val="24"/>
        </w:rPr>
        <w:t>reduced</w:t>
      </w:r>
      <w:r w:rsidRPr="004A2CE0">
        <w:rPr>
          <w:rFonts w:ascii="Arial" w:hAnsi="Arial" w:cs="Arial"/>
          <w:bCs/>
          <w:kern w:val="28"/>
          <w:sz w:val="24"/>
          <w:szCs w:val="24"/>
        </w:rPr>
        <w:t xml:space="preserve">. </w:t>
      </w:r>
      <w:r w:rsidRPr="004A2CE0">
        <w:rPr>
          <w:rFonts w:ascii="Arial" w:hAnsi="Arial" w:cs="Arial"/>
          <w:bCs/>
          <w:kern w:val="28"/>
          <w:sz w:val="24"/>
          <w:szCs w:val="24"/>
        </w:rPr>
        <w:br/>
      </w:r>
      <w:r>
        <w:rPr>
          <w:rFonts w:ascii="Arial" w:hAnsi="Arial" w:cs="Arial"/>
          <w:bCs/>
          <w:kern w:val="28"/>
        </w:rPr>
        <w:br/>
      </w:r>
      <w:r w:rsidRPr="004A2CE0">
        <w:rPr>
          <w:rFonts w:ascii="Arial" w:hAnsi="Arial" w:cs="Arial"/>
          <w:bCs/>
          <w:kern w:val="28"/>
          <w:sz w:val="24"/>
          <w:szCs w:val="24"/>
        </w:rPr>
        <w:t>Cases not housed will be reviewed with</w:t>
      </w:r>
      <w:r w:rsidR="00370050" w:rsidRPr="004A2CE0">
        <w:rPr>
          <w:rFonts w:ascii="Arial" w:hAnsi="Arial" w:cs="Arial"/>
          <w:bCs/>
          <w:kern w:val="28"/>
          <w:sz w:val="24"/>
          <w:szCs w:val="24"/>
        </w:rPr>
        <w:t xml:space="preserve">in 12 weeks and the priority </w:t>
      </w:r>
      <w:r w:rsidR="001568B0">
        <w:rPr>
          <w:rFonts w:ascii="Arial" w:hAnsi="Arial" w:cs="Arial"/>
          <w:bCs/>
          <w:kern w:val="28"/>
          <w:sz w:val="24"/>
          <w:szCs w:val="24"/>
        </w:rPr>
        <w:t xml:space="preserve">may </w:t>
      </w:r>
      <w:r w:rsidRPr="004A2CE0">
        <w:rPr>
          <w:rFonts w:ascii="Arial" w:hAnsi="Arial" w:cs="Arial"/>
          <w:bCs/>
          <w:kern w:val="28"/>
          <w:sz w:val="24"/>
          <w:szCs w:val="24"/>
        </w:rPr>
        <w:t xml:space="preserve">be </w:t>
      </w:r>
      <w:r w:rsidR="00CB5772">
        <w:rPr>
          <w:rFonts w:ascii="Arial" w:hAnsi="Arial" w:cs="Arial"/>
          <w:bCs/>
          <w:kern w:val="28"/>
          <w:sz w:val="24"/>
          <w:szCs w:val="24"/>
        </w:rPr>
        <w:t>reduced</w:t>
      </w:r>
      <w:r w:rsidR="00CB5772" w:rsidRPr="004A2CE0">
        <w:rPr>
          <w:rFonts w:ascii="Arial" w:hAnsi="Arial" w:cs="Arial"/>
          <w:bCs/>
          <w:kern w:val="28"/>
          <w:sz w:val="24"/>
          <w:szCs w:val="24"/>
        </w:rPr>
        <w:t xml:space="preserve"> </w:t>
      </w:r>
      <w:r w:rsidRPr="004A2CE0">
        <w:rPr>
          <w:rFonts w:ascii="Arial" w:hAnsi="Arial" w:cs="Arial"/>
          <w:bCs/>
          <w:kern w:val="28"/>
          <w:sz w:val="24"/>
          <w:szCs w:val="24"/>
        </w:rPr>
        <w:t>if a suitable property has been refused</w:t>
      </w:r>
      <w:r w:rsidR="00AA0D6A">
        <w:rPr>
          <w:rFonts w:ascii="Arial" w:hAnsi="Arial" w:cs="Arial"/>
          <w:bCs/>
          <w:kern w:val="28"/>
          <w:sz w:val="24"/>
          <w:szCs w:val="24"/>
        </w:rPr>
        <w:t xml:space="preserve"> or if the applicant has failed to bid for properties which meet their needs</w:t>
      </w:r>
      <w:r w:rsidRPr="004A2CE0">
        <w:rPr>
          <w:rFonts w:ascii="Arial" w:hAnsi="Arial" w:cs="Arial"/>
          <w:bCs/>
          <w:kern w:val="28"/>
          <w:sz w:val="24"/>
          <w:szCs w:val="24"/>
        </w:rPr>
        <w:t>.  It may be necessary to have a housing options review meeting with the customer to widen their choices to different areas where it is more likely they will receive an offer.  These cases will be robustly managed and monitored.</w:t>
      </w:r>
      <w:r w:rsidRPr="004A2CE0">
        <w:rPr>
          <w:rFonts w:ascii="Arial" w:hAnsi="Arial" w:cs="Arial"/>
          <w:bCs/>
          <w:kern w:val="28"/>
          <w:sz w:val="24"/>
          <w:szCs w:val="24"/>
        </w:rPr>
        <w:br/>
      </w:r>
    </w:p>
    <w:p w14:paraId="0C156394" w14:textId="17B34C7A" w:rsidR="003E7B8C" w:rsidRPr="004A2CE0" w:rsidRDefault="003E7B8C" w:rsidP="003E7B8C">
      <w:pPr>
        <w:pStyle w:val="ListParagraph"/>
        <w:widowControl/>
        <w:spacing w:after="120" w:line="280" w:lineRule="atLeast"/>
        <w:ind w:left="720"/>
        <w:textAlignment w:val="top"/>
        <w:rPr>
          <w:rFonts w:ascii="Arial" w:hAnsi="Arial" w:cs="Arial"/>
          <w:bCs/>
          <w:kern w:val="28"/>
          <w:sz w:val="24"/>
          <w:szCs w:val="24"/>
        </w:rPr>
      </w:pPr>
      <w:r w:rsidRPr="004A2CE0">
        <w:rPr>
          <w:rFonts w:ascii="Arial" w:hAnsi="Arial" w:cs="Arial"/>
          <w:b/>
          <w:bCs/>
          <w:kern w:val="28"/>
          <w:sz w:val="24"/>
          <w:szCs w:val="24"/>
        </w:rPr>
        <w:t xml:space="preserve">Gold Priority: </w:t>
      </w:r>
      <w:r w:rsidRPr="004A2CE0">
        <w:rPr>
          <w:rFonts w:ascii="Arial" w:hAnsi="Arial" w:cs="Arial"/>
          <w:bCs/>
          <w:kern w:val="28"/>
          <w:sz w:val="24"/>
          <w:szCs w:val="24"/>
        </w:rPr>
        <w:t>Applications assessed as having high housing needs will be awarded gold priority.  This banding reflects the severity of the housing situation and need for an urgent move.</w:t>
      </w:r>
      <w:r w:rsidR="00370050" w:rsidRPr="004A2CE0">
        <w:rPr>
          <w:rFonts w:ascii="Arial" w:hAnsi="Arial" w:cs="Arial"/>
          <w:bCs/>
          <w:kern w:val="28"/>
          <w:sz w:val="24"/>
          <w:szCs w:val="24"/>
        </w:rPr>
        <w:t xml:space="preserve">  Applicants will</w:t>
      </w:r>
      <w:r w:rsidR="00FC1CDA" w:rsidRPr="004A2CE0">
        <w:rPr>
          <w:rFonts w:ascii="Arial" w:hAnsi="Arial" w:cs="Arial"/>
          <w:bCs/>
          <w:kern w:val="28"/>
          <w:sz w:val="24"/>
          <w:szCs w:val="24"/>
        </w:rPr>
        <w:t xml:space="preserve"> receive housing options advice on their prospects of being rehoused in their preferred areas/property types.  I</w:t>
      </w:r>
      <w:r w:rsidR="00370050" w:rsidRPr="004A2CE0">
        <w:rPr>
          <w:rFonts w:ascii="Arial" w:hAnsi="Arial" w:cs="Arial"/>
          <w:bCs/>
          <w:kern w:val="28"/>
          <w:sz w:val="24"/>
          <w:szCs w:val="24"/>
        </w:rPr>
        <w:t xml:space="preserve">f the applicant refuses 2 suitable offers of housing, </w:t>
      </w:r>
      <w:r w:rsidR="00FC1CDA" w:rsidRPr="004A2CE0">
        <w:rPr>
          <w:rFonts w:ascii="Arial" w:hAnsi="Arial" w:cs="Arial"/>
          <w:bCs/>
          <w:kern w:val="28"/>
          <w:sz w:val="24"/>
          <w:szCs w:val="24"/>
        </w:rPr>
        <w:t>their go</w:t>
      </w:r>
      <w:r w:rsidR="00CF7361" w:rsidRPr="004A2CE0">
        <w:rPr>
          <w:rFonts w:ascii="Arial" w:hAnsi="Arial" w:cs="Arial"/>
          <w:bCs/>
          <w:kern w:val="28"/>
          <w:sz w:val="24"/>
          <w:szCs w:val="24"/>
        </w:rPr>
        <w:t xml:space="preserve">ld priority will be reviewed and may be </w:t>
      </w:r>
      <w:r w:rsidR="00CB5772">
        <w:rPr>
          <w:rFonts w:ascii="Arial" w:hAnsi="Arial" w:cs="Arial"/>
          <w:bCs/>
          <w:kern w:val="28"/>
          <w:sz w:val="24"/>
          <w:szCs w:val="24"/>
        </w:rPr>
        <w:t>reduced</w:t>
      </w:r>
      <w:r w:rsidR="00CF7361" w:rsidRPr="004A2CE0">
        <w:rPr>
          <w:rFonts w:ascii="Arial" w:hAnsi="Arial" w:cs="Arial"/>
          <w:bCs/>
          <w:kern w:val="28"/>
          <w:sz w:val="24"/>
          <w:szCs w:val="24"/>
        </w:rPr>
        <w:t>.</w:t>
      </w:r>
      <w:r w:rsidR="00AD2D4D">
        <w:rPr>
          <w:rFonts w:ascii="Arial" w:hAnsi="Arial" w:cs="Arial"/>
          <w:bCs/>
          <w:kern w:val="28"/>
          <w:sz w:val="24"/>
          <w:szCs w:val="24"/>
        </w:rPr>
        <w:t xml:space="preserve">  Homeless applicants referred to us under Section Five of the Housing Act will be made 1 suitable offer of housing. </w:t>
      </w:r>
      <w:r w:rsidRPr="004A2CE0">
        <w:rPr>
          <w:rFonts w:ascii="Arial" w:hAnsi="Arial" w:cs="Arial"/>
          <w:bCs/>
          <w:kern w:val="28"/>
          <w:sz w:val="24"/>
          <w:szCs w:val="24"/>
        </w:rPr>
        <w:br/>
      </w:r>
      <w:r w:rsidRPr="004A2CE0">
        <w:rPr>
          <w:rFonts w:ascii="Arial" w:hAnsi="Arial" w:cs="Arial"/>
          <w:bCs/>
          <w:kern w:val="28"/>
          <w:sz w:val="24"/>
          <w:szCs w:val="24"/>
        </w:rPr>
        <w:br/>
        <w:t xml:space="preserve">Gold </w:t>
      </w:r>
      <w:r w:rsidR="009D4906">
        <w:rPr>
          <w:rFonts w:ascii="Arial" w:hAnsi="Arial" w:cs="Arial"/>
          <w:bCs/>
          <w:kern w:val="28"/>
          <w:sz w:val="24"/>
          <w:szCs w:val="24"/>
        </w:rPr>
        <w:t xml:space="preserve">medical </w:t>
      </w:r>
      <w:r w:rsidRPr="004A2CE0">
        <w:rPr>
          <w:rFonts w:ascii="Arial" w:hAnsi="Arial" w:cs="Arial"/>
          <w:bCs/>
          <w:kern w:val="28"/>
          <w:sz w:val="24"/>
          <w:szCs w:val="24"/>
        </w:rPr>
        <w:t xml:space="preserve">priority is awarded to </w:t>
      </w:r>
      <w:r w:rsidR="009D4906">
        <w:rPr>
          <w:rFonts w:ascii="Arial" w:hAnsi="Arial" w:cs="Arial"/>
          <w:bCs/>
          <w:kern w:val="28"/>
          <w:sz w:val="24"/>
          <w:szCs w:val="24"/>
        </w:rPr>
        <w:t>applicants</w:t>
      </w:r>
      <w:r w:rsidR="009D4906" w:rsidRPr="004A2CE0">
        <w:rPr>
          <w:rFonts w:ascii="Arial" w:hAnsi="Arial" w:cs="Arial"/>
          <w:bCs/>
          <w:kern w:val="28"/>
          <w:sz w:val="24"/>
          <w:szCs w:val="24"/>
        </w:rPr>
        <w:t xml:space="preserve"> </w:t>
      </w:r>
      <w:r w:rsidRPr="004A2CE0">
        <w:rPr>
          <w:rFonts w:ascii="Arial" w:hAnsi="Arial" w:cs="Arial"/>
          <w:bCs/>
          <w:kern w:val="28"/>
          <w:sz w:val="24"/>
          <w:szCs w:val="24"/>
        </w:rPr>
        <w:t>w</w:t>
      </w:r>
      <w:r w:rsidR="00CF7361" w:rsidRPr="004A2CE0">
        <w:rPr>
          <w:rFonts w:ascii="Arial" w:hAnsi="Arial" w:cs="Arial"/>
          <w:bCs/>
          <w:kern w:val="28"/>
          <w:sz w:val="24"/>
          <w:szCs w:val="24"/>
        </w:rPr>
        <w:t>h</w:t>
      </w:r>
      <w:r w:rsidRPr="004A2CE0">
        <w:rPr>
          <w:rFonts w:ascii="Arial" w:hAnsi="Arial" w:cs="Arial"/>
          <w:bCs/>
          <w:kern w:val="28"/>
          <w:sz w:val="24"/>
          <w:szCs w:val="24"/>
        </w:rPr>
        <w:t xml:space="preserve">ere a disability or </w:t>
      </w:r>
      <w:r w:rsidR="0045192D" w:rsidRPr="004A2CE0">
        <w:rPr>
          <w:rFonts w:ascii="Arial" w:hAnsi="Arial" w:cs="Arial"/>
          <w:bCs/>
          <w:kern w:val="28"/>
          <w:sz w:val="24"/>
          <w:szCs w:val="24"/>
        </w:rPr>
        <w:t>long-term</w:t>
      </w:r>
      <w:r w:rsidRPr="004A2CE0">
        <w:rPr>
          <w:rFonts w:ascii="Arial" w:hAnsi="Arial" w:cs="Arial"/>
          <w:bCs/>
          <w:kern w:val="28"/>
          <w:sz w:val="24"/>
          <w:szCs w:val="24"/>
        </w:rPr>
        <w:t xml:space="preserve"> health condition is having a substantial impact on the independence of a member of the household in their current home</w:t>
      </w:r>
      <w:r w:rsidR="009D4906">
        <w:rPr>
          <w:rFonts w:ascii="Arial" w:hAnsi="Arial" w:cs="Arial"/>
          <w:bCs/>
          <w:kern w:val="28"/>
          <w:sz w:val="24"/>
          <w:szCs w:val="24"/>
        </w:rPr>
        <w:t>, or their life is at risk in their current home</w:t>
      </w:r>
      <w:r w:rsidRPr="004A2CE0">
        <w:rPr>
          <w:rFonts w:ascii="Arial" w:hAnsi="Arial" w:cs="Arial"/>
          <w:bCs/>
          <w:kern w:val="28"/>
          <w:sz w:val="24"/>
          <w:szCs w:val="24"/>
        </w:rPr>
        <w:t>.</w:t>
      </w:r>
      <w:r w:rsidR="003D5D90" w:rsidRPr="004A2CE0">
        <w:rPr>
          <w:rFonts w:ascii="Arial" w:hAnsi="Arial" w:cs="Arial"/>
          <w:bCs/>
          <w:kern w:val="28"/>
          <w:sz w:val="24"/>
          <w:szCs w:val="24"/>
        </w:rPr>
        <w:t xml:space="preserve">  The focus on the medical housing assessment is not on the health condition itself but on the </w:t>
      </w:r>
      <w:proofErr w:type="gramStart"/>
      <w:r w:rsidR="003D5D90" w:rsidRPr="004A2CE0">
        <w:rPr>
          <w:rFonts w:ascii="Arial" w:hAnsi="Arial" w:cs="Arial"/>
          <w:bCs/>
          <w:kern w:val="28"/>
          <w:sz w:val="24"/>
          <w:szCs w:val="24"/>
        </w:rPr>
        <w:t>way</w:t>
      </w:r>
      <w:proofErr w:type="gramEnd"/>
      <w:r w:rsidR="003D5D90" w:rsidRPr="004A2CE0">
        <w:rPr>
          <w:rFonts w:ascii="Arial" w:hAnsi="Arial" w:cs="Arial"/>
          <w:bCs/>
          <w:kern w:val="28"/>
          <w:sz w:val="24"/>
          <w:szCs w:val="24"/>
        </w:rPr>
        <w:t xml:space="preserve"> it affects how the person manages in their home.  The person may have been diagnosed with a serious illness or condition </w:t>
      </w:r>
      <w:r w:rsidR="003D5D90" w:rsidRPr="004A2CE0">
        <w:rPr>
          <w:rFonts w:ascii="Arial" w:hAnsi="Arial" w:cs="Arial"/>
          <w:bCs/>
          <w:kern w:val="28"/>
          <w:sz w:val="24"/>
          <w:szCs w:val="24"/>
        </w:rPr>
        <w:lastRenderedPageBreak/>
        <w:t>but may still be able to live independently in their current home.</w:t>
      </w:r>
      <w:r w:rsidR="003D5D90" w:rsidRPr="004A2CE0">
        <w:rPr>
          <w:rFonts w:ascii="Arial" w:hAnsi="Arial" w:cs="Arial"/>
          <w:bCs/>
          <w:kern w:val="28"/>
          <w:sz w:val="24"/>
          <w:szCs w:val="24"/>
        </w:rPr>
        <w:br/>
      </w:r>
    </w:p>
    <w:p w14:paraId="45498462" w14:textId="10B05A27" w:rsidR="00B52452" w:rsidRPr="004A2CE0" w:rsidRDefault="003D5D90" w:rsidP="003E7B8C">
      <w:pPr>
        <w:pStyle w:val="ListParagraph"/>
        <w:widowControl/>
        <w:spacing w:after="120" w:line="280" w:lineRule="atLeast"/>
        <w:ind w:left="720"/>
        <w:textAlignment w:val="top"/>
        <w:rPr>
          <w:rFonts w:ascii="Arial" w:hAnsi="Arial" w:cs="Arial"/>
          <w:bCs/>
          <w:kern w:val="28"/>
          <w:sz w:val="24"/>
          <w:szCs w:val="24"/>
        </w:rPr>
      </w:pPr>
      <w:r w:rsidRPr="004A2CE0">
        <w:rPr>
          <w:rFonts w:ascii="Arial" w:hAnsi="Arial" w:cs="Arial"/>
          <w:b/>
          <w:bCs/>
          <w:kern w:val="28"/>
          <w:sz w:val="24"/>
          <w:szCs w:val="24"/>
        </w:rPr>
        <w:t xml:space="preserve">Silver Priority: </w:t>
      </w:r>
      <w:r w:rsidR="006F7F65" w:rsidRPr="004A2CE0">
        <w:rPr>
          <w:rFonts w:ascii="Arial" w:hAnsi="Arial" w:cs="Arial"/>
          <w:bCs/>
          <w:kern w:val="28"/>
          <w:sz w:val="24"/>
          <w:szCs w:val="24"/>
        </w:rPr>
        <w:t xml:space="preserve">When placed in this banding applications are being given reasonable preference priority over other types of housing </w:t>
      </w:r>
      <w:r w:rsidR="00DF73A9" w:rsidRPr="004A2CE0">
        <w:rPr>
          <w:rFonts w:ascii="Arial" w:hAnsi="Arial" w:cs="Arial"/>
          <w:bCs/>
          <w:kern w:val="28"/>
          <w:sz w:val="24"/>
          <w:szCs w:val="24"/>
        </w:rPr>
        <w:t xml:space="preserve">applicants </w:t>
      </w:r>
      <w:r w:rsidR="006F7F65" w:rsidRPr="004A2CE0">
        <w:rPr>
          <w:rFonts w:ascii="Arial" w:hAnsi="Arial" w:cs="Arial"/>
          <w:bCs/>
          <w:kern w:val="28"/>
          <w:sz w:val="24"/>
          <w:szCs w:val="24"/>
        </w:rPr>
        <w:t>because they can demonstrate they have a housing need as defined in law.  This banding reflects the negative impact the current housing situation is having on someone’s health, independence or well-being.</w:t>
      </w:r>
    </w:p>
    <w:p w14:paraId="41865AAA" w14:textId="12F1444A" w:rsidR="00983516" w:rsidRPr="00983516" w:rsidRDefault="00983516" w:rsidP="00983516">
      <w:pPr>
        <w:pStyle w:val="ListParagraph"/>
        <w:spacing w:after="120" w:line="280" w:lineRule="atLeast"/>
        <w:ind w:left="720"/>
        <w:textAlignment w:val="top"/>
        <w:rPr>
          <w:rFonts w:ascii="Arial" w:hAnsi="Arial" w:cs="Arial"/>
          <w:sz w:val="24"/>
          <w:szCs w:val="24"/>
        </w:rPr>
      </w:pPr>
      <w:r w:rsidRPr="00983516">
        <w:rPr>
          <w:rFonts w:ascii="Arial" w:hAnsi="Arial" w:cs="Arial"/>
          <w:sz w:val="24"/>
          <w:szCs w:val="24"/>
        </w:rPr>
        <w:t>In exceptional circumstances and only after all options have been considered under our Anti</w:t>
      </w:r>
      <w:r>
        <w:rPr>
          <w:rFonts w:ascii="Arial" w:hAnsi="Arial" w:cs="Arial"/>
          <w:sz w:val="24"/>
          <w:szCs w:val="24"/>
        </w:rPr>
        <w:t>-</w:t>
      </w:r>
      <w:r w:rsidRPr="00983516">
        <w:rPr>
          <w:rFonts w:ascii="Arial" w:hAnsi="Arial" w:cs="Arial"/>
          <w:sz w:val="24"/>
          <w:szCs w:val="24"/>
        </w:rPr>
        <w:t xml:space="preserve">Social Behaviour Policy, applicants who are experiencing serious and persistent anti-social behaviour may be considered for a silver priority band.  Applicants will be required to demonstrate that they have experienced a pattern of anti-social behaviour, over an extended </w:t>
      </w:r>
      <w:proofErr w:type="gramStart"/>
      <w:r w:rsidRPr="00983516">
        <w:rPr>
          <w:rFonts w:ascii="Arial" w:hAnsi="Arial" w:cs="Arial"/>
          <w:sz w:val="24"/>
          <w:szCs w:val="24"/>
        </w:rPr>
        <w:t>period of time</w:t>
      </w:r>
      <w:proofErr w:type="gramEnd"/>
      <w:r w:rsidRPr="00983516">
        <w:rPr>
          <w:rFonts w:ascii="Arial" w:hAnsi="Arial" w:cs="Arial"/>
          <w:sz w:val="24"/>
          <w:szCs w:val="24"/>
        </w:rPr>
        <w:t xml:space="preserve"> and that they have taken all available steps to report this to the appropriate parties (i.e.,</w:t>
      </w:r>
      <w:r>
        <w:rPr>
          <w:rFonts w:ascii="Arial" w:hAnsi="Arial" w:cs="Arial"/>
          <w:sz w:val="24"/>
          <w:szCs w:val="24"/>
        </w:rPr>
        <w:t xml:space="preserve"> </w:t>
      </w:r>
      <w:r w:rsidRPr="00983516">
        <w:rPr>
          <w:rFonts w:ascii="Arial" w:hAnsi="Arial" w:cs="Arial"/>
          <w:sz w:val="24"/>
          <w:szCs w:val="24"/>
        </w:rPr>
        <w:t>their landlord, the Local Authority, Police Scotland</w:t>
      </w:r>
      <w:r w:rsidR="00D84705">
        <w:rPr>
          <w:rFonts w:ascii="Arial" w:hAnsi="Arial" w:cs="Arial"/>
          <w:sz w:val="24"/>
          <w:szCs w:val="24"/>
        </w:rPr>
        <w:t xml:space="preserve"> etc.</w:t>
      </w:r>
      <w:r w:rsidRPr="00983516">
        <w:rPr>
          <w:rFonts w:ascii="Arial" w:hAnsi="Arial" w:cs="Arial"/>
          <w:sz w:val="24"/>
          <w:szCs w:val="24"/>
        </w:rPr>
        <w:t xml:space="preserve">). Evidence of this will be required before a silver band is awarded. </w:t>
      </w:r>
    </w:p>
    <w:p w14:paraId="63B7F592" w14:textId="4153ED01" w:rsidR="00DF73A9" w:rsidRPr="004A2CE0" w:rsidRDefault="00DF73A9" w:rsidP="003E7B8C">
      <w:pPr>
        <w:pStyle w:val="ListParagraph"/>
        <w:widowControl/>
        <w:spacing w:after="120" w:line="280" w:lineRule="atLeast"/>
        <w:ind w:left="720"/>
        <w:textAlignment w:val="top"/>
        <w:rPr>
          <w:rFonts w:ascii="Arial" w:hAnsi="Arial" w:cs="Arial"/>
          <w:bCs/>
          <w:kern w:val="28"/>
          <w:sz w:val="24"/>
          <w:szCs w:val="24"/>
        </w:rPr>
      </w:pPr>
    </w:p>
    <w:p w14:paraId="66EFFA9C" w14:textId="2A8DCEFD" w:rsidR="003D5D90" w:rsidRPr="004A2CE0" w:rsidRDefault="00DF73A9" w:rsidP="00CF7361">
      <w:pPr>
        <w:pStyle w:val="ListParagraph"/>
        <w:widowControl/>
        <w:spacing w:after="120" w:line="280" w:lineRule="atLeast"/>
        <w:ind w:left="720"/>
        <w:textAlignment w:val="top"/>
        <w:rPr>
          <w:rFonts w:ascii="Arial" w:hAnsi="Arial" w:cs="Arial"/>
          <w:bCs/>
          <w:kern w:val="28"/>
          <w:sz w:val="24"/>
          <w:szCs w:val="24"/>
        </w:rPr>
      </w:pPr>
      <w:r w:rsidRPr="004A2CE0">
        <w:rPr>
          <w:rFonts w:ascii="Arial" w:hAnsi="Arial" w:cs="Arial"/>
          <w:b/>
          <w:bCs/>
          <w:kern w:val="28"/>
          <w:sz w:val="24"/>
          <w:szCs w:val="24"/>
        </w:rPr>
        <w:t xml:space="preserve">Bronze Priority: </w:t>
      </w:r>
      <w:r w:rsidR="007B11D6" w:rsidRPr="004A2CE0">
        <w:rPr>
          <w:rFonts w:ascii="Arial" w:hAnsi="Arial" w:cs="Arial"/>
          <w:bCs/>
          <w:kern w:val="28"/>
          <w:sz w:val="24"/>
          <w:szCs w:val="24"/>
        </w:rPr>
        <w:t xml:space="preserve">Applications </w:t>
      </w:r>
      <w:r w:rsidR="002B4EE8">
        <w:rPr>
          <w:rFonts w:ascii="Arial" w:hAnsi="Arial" w:cs="Arial"/>
          <w:bCs/>
          <w:kern w:val="28"/>
          <w:sz w:val="24"/>
          <w:szCs w:val="24"/>
        </w:rPr>
        <w:t xml:space="preserve">are </w:t>
      </w:r>
      <w:r w:rsidR="007B11D6" w:rsidRPr="004A2CE0">
        <w:rPr>
          <w:rFonts w:ascii="Arial" w:hAnsi="Arial" w:cs="Arial"/>
          <w:bCs/>
          <w:kern w:val="28"/>
          <w:sz w:val="24"/>
          <w:szCs w:val="24"/>
        </w:rPr>
        <w:t>placed in the bronze banding</w:t>
      </w:r>
      <w:r w:rsidR="002B4EE8">
        <w:rPr>
          <w:rFonts w:ascii="Arial" w:hAnsi="Arial" w:cs="Arial"/>
          <w:bCs/>
          <w:kern w:val="28"/>
          <w:sz w:val="24"/>
          <w:szCs w:val="24"/>
        </w:rPr>
        <w:t xml:space="preserve"> where we consider that they are </w:t>
      </w:r>
      <w:r w:rsidR="007B11D6" w:rsidRPr="004A2CE0">
        <w:rPr>
          <w:rFonts w:ascii="Arial" w:hAnsi="Arial" w:cs="Arial"/>
          <w:bCs/>
          <w:kern w:val="28"/>
          <w:sz w:val="24"/>
          <w:szCs w:val="24"/>
        </w:rPr>
        <w:t>adequately housed with no housing need.  In these situations, we will provide advice on other options that can be explored.</w:t>
      </w:r>
      <w:r w:rsidR="00CF7361" w:rsidRPr="004A2CE0">
        <w:rPr>
          <w:rFonts w:ascii="Arial" w:hAnsi="Arial" w:cs="Arial"/>
          <w:bCs/>
          <w:kern w:val="28"/>
          <w:sz w:val="24"/>
          <w:szCs w:val="24"/>
        </w:rPr>
        <w:t xml:space="preserve">  </w:t>
      </w:r>
      <w:r w:rsidR="007B11D6" w:rsidRPr="004A2CE0">
        <w:rPr>
          <w:rFonts w:ascii="Arial" w:hAnsi="Arial" w:cs="Arial"/>
          <w:bCs/>
          <w:kern w:val="28"/>
          <w:sz w:val="24"/>
          <w:szCs w:val="24"/>
        </w:rPr>
        <w:t xml:space="preserve">If circumstances change applications can be reviewed at any time.  </w:t>
      </w:r>
    </w:p>
    <w:p w14:paraId="7CD132F5" w14:textId="77777777" w:rsidR="007E112E" w:rsidRPr="004A2CE0" w:rsidRDefault="007E112E" w:rsidP="00CF7361">
      <w:pPr>
        <w:pStyle w:val="ListParagraph"/>
        <w:widowControl/>
        <w:spacing w:after="120" w:line="280" w:lineRule="atLeast"/>
        <w:ind w:left="720"/>
        <w:textAlignment w:val="top"/>
        <w:rPr>
          <w:rFonts w:ascii="Arial" w:hAnsi="Arial" w:cs="Arial"/>
          <w:bCs/>
          <w:kern w:val="28"/>
          <w:sz w:val="24"/>
          <w:szCs w:val="24"/>
        </w:rPr>
      </w:pPr>
    </w:p>
    <w:p w14:paraId="7C9538B6" w14:textId="633E4627" w:rsidR="002B4EE8" w:rsidRDefault="00F90B37" w:rsidP="002B4EE8">
      <w:pPr>
        <w:pStyle w:val="Heading1"/>
        <w:ind w:left="720" w:hanging="479"/>
        <w:rPr>
          <w:b w:val="0"/>
          <w:bCs w:val="0"/>
        </w:rPr>
      </w:pPr>
      <w:r w:rsidRPr="002B4EE8">
        <w:t>5.3.</w:t>
      </w:r>
      <w:r w:rsidR="0020124D" w:rsidRPr="002B4EE8">
        <w:tab/>
      </w:r>
      <w:r w:rsidR="002535D4" w:rsidRPr="002B4EE8">
        <w:t>Household Size Criteria</w:t>
      </w:r>
      <w:r w:rsidRPr="002B4EE8">
        <w:br/>
      </w:r>
      <w:r w:rsidRPr="004A2CE0">
        <w:br/>
      </w:r>
      <w:r w:rsidRPr="002B4EE8">
        <w:t>5.3.1</w:t>
      </w:r>
      <w:r w:rsidR="0020124D" w:rsidRPr="002B4EE8">
        <w:t>.</w:t>
      </w:r>
      <w:r w:rsidR="0020124D" w:rsidRPr="002B4EE8">
        <w:tab/>
      </w:r>
      <w:r w:rsidR="002B4EE8" w:rsidRPr="002B4EE8">
        <w:t>Bedroom Entitlement</w:t>
      </w:r>
      <w:r w:rsidR="002B4EE8">
        <w:rPr>
          <w:b w:val="0"/>
          <w:bCs w:val="0"/>
        </w:rPr>
        <w:t xml:space="preserve"> </w:t>
      </w:r>
    </w:p>
    <w:p w14:paraId="361B477C" w14:textId="77777777" w:rsidR="002B4EE8" w:rsidRDefault="002B4EE8" w:rsidP="002B4EE8">
      <w:pPr>
        <w:pStyle w:val="Heading1"/>
        <w:ind w:left="720" w:hanging="479"/>
        <w:rPr>
          <w:b w:val="0"/>
          <w:bCs w:val="0"/>
        </w:rPr>
      </w:pPr>
    </w:p>
    <w:p w14:paraId="2617D887" w14:textId="1D439A2D" w:rsidR="003B2948" w:rsidRPr="002B4EE8" w:rsidRDefault="003B2948" w:rsidP="002B4EE8">
      <w:pPr>
        <w:pStyle w:val="Heading1"/>
        <w:ind w:left="720" w:firstLine="0"/>
        <w:rPr>
          <w:b w:val="0"/>
          <w:bCs w:val="0"/>
        </w:rPr>
      </w:pPr>
      <w:r w:rsidRPr="002B4EE8">
        <w:rPr>
          <w:b w:val="0"/>
          <w:bCs w:val="0"/>
        </w:rPr>
        <w:t xml:space="preserve">When assessing the </w:t>
      </w:r>
      <w:r w:rsidR="002B4EE8">
        <w:rPr>
          <w:b w:val="0"/>
          <w:bCs w:val="0"/>
        </w:rPr>
        <w:t xml:space="preserve">number of bedrooms </w:t>
      </w:r>
      <w:r w:rsidRPr="002B4EE8">
        <w:rPr>
          <w:b w:val="0"/>
          <w:bCs w:val="0"/>
        </w:rPr>
        <w:t>a household requires, the Association</w:t>
      </w:r>
      <w:r w:rsidR="002B4EE8">
        <w:rPr>
          <w:b w:val="0"/>
          <w:bCs w:val="0"/>
        </w:rPr>
        <w:t>s</w:t>
      </w:r>
      <w:r w:rsidRPr="002B4EE8">
        <w:rPr>
          <w:b w:val="0"/>
          <w:bCs w:val="0"/>
        </w:rPr>
        <w:t xml:space="preserve"> will apply the following criteria in addition to a living room, bathroom and kitchen</w:t>
      </w:r>
      <w:r w:rsidR="002B4EE8">
        <w:rPr>
          <w:b w:val="0"/>
          <w:bCs w:val="0"/>
        </w:rPr>
        <w:t>. T</w:t>
      </w:r>
      <w:r w:rsidRPr="002B4EE8">
        <w:rPr>
          <w:b w:val="0"/>
          <w:bCs w:val="0"/>
        </w:rPr>
        <w:t>he number of bedrooms required by a household will be calculated on the following basis:</w:t>
      </w:r>
    </w:p>
    <w:p w14:paraId="7BDA8623" w14:textId="77777777" w:rsidR="003B2948" w:rsidRPr="004A2CE0" w:rsidRDefault="003B2948" w:rsidP="003B2948">
      <w:pPr>
        <w:pStyle w:val="BodyTextIndent3"/>
        <w:tabs>
          <w:tab w:val="left" w:pos="348"/>
          <w:tab w:val="left" w:pos="1080"/>
        </w:tabs>
        <w:spacing w:after="0"/>
        <w:ind w:left="720"/>
        <w:jc w:val="both"/>
        <w:rPr>
          <w:rFonts w:cs="Arial"/>
          <w:sz w:val="24"/>
          <w:szCs w:val="24"/>
        </w:rPr>
      </w:pPr>
    </w:p>
    <w:p w14:paraId="0958D76B" w14:textId="263AAF2A" w:rsidR="003B2948" w:rsidRPr="004A2CE0" w:rsidRDefault="003B2948" w:rsidP="007E0A05">
      <w:pPr>
        <w:pStyle w:val="BodyTextIndent3"/>
        <w:numPr>
          <w:ilvl w:val="0"/>
          <w:numId w:val="9"/>
        </w:numPr>
        <w:spacing w:after="0"/>
        <w:jc w:val="both"/>
        <w:rPr>
          <w:rFonts w:cs="Arial"/>
          <w:sz w:val="24"/>
          <w:szCs w:val="24"/>
        </w:rPr>
      </w:pPr>
      <w:r w:rsidRPr="004A2CE0">
        <w:rPr>
          <w:rFonts w:cs="Arial"/>
          <w:sz w:val="24"/>
          <w:szCs w:val="24"/>
        </w:rPr>
        <w:t xml:space="preserve">1 bedroom for each applicant and </w:t>
      </w:r>
      <w:r w:rsidR="006017BD">
        <w:rPr>
          <w:rFonts w:cs="Arial"/>
          <w:sz w:val="24"/>
          <w:szCs w:val="24"/>
        </w:rPr>
        <w:t xml:space="preserve">their </w:t>
      </w:r>
      <w:r w:rsidRPr="004A2CE0">
        <w:rPr>
          <w:rFonts w:cs="Arial"/>
          <w:sz w:val="24"/>
          <w:szCs w:val="24"/>
        </w:rPr>
        <w:t>spouse</w:t>
      </w:r>
      <w:r w:rsidR="00B93B30" w:rsidRPr="004A2CE0">
        <w:rPr>
          <w:rFonts w:cs="Arial"/>
          <w:sz w:val="24"/>
          <w:szCs w:val="24"/>
        </w:rPr>
        <w:t xml:space="preserve"> or partner</w:t>
      </w:r>
    </w:p>
    <w:p w14:paraId="304CCA29" w14:textId="650FF24C" w:rsidR="003B2948" w:rsidRPr="004A2CE0" w:rsidRDefault="003B2948" w:rsidP="007E0A05">
      <w:pPr>
        <w:pStyle w:val="BodyTextIndent3"/>
        <w:numPr>
          <w:ilvl w:val="0"/>
          <w:numId w:val="9"/>
        </w:numPr>
        <w:spacing w:after="0"/>
        <w:jc w:val="both"/>
        <w:rPr>
          <w:rFonts w:cs="Arial"/>
          <w:sz w:val="24"/>
          <w:szCs w:val="24"/>
        </w:rPr>
      </w:pPr>
      <w:r w:rsidRPr="004A2CE0">
        <w:rPr>
          <w:rFonts w:cs="Arial"/>
          <w:sz w:val="24"/>
          <w:szCs w:val="24"/>
        </w:rPr>
        <w:t xml:space="preserve">1 bedroom for each 2 children (under </w:t>
      </w:r>
      <w:r w:rsidR="006017BD">
        <w:rPr>
          <w:rFonts w:cs="Arial"/>
          <w:sz w:val="24"/>
          <w:szCs w:val="24"/>
        </w:rPr>
        <w:t xml:space="preserve">the age of </w:t>
      </w:r>
      <w:r w:rsidRPr="004A2CE0">
        <w:rPr>
          <w:rFonts w:cs="Arial"/>
          <w:sz w:val="24"/>
          <w:szCs w:val="24"/>
        </w:rPr>
        <w:t>10)</w:t>
      </w:r>
    </w:p>
    <w:p w14:paraId="0CF459C5" w14:textId="7BF7A65F" w:rsidR="003B2948" w:rsidRPr="004A2CE0" w:rsidRDefault="003B2948" w:rsidP="007E0A05">
      <w:pPr>
        <w:pStyle w:val="BodyTextIndent3"/>
        <w:numPr>
          <w:ilvl w:val="0"/>
          <w:numId w:val="9"/>
        </w:numPr>
        <w:spacing w:after="0"/>
        <w:jc w:val="both"/>
        <w:rPr>
          <w:rFonts w:cs="Arial"/>
          <w:sz w:val="24"/>
          <w:szCs w:val="24"/>
        </w:rPr>
      </w:pPr>
      <w:r w:rsidRPr="004A2CE0">
        <w:rPr>
          <w:rFonts w:cs="Arial"/>
          <w:sz w:val="24"/>
          <w:szCs w:val="24"/>
        </w:rPr>
        <w:t xml:space="preserve">1 bedroom for each 2 children (under </w:t>
      </w:r>
      <w:r w:rsidR="006017BD">
        <w:rPr>
          <w:rFonts w:cs="Arial"/>
          <w:sz w:val="24"/>
          <w:szCs w:val="24"/>
        </w:rPr>
        <w:t xml:space="preserve">the age of </w:t>
      </w:r>
      <w:r w:rsidRPr="004A2CE0">
        <w:rPr>
          <w:rFonts w:cs="Arial"/>
          <w:sz w:val="24"/>
          <w:szCs w:val="24"/>
        </w:rPr>
        <w:t xml:space="preserve">12) of the same </w:t>
      </w:r>
      <w:r w:rsidR="006017BD">
        <w:rPr>
          <w:rFonts w:cs="Arial"/>
          <w:sz w:val="24"/>
          <w:szCs w:val="24"/>
        </w:rPr>
        <w:t>gender</w:t>
      </w:r>
    </w:p>
    <w:p w14:paraId="15248A00" w14:textId="57078460" w:rsidR="003B2948" w:rsidRPr="004A2CE0" w:rsidRDefault="003B2948" w:rsidP="007E0A05">
      <w:pPr>
        <w:pStyle w:val="BodyTextIndent3"/>
        <w:numPr>
          <w:ilvl w:val="0"/>
          <w:numId w:val="9"/>
        </w:numPr>
        <w:spacing w:after="0"/>
        <w:jc w:val="both"/>
        <w:rPr>
          <w:rFonts w:cs="Arial"/>
          <w:sz w:val="24"/>
          <w:szCs w:val="24"/>
        </w:rPr>
      </w:pPr>
      <w:r w:rsidRPr="004A2CE0">
        <w:rPr>
          <w:rFonts w:cs="Arial"/>
          <w:sz w:val="24"/>
          <w:szCs w:val="24"/>
        </w:rPr>
        <w:t>1 bedroom for any remaining member of the household</w:t>
      </w:r>
      <w:r w:rsidR="00B93B30" w:rsidRPr="004A2CE0">
        <w:rPr>
          <w:rFonts w:cs="Arial"/>
          <w:sz w:val="24"/>
          <w:szCs w:val="24"/>
        </w:rPr>
        <w:t xml:space="preserve"> and their spouse or partner</w:t>
      </w:r>
    </w:p>
    <w:p w14:paraId="6E591CE4" w14:textId="752981EA" w:rsidR="005110E6" w:rsidRDefault="003B2948" w:rsidP="003643A7">
      <w:pPr>
        <w:pStyle w:val="BodyText"/>
        <w:rPr>
          <w:rFonts w:cs="Arial"/>
          <w:sz w:val="24"/>
          <w:szCs w:val="24"/>
        </w:rPr>
      </w:pPr>
      <w:r w:rsidRPr="004A2CE0">
        <w:rPr>
          <w:b/>
          <w:sz w:val="24"/>
          <w:szCs w:val="24"/>
        </w:rPr>
        <w:br/>
      </w:r>
      <w:r w:rsidR="002B4EE8">
        <w:rPr>
          <w:sz w:val="24"/>
          <w:szCs w:val="24"/>
        </w:rPr>
        <w:t xml:space="preserve">The majority of each </w:t>
      </w:r>
      <w:r w:rsidR="0020124D" w:rsidRPr="004A2CE0">
        <w:rPr>
          <w:sz w:val="24"/>
          <w:szCs w:val="24"/>
        </w:rPr>
        <w:t xml:space="preserve">Association’s housing stock </w:t>
      </w:r>
      <w:r w:rsidR="006017BD">
        <w:rPr>
          <w:sz w:val="24"/>
          <w:szCs w:val="24"/>
        </w:rPr>
        <w:t xml:space="preserve">has </w:t>
      </w:r>
      <w:r w:rsidR="0020124D" w:rsidRPr="004A2CE0">
        <w:rPr>
          <w:sz w:val="24"/>
          <w:szCs w:val="24"/>
        </w:rPr>
        <w:t>1 bedroom.  Therefore</w:t>
      </w:r>
      <w:r w:rsidR="00AD2D4D">
        <w:rPr>
          <w:sz w:val="24"/>
          <w:szCs w:val="24"/>
        </w:rPr>
        <w:t>,</w:t>
      </w:r>
      <w:r w:rsidR="0020124D" w:rsidRPr="004A2CE0">
        <w:rPr>
          <w:sz w:val="24"/>
          <w:szCs w:val="24"/>
        </w:rPr>
        <w:t xml:space="preserve"> only in exceptional circumstances would a </w:t>
      </w:r>
      <w:proofErr w:type="gramStart"/>
      <w:r w:rsidR="0020124D" w:rsidRPr="004A2CE0">
        <w:rPr>
          <w:sz w:val="24"/>
          <w:szCs w:val="24"/>
        </w:rPr>
        <w:t>2 bedroom</w:t>
      </w:r>
      <w:proofErr w:type="gramEnd"/>
      <w:r w:rsidR="0020124D" w:rsidRPr="004A2CE0">
        <w:rPr>
          <w:sz w:val="24"/>
          <w:szCs w:val="24"/>
        </w:rPr>
        <w:t xml:space="preserve"> </w:t>
      </w:r>
      <w:r w:rsidR="009D4906">
        <w:rPr>
          <w:sz w:val="24"/>
          <w:szCs w:val="24"/>
        </w:rPr>
        <w:t>property</w:t>
      </w:r>
      <w:r w:rsidR="009D4906" w:rsidRPr="004A2CE0">
        <w:rPr>
          <w:sz w:val="24"/>
          <w:szCs w:val="24"/>
        </w:rPr>
        <w:t xml:space="preserve"> </w:t>
      </w:r>
      <w:r w:rsidR="0020124D" w:rsidRPr="004A2CE0">
        <w:rPr>
          <w:sz w:val="24"/>
          <w:szCs w:val="24"/>
        </w:rPr>
        <w:t>be allocated</w:t>
      </w:r>
      <w:r w:rsidR="00581C46" w:rsidRPr="004A2CE0">
        <w:rPr>
          <w:sz w:val="24"/>
          <w:szCs w:val="24"/>
        </w:rPr>
        <w:t xml:space="preserve"> to a single person or couple.  </w:t>
      </w:r>
      <w:r w:rsidR="009D4906">
        <w:rPr>
          <w:sz w:val="24"/>
          <w:szCs w:val="24"/>
        </w:rPr>
        <w:t>Single a</w:t>
      </w:r>
      <w:r w:rsidR="0020124D" w:rsidRPr="004A2CE0">
        <w:rPr>
          <w:sz w:val="24"/>
          <w:szCs w:val="24"/>
        </w:rPr>
        <w:t>pplicants occupying a 1 apartment</w:t>
      </w:r>
      <w:r w:rsidR="00154281">
        <w:rPr>
          <w:sz w:val="24"/>
          <w:szCs w:val="24"/>
        </w:rPr>
        <w:t>/studio</w:t>
      </w:r>
      <w:r w:rsidR="0020124D" w:rsidRPr="004A2CE0">
        <w:rPr>
          <w:sz w:val="24"/>
          <w:szCs w:val="24"/>
        </w:rPr>
        <w:t xml:space="preserve"> property may apply for a </w:t>
      </w:r>
      <w:r w:rsidR="00154281">
        <w:rPr>
          <w:sz w:val="24"/>
          <w:szCs w:val="24"/>
        </w:rPr>
        <w:t>property with 1 bedroom</w:t>
      </w:r>
      <w:r w:rsidR="00220166">
        <w:rPr>
          <w:sz w:val="24"/>
          <w:szCs w:val="24"/>
        </w:rPr>
        <w:t>, h</w:t>
      </w:r>
      <w:r w:rsidR="0020124D" w:rsidRPr="004A2CE0">
        <w:rPr>
          <w:rFonts w:cs="Arial"/>
          <w:sz w:val="24"/>
          <w:szCs w:val="24"/>
        </w:rPr>
        <w:t>owever</w:t>
      </w:r>
      <w:r w:rsidR="00220166">
        <w:rPr>
          <w:rFonts w:cs="Arial"/>
          <w:sz w:val="24"/>
          <w:szCs w:val="24"/>
        </w:rPr>
        <w:t xml:space="preserve"> </w:t>
      </w:r>
      <w:r w:rsidR="0020124D" w:rsidRPr="004A2CE0">
        <w:rPr>
          <w:rFonts w:cs="Arial"/>
          <w:sz w:val="24"/>
          <w:szCs w:val="24"/>
        </w:rPr>
        <w:t>no award of overcrowding</w:t>
      </w:r>
      <w:r w:rsidR="00154281">
        <w:rPr>
          <w:rFonts w:cs="Arial"/>
          <w:sz w:val="24"/>
          <w:szCs w:val="24"/>
        </w:rPr>
        <w:t xml:space="preserve"> priority</w:t>
      </w:r>
      <w:r w:rsidR="0020124D" w:rsidRPr="004A2CE0">
        <w:rPr>
          <w:rFonts w:cs="Arial"/>
          <w:sz w:val="24"/>
          <w:szCs w:val="24"/>
        </w:rPr>
        <w:t xml:space="preserve"> will be applied unless there is a change in circumstances.</w:t>
      </w:r>
      <w:r w:rsidR="003643A7" w:rsidRPr="004A2CE0">
        <w:rPr>
          <w:rFonts w:cs="Arial"/>
          <w:sz w:val="24"/>
          <w:szCs w:val="24"/>
        </w:rPr>
        <w:br/>
      </w:r>
      <w:r w:rsidR="003643A7" w:rsidRPr="004A2CE0">
        <w:rPr>
          <w:rFonts w:cs="Arial"/>
          <w:sz w:val="24"/>
          <w:szCs w:val="24"/>
        </w:rPr>
        <w:br/>
        <w:t>Due to a lack of larger accommodation, the Association</w:t>
      </w:r>
      <w:r w:rsidR="002B4EE8">
        <w:rPr>
          <w:rFonts w:cs="Arial"/>
          <w:sz w:val="24"/>
          <w:szCs w:val="24"/>
        </w:rPr>
        <w:t>s</w:t>
      </w:r>
      <w:r w:rsidR="003643A7" w:rsidRPr="004A2CE0">
        <w:rPr>
          <w:rFonts w:cs="Arial"/>
          <w:sz w:val="24"/>
          <w:szCs w:val="24"/>
        </w:rPr>
        <w:t xml:space="preserve"> </w:t>
      </w:r>
      <w:r w:rsidR="00597EAB">
        <w:rPr>
          <w:rFonts w:cs="Arial"/>
          <w:sz w:val="24"/>
          <w:szCs w:val="24"/>
        </w:rPr>
        <w:t xml:space="preserve">may </w:t>
      </w:r>
      <w:r w:rsidR="002B4EE8">
        <w:rPr>
          <w:rFonts w:cs="Arial"/>
          <w:sz w:val="24"/>
          <w:szCs w:val="24"/>
        </w:rPr>
        <w:t xml:space="preserve">allow large families to be considered for properties that are out with the above parameters </w:t>
      </w:r>
      <w:r w:rsidR="003643A7" w:rsidRPr="004A2CE0">
        <w:rPr>
          <w:rFonts w:cs="Arial"/>
          <w:sz w:val="24"/>
          <w:szCs w:val="24"/>
        </w:rPr>
        <w:t>if the move would reduce overcrowding e</w:t>
      </w:r>
      <w:r w:rsidR="00AD2D4D">
        <w:rPr>
          <w:rFonts w:cs="Arial"/>
          <w:sz w:val="24"/>
          <w:szCs w:val="24"/>
        </w:rPr>
        <w:t>.</w:t>
      </w:r>
      <w:r w:rsidR="003643A7" w:rsidRPr="004A2CE0">
        <w:rPr>
          <w:rFonts w:cs="Arial"/>
          <w:sz w:val="24"/>
          <w:szCs w:val="24"/>
        </w:rPr>
        <w:t>g</w:t>
      </w:r>
      <w:r w:rsidR="00AD2D4D">
        <w:rPr>
          <w:rFonts w:cs="Arial"/>
          <w:sz w:val="24"/>
          <w:szCs w:val="24"/>
        </w:rPr>
        <w:t>.</w:t>
      </w:r>
      <w:r w:rsidR="003643A7" w:rsidRPr="004A2CE0">
        <w:rPr>
          <w:rFonts w:cs="Arial"/>
          <w:sz w:val="24"/>
          <w:szCs w:val="24"/>
        </w:rPr>
        <w:t xml:space="preserve"> a household is agreeable to allow 2 children over the age of 12 to share a </w:t>
      </w:r>
      <w:r w:rsidR="009D4906">
        <w:rPr>
          <w:rFonts w:cs="Arial"/>
          <w:sz w:val="24"/>
          <w:szCs w:val="24"/>
        </w:rPr>
        <w:t>bed</w:t>
      </w:r>
      <w:r w:rsidR="003643A7" w:rsidRPr="004A2CE0">
        <w:rPr>
          <w:rFonts w:cs="Arial"/>
          <w:sz w:val="24"/>
          <w:szCs w:val="24"/>
        </w:rPr>
        <w:t>room.</w:t>
      </w:r>
      <w:r w:rsidR="00D04BA5">
        <w:rPr>
          <w:rFonts w:cs="Arial"/>
          <w:sz w:val="24"/>
          <w:szCs w:val="24"/>
        </w:rPr>
        <w:t xml:space="preserve"> The Associations need to consider the impact of any overcrowding </w:t>
      </w:r>
      <w:r w:rsidR="004F12BC">
        <w:rPr>
          <w:rFonts w:cs="Arial"/>
          <w:sz w:val="24"/>
          <w:szCs w:val="24"/>
        </w:rPr>
        <w:t xml:space="preserve">and will only allow this where it is reasonable to do so. </w:t>
      </w:r>
    </w:p>
    <w:p w14:paraId="07D5ED8B" w14:textId="77777777" w:rsidR="005110E6" w:rsidRDefault="005110E6" w:rsidP="003643A7">
      <w:pPr>
        <w:pStyle w:val="BodyText"/>
        <w:rPr>
          <w:rFonts w:cs="Arial"/>
          <w:sz w:val="24"/>
          <w:szCs w:val="24"/>
        </w:rPr>
      </w:pPr>
    </w:p>
    <w:p w14:paraId="23D249E4" w14:textId="1BACFA39" w:rsidR="00BD409A" w:rsidRPr="004A2CE0" w:rsidRDefault="005110E6" w:rsidP="003643A7">
      <w:pPr>
        <w:pStyle w:val="BodyText"/>
        <w:rPr>
          <w:rFonts w:cs="Arial"/>
          <w:sz w:val="24"/>
          <w:szCs w:val="24"/>
        </w:rPr>
      </w:pPr>
      <w:r>
        <w:rPr>
          <w:rFonts w:cs="Arial"/>
          <w:sz w:val="24"/>
          <w:szCs w:val="24"/>
        </w:rPr>
        <w:lastRenderedPageBreak/>
        <w:tab/>
        <w:t xml:space="preserve">When an applicant or a member of their household is </w:t>
      </w:r>
      <w:r w:rsidR="00AD2D4D">
        <w:rPr>
          <w:rFonts w:cs="Arial"/>
          <w:sz w:val="24"/>
          <w:szCs w:val="24"/>
        </w:rPr>
        <w:t>pregnant,</w:t>
      </w:r>
      <w:r>
        <w:rPr>
          <w:rFonts w:cs="Arial"/>
          <w:sz w:val="24"/>
          <w:szCs w:val="24"/>
        </w:rPr>
        <w:t xml:space="preserve"> we will ask them to provide a copy of the MATB1 form (also known as a Maternity Certificate) that is issued by a doctor or midwife after 20 weeks of pregnancy. Once that has been </w:t>
      </w:r>
      <w:r w:rsidR="00AD2D4D">
        <w:rPr>
          <w:rFonts w:cs="Arial"/>
          <w:sz w:val="24"/>
          <w:szCs w:val="24"/>
        </w:rPr>
        <w:t>received,</w:t>
      </w:r>
      <w:r>
        <w:rPr>
          <w:rFonts w:cs="Arial"/>
          <w:sz w:val="24"/>
          <w:szCs w:val="24"/>
        </w:rPr>
        <w:t xml:space="preserve"> we will include the baby when calculating how many bedrooms the applicant requires. </w:t>
      </w:r>
      <w:r w:rsidR="00BD409A" w:rsidRPr="004A2CE0">
        <w:rPr>
          <w:rFonts w:cs="Arial"/>
          <w:sz w:val="24"/>
          <w:szCs w:val="24"/>
        </w:rPr>
        <w:br/>
      </w:r>
      <w:r w:rsidR="00BD409A" w:rsidRPr="004A2CE0">
        <w:rPr>
          <w:rFonts w:cs="Arial"/>
          <w:sz w:val="24"/>
          <w:szCs w:val="24"/>
        </w:rPr>
        <w:tab/>
      </w:r>
    </w:p>
    <w:p w14:paraId="4FAD9AA8" w14:textId="77777777" w:rsidR="006E3048" w:rsidRPr="004A2CE0" w:rsidRDefault="006E3048" w:rsidP="003643A7">
      <w:pPr>
        <w:pStyle w:val="BodyText"/>
        <w:rPr>
          <w:rFonts w:cs="Arial"/>
          <w:b/>
          <w:bCs/>
          <w:kern w:val="28"/>
          <w:sz w:val="24"/>
          <w:szCs w:val="24"/>
        </w:rPr>
      </w:pPr>
    </w:p>
    <w:tbl>
      <w:tblPr>
        <w:tblW w:w="0" w:type="auto"/>
        <w:tblLook w:val="04A0" w:firstRow="1" w:lastRow="0" w:firstColumn="1" w:lastColumn="0" w:noHBand="0" w:noVBand="1"/>
      </w:tblPr>
      <w:tblGrid>
        <w:gridCol w:w="613"/>
        <w:gridCol w:w="8638"/>
      </w:tblGrid>
      <w:tr w:rsidR="008E0BD8" w:rsidRPr="004A2CE0" w14:paraId="727B8F1A" w14:textId="77777777" w:rsidTr="004C0080">
        <w:tc>
          <w:tcPr>
            <w:tcW w:w="610" w:type="dxa"/>
          </w:tcPr>
          <w:p w14:paraId="1C0638FF" w14:textId="77777777" w:rsidR="008E0BD8" w:rsidRPr="004A2CE0" w:rsidRDefault="008E0BD8" w:rsidP="003643A7">
            <w:pPr>
              <w:pStyle w:val="BodyText"/>
              <w:rPr>
                <w:rFonts w:cs="Arial"/>
                <w:b/>
                <w:sz w:val="24"/>
                <w:szCs w:val="24"/>
              </w:rPr>
            </w:pPr>
          </w:p>
        </w:tc>
        <w:tc>
          <w:tcPr>
            <w:tcW w:w="8641" w:type="dxa"/>
          </w:tcPr>
          <w:p w14:paraId="10156A6D" w14:textId="2317825E" w:rsidR="003643A7" w:rsidRPr="004A2CE0" w:rsidRDefault="00F90B37" w:rsidP="00AC7FDF">
            <w:pPr>
              <w:pStyle w:val="BodyText"/>
              <w:ind w:left="360"/>
              <w:rPr>
                <w:rFonts w:cs="Arial"/>
                <w:b/>
                <w:bCs/>
                <w:sz w:val="24"/>
                <w:szCs w:val="24"/>
              </w:rPr>
            </w:pPr>
            <w:r w:rsidRPr="004A2CE0">
              <w:rPr>
                <w:rFonts w:cs="Arial"/>
                <w:b/>
                <w:bCs/>
                <w:sz w:val="24"/>
                <w:szCs w:val="24"/>
              </w:rPr>
              <w:t xml:space="preserve">5.3.2.  </w:t>
            </w:r>
            <w:r w:rsidR="00AC7FDF" w:rsidRPr="004A2CE0">
              <w:rPr>
                <w:rFonts w:cs="Arial"/>
                <w:b/>
                <w:bCs/>
                <w:sz w:val="24"/>
                <w:szCs w:val="24"/>
              </w:rPr>
              <w:t xml:space="preserve">Age &amp; </w:t>
            </w:r>
            <w:r w:rsidR="00833F2D">
              <w:rPr>
                <w:rFonts w:cs="Arial"/>
                <w:b/>
                <w:bCs/>
                <w:sz w:val="24"/>
                <w:szCs w:val="24"/>
              </w:rPr>
              <w:t>Gender</w:t>
            </w:r>
            <w:r w:rsidR="00833F2D" w:rsidRPr="004A2CE0">
              <w:rPr>
                <w:rFonts w:cs="Arial"/>
                <w:b/>
                <w:bCs/>
                <w:sz w:val="24"/>
                <w:szCs w:val="24"/>
              </w:rPr>
              <w:t xml:space="preserve"> </w:t>
            </w:r>
            <w:r w:rsidR="003643A7" w:rsidRPr="004A2CE0">
              <w:rPr>
                <w:rFonts w:cs="Arial"/>
                <w:b/>
                <w:bCs/>
                <w:sz w:val="24"/>
                <w:szCs w:val="24"/>
              </w:rPr>
              <w:t>Criteria</w:t>
            </w:r>
            <w:r w:rsidR="003643A7" w:rsidRPr="004A2CE0">
              <w:rPr>
                <w:rFonts w:cs="Arial"/>
                <w:b/>
                <w:bCs/>
                <w:sz w:val="24"/>
                <w:szCs w:val="24"/>
              </w:rPr>
              <w:br/>
            </w:r>
          </w:p>
          <w:p w14:paraId="20A0A47A" w14:textId="1CE45191" w:rsidR="003643A7" w:rsidRPr="00597EAB" w:rsidRDefault="003643A7" w:rsidP="003643A7">
            <w:pPr>
              <w:pStyle w:val="BodyText"/>
              <w:rPr>
                <w:rFonts w:cs="Arial"/>
                <w:sz w:val="24"/>
                <w:szCs w:val="24"/>
              </w:rPr>
            </w:pPr>
            <w:r w:rsidRPr="00597EAB">
              <w:rPr>
                <w:rFonts w:cs="Arial"/>
                <w:sz w:val="24"/>
                <w:szCs w:val="24"/>
              </w:rPr>
              <w:t>DWP:</w:t>
            </w:r>
            <w:r w:rsidR="00130AD5">
              <w:rPr>
                <w:rFonts w:cs="Arial"/>
                <w:sz w:val="24"/>
                <w:szCs w:val="24"/>
              </w:rPr>
              <w:t xml:space="preserve"> </w:t>
            </w:r>
            <w:r w:rsidRPr="00597EAB">
              <w:rPr>
                <w:rFonts w:cs="Arial"/>
                <w:sz w:val="24"/>
                <w:szCs w:val="24"/>
              </w:rPr>
              <w:t xml:space="preserve">1 bedroom for 2 children (under 16) of the same </w:t>
            </w:r>
            <w:r w:rsidR="00833F2D" w:rsidRPr="00597EAB">
              <w:rPr>
                <w:rFonts w:cs="Arial"/>
                <w:sz w:val="24"/>
                <w:szCs w:val="24"/>
              </w:rPr>
              <w:t>gender</w:t>
            </w:r>
          </w:p>
          <w:p w14:paraId="27535CE0" w14:textId="26CC74FD" w:rsidR="00AC7FDF" w:rsidRPr="00597EAB" w:rsidRDefault="00130AD5" w:rsidP="003643A7">
            <w:pPr>
              <w:pStyle w:val="BodyText"/>
              <w:rPr>
                <w:rFonts w:cs="Arial"/>
                <w:sz w:val="24"/>
                <w:szCs w:val="24"/>
              </w:rPr>
            </w:pPr>
            <w:r>
              <w:rPr>
                <w:rFonts w:cs="Arial"/>
                <w:sz w:val="24"/>
                <w:szCs w:val="24"/>
              </w:rPr>
              <w:t xml:space="preserve">Find My Home: </w:t>
            </w:r>
            <w:r w:rsidR="003643A7" w:rsidRPr="00597EAB">
              <w:rPr>
                <w:rFonts w:cs="Arial"/>
                <w:sz w:val="24"/>
                <w:szCs w:val="24"/>
              </w:rPr>
              <w:t>1 bedroom for 2 chi</w:t>
            </w:r>
            <w:r w:rsidR="00AC7FDF" w:rsidRPr="00597EAB">
              <w:rPr>
                <w:rFonts w:cs="Arial"/>
                <w:sz w:val="24"/>
                <w:szCs w:val="24"/>
              </w:rPr>
              <w:t xml:space="preserve">ldren (under 12) of the same </w:t>
            </w:r>
            <w:r w:rsidR="00833F2D" w:rsidRPr="00597EAB">
              <w:rPr>
                <w:rFonts w:cs="Arial"/>
                <w:sz w:val="24"/>
                <w:szCs w:val="24"/>
              </w:rPr>
              <w:t>gender</w:t>
            </w:r>
          </w:p>
          <w:p w14:paraId="68E0A7F3" w14:textId="77777777" w:rsidR="00AC7FDF" w:rsidRPr="004A2CE0" w:rsidRDefault="00AC7FDF" w:rsidP="003643A7">
            <w:pPr>
              <w:pStyle w:val="BodyText"/>
              <w:rPr>
                <w:rFonts w:cs="Arial"/>
                <w:b/>
                <w:sz w:val="24"/>
                <w:szCs w:val="24"/>
              </w:rPr>
            </w:pPr>
          </w:p>
          <w:p w14:paraId="0D9811E3" w14:textId="2ABE2B85" w:rsidR="00AC7FDF" w:rsidRPr="004A2CE0" w:rsidRDefault="00AC7FDF" w:rsidP="00AC7FDF">
            <w:pPr>
              <w:pStyle w:val="BodyTextIndent3"/>
              <w:tabs>
                <w:tab w:val="left" w:pos="540"/>
              </w:tabs>
              <w:spacing w:after="0"/>
              <w:ind w:left="0"/>
              <w:jc w:val="both"/>
              <w:rPr>
                <w:rFonts w:cs="Arial"/>
                <w:bCs/>
                <w:sz w:val="24"/>
                <w:szCs w:val="24"/>
              </w:rPr>
            </w:pPr>
            <w:r w:rsidRPr="004A2CE0">
              <w:rPr>
                <w:rFonts w:cs="Arial"/>
                <w:bCs/>
                <w:sz w:val="24"/>
                <w:szCs w:val="24"/>
              </w:rPr>
              <w:t>The Association</w:t>
            </w:r>
            <w:r w:rsidR="00597EAB">
              <w:rPr>
                <w:rFonts w:cs="Arial"/>
                <w:bCs/>
                <w:sz w:val="24"/>
                <w:szCs w:val="24"/>
              </w:rPr>
              <w:t>s</w:t>
            </w:r>
            <w:r w:rsidRPr="004A2CE0">
              <w:rPr>
                <w:rFonts w:cs="Arial"/>
                <w:bCs/>
                <w:sz w:val="24"/>
                <w:szCs w:val="24"/>
              </w:rPr>
              <w:t xml:space="preserve"> recognise that the property size criteria for a family to be suitably housed as determined by the Allocations Policy and the criteria required to be met for qualifying for housing benefits as defined by the Department of Works and Pensions (DWP) has variations which may have a direct impact on some of our tenants and future tenants whose household circumstances requires them to rely on </w:t>
            </w:r>
            <w:r w:rsidR="00833F2D">
              <w:rPr>
                <w:rFonts w:cs="Arial"/>
                <w:bCs/>
                <w:sz w:val="24"/>
                <w:szCs w:val="24"/>
              </w:rPr>
              <w:t>H</w:t>
            </w:r>
            <w:r w:rsidRPr="004A2CE0">
              <w:rPr>
                <w:rFonts w:cs="Arial"/>
                <w:bCs/>
                <w:sz w:val="24"/>
                <w:szCs w:val="24"/>
              </w:rPr>
              <w:t xml:space="preserve">ousing </w:t>
            </w:r>
            <w:r w:rsidR="00833F2D">
              <w:rPr>
                <w:rFonts w:cs="Arial"/>
                <w:bCs/>
                <w:sz w:val="24"/>
                <w:szCs w:val="24"/>
              </w:rPr>
              <w:t>B</w:t>
            </w:r>
            <w:r w:rsidRPr="004A2CE0">
              <w:rPr>
                <w:rFonts w:cs="Arial"/>
                <w:bCs/>
                <w:sz w:val="24"/>
                <w:szCs w:val="24"/>
              </w:rPr>
              <w:t>enefit</w:t>
            </w:r>
            <w:r w:rsidR="00833F2D">
              <w:rPr>
                <w:rFonts w:cs="Arial"/>
                <w:bCs/>
                <w:sz w:val="24"/>
                <w:szCs w:val="24"/>
              </w:rPr>
              <w:t xml:space="preserve"> or Universal Credit</w:t>
            </w:r>
            <w:r w:rsidRPr="004A2CE0">
              <w:rPr>
                <w:rFonts w:cs="Arial"/>
                <w:bCs/>
                <w:sz w:val="24"/>
                <w:szCs w:val="24"/>
              </w:rPr>
              <w:t xml:space="preserve"> to support their rental payments.</w:t>
            </w:r>
          </w:p>
          <w:p w14:paraId="1DF2E791" w14:textId="77777777" w:rsidR="00AC7FDF" w:rsidRPr="004A2CE0" w:rsidRDefault="00AC7FDF" w:rsidP="00AC7FDF">
            <w:pPr>
              <w:pStyle w:val="BodyTextIndent3"/>
              <w:tabs>
                <w:tab w:val="left" w:pos="540"/>
              </w:tabs>
              <w:spacing w:after="0"/>
              <w:ind w:left="0"/>
              <w:jc w:val="both"/>
              <w:rPr>
                <w:rFonts w:cs="Arial"/>
                <w:bCs/>
                <w:sz w:val="24"/>
                <w:szCs w:val="24"/>
              </w:rPr>
            </w:pPr>
          </w:p>
          <w:p w14:paraId="0AAA5EB3" w14:textId="545ED725" w:rsidR="00AC7FDF" w:rsidRPr="004A2CE0" w:rsidRDefault="00AC7FDF" w:rsidP="00AC7FDF">
            <w:pPr>
              <w:pStyle w:val="BodyTextIndent3"/>
              <w:tabs>
                <w:tab w:val="left" w:pos="540"/>
              </w:tabs>
              <w:spacing w:after="0"/>
              <w:ind w:left="0"/>
              <w:jc w:val="both"/>
              <w:rPr>
                <w:rFonts w:cs="Arial"/>
                <w:bCs/>
                <w:sz w:val="24"/>
                <w:szCs w:val="24"/>
              </w:rPr>
            </w:pPr>
            <w:r w:rsidRPr="004A2CE0">
              <w:rPr>
                <w:rFonts w:cs="Arial"/>
                <w:bCs/>
                <w:sz w:val="24"/>
                <w:szCs w:val="24"/>
              </w:rPr>
              <w:t>The Association</w:t>
            </w:r>
            <w:r w:rsidR="00597EAB">
              <w:rPr>
                <w:rFonts w:cs="Arial"/>
                <w:bCs/>
                <w:sz w:val="24"/>
                <w:szCs w:val="24"/>
              </w:rPr>
              <w:t>s</w:t>
            </w:r>
            <w:r w:rsidRPr="004A2CE0">
              <w:rPr>
                <w:rFonts w:cs="Arial"/>
                <w:bCs/>
                <w:sz w:val="24"/>
                <w:szCs w:val="24"/>
              </w:rPr>
              <w:t xml:space="preserve"> further recognise that good quality space standards for households supports all round family development including children’s educational needs for private space to study and develop. In view of this, the Association</w:t>
            </w:r>
            <w:r w:rsidR="00597EAB">
              <w:rPr>
                <w:rFonts w:cs="Arial"/>
                <w:bCs/>
                <w:sz w:val="24"/>
                <w:szCs w:val="24"/>
              </w:rPr>
              <w:t>s</w:t>
            </w:r>
            <w:r w:rsidRPr="004A2CE0">
              <w:rPr>
                <w:rFonts w:cs="Arial"/>
                <w:bCs/>
                <w:sz w:val="24"/>
                <w:szCs w:val="24"/>
              </w:rPr>
              <w:t xml:space="preserve"> may provide (when available housing stock permits) property size choices for new applicants and existing tenants requesting a house transfer. A degree of choice may be offered to applicants who are affected by the variations in the criteria of the DWP and the Allocations policy. In practice this provision will allow an applicant to consider their own circumstances around family size and ability to pay. A household may be offered a property size which meets the Associations</w:t>
            </w:r>
            <w:r w:rsidR="00597EAB">
              <w:rPr>
                <w:rFonts w:cs="Arial"/>
                <w:bCs/>
                <w:sz w:val="24"/>
                <w:szCs w:val="24"/>
              </w:rPr>
              <w:t>’</w:t>
            </w:r>
            <w:r w:rsidRPr="004A2CE0">
              <w:rPr>
                <w:rFonts w:cs="Arial"/>
                <w:bCs/>
                <w:sz w:val="24"/>
                <w:szCs w:val="24"/>
              </w:rPr>
              <w:t xml:space="preserve"> age and </w:t>
            </w:r>
            <w:r w:rsidR="00833F2D">
              <w:rPr>
                <w:rFonts w:cs="Arial"/>
                <w:bCs/>
                <w:sz w:val="24"/>
                <w:szCs w:val="24"/>
              </w:rPr>
              <w:t>gender</w:t>
            </w:r>
            <w:r w:rsidR="00833F2D" w:rsidRPr="004A2CE0">
              <w:rPr>
                <w:rFonts w:cs="Arial"/>
                <w:bCs/>
                <w:sz w:val="24"/>
                <w:szCs w:val="24"/>
              </w:rPr>
              <w:t xml:space="preserve"> </w:t>
            </w:r>
            <w:r w:rsidRPr="004A2CE0">
              <w:rPr>
                <w:rFonts w:cs="Arial"/>
                <w:bCs/>
                <w:sz w:val="24"/>
                <w:szCs w:val="24"/>
              </w:rPr>
              <w:t>criteria where the applicant has the ability to maintain the requirements of this tenancy including the rental commitments, alternatively the Association</w:t>
            </w:r>
            <w:r w:rsidR="00597EAB">
              <w:rPr>
                <w:rFonts w:cs="Arial"/>
                <w:bCs/>
                <w:sz w:val="24"/>
                <w:szCs w:val="24"/>
              </w:rPr>
              <w:t>s</w:t>
            </w:r>
            <w:r w:rsidRPr="004A2CE0">
              <w:rPr>
                <w:rFonts w:cs="Arial"/>
                <w:bCs/>
                <w:sz w:val="24"/>
                <w:szCs w:val="24"/>
              </w:rPr>
              <w:t xml:space="preserve"> may offer a property which meets the DWP age and </w:t>
            </w:r>
            <w:r w:rsidR="00833F2D">
              <w:rPr>
                <w:rFonts w:cs="Arial"/>
                <w:bCs/>
                <w:sz w:val="24"/>
                <w:szCs w:val="24"/>
              </w:rPr>
              <w:t>gender</w:t>
            </w:r>
            <w:r w:rsidRPr="004A2CE0">
              <w:rPr>
                <w:rFonts w:cs="Arial"/>
                <w:bCs/>
                <w:sz w:val="24"/>
                <w:szCs w:val="24"/>
              </w:rPr>
              <w:t xml:space="preserve"> requirements where a household finds this to be their preferred housing option permitting them to sustain the tenancy with the option of a future housing transfer to larger property when their family circumstances change.</w:t>
            </w:r>
          </w:p>
          <w:p w14:paraId="44FFB545" w14:textId="77777777" w:rsidR="00AC7FDF" w:rsidRPr="004A2CE0" w:rsidRDefault="00AC7FDF" w:rsidP="00AC7FDF">
            <w:pPr>
              <w:pStyle w:val="BodyTextIndent3"/>
              <w:tabs>
                <w:tab w:val="left" w:pos="540"/>
              </w:tabs>
              <w:spacing w:after="0"/>
              <w:ind w:left="0"/>
              <w:jc w:val="both"/>
              <w:rPr>
                <w:rFonts w:cs="Arial"/>
                <w:bCs/>
                <w:sz w:val="24"/>
                <w:szCs w:val="24"/>
              </w:rPr>
            </w:pPr>
          </w:p>
          <w:p w14:paraId="20D9F368" w14:textId="4A05F6D6" w:rsidR="00AC7FDF" w:rsidRPr="004A2CE0" w:rsidRDefault="00AC7FDF" w:rsidP="00AC7FDF">
            <w:pPr>
              <w:pStyle w:val="BodyTextIndent3"/>
              <w:tabs>
                <w:tab w:val="left" w:pos="540"/>
              </w:tabs>
              <w:spacing w:after="0"/>
              <w:ind w:left="0"/>
              <w:jc w:val="both"/>
              <w:rPr>
                <w:rFonts w:cs="Arial"/>
                <w:bCs/>
                <w:sz w:val="24"/>
                <w:szCs w:val="24"/>
              </w:rPr>
            </w:pPr>
            <w:r w:rsidRPr="004A2CE0">
              <w:rPr>
                <w:rFonts w:cs="Arial"/>
                <w:bCs/>
                <w:sz w:val="24"/>
                <w:szCs w:val="24"/>
              </w:rPr>
              <w:t>Applicants who require this provision MUST state on their housing application the</w:t>
            </w:r>
            <w:r w:rsidR="00672874">
              <w:rPr>
                <w:rFonts w:cs="Arial"/>
                <w:bCs/>
                <w:sz w:val="24"/>
                <w:szCs w:val="24"/>
              </w:rPr>
              <w:t xml:space="preserve"> number of bedrooms they wish to bid for</w:t>
            </w:r>
            <w:r w:rsidRPr="004A2CE0">
              <w:rPr>
                <w:rFonts w:cs="Arial"/>
                <w:bCs/>
                <w:sz w:val="24"/>
                <w:szCs w:val="24"/>
              </w:rPr>
              <w:t xml:space="preserve">. Should there be a change in circumstances and the applicant wishes to have their property size request changed, this should be </w:t>
            </w:r>
            <w:r w:rsidR="00597EAB">
              <w:rPr>
                <w:rFonts w:cs="Arial"/>
                <w:bCs/>
                <w:sz w:val="24"/>
                <w:szCs w:val="24"/>
              </w:rPr>
              <w:t>reported a</w:t>
            </w:r>
            <w:r w:rsidRPr="004A2CE0">
              <w:rPr>
                <w:rFonts w:cs="Arial"/>
                <w:bCs/>
                <w:sz w:val="24"/>
                <w:szCs w:val="24"/>
              </w:rPr>
              <w:t>s a change of circumstances.</w:t>
            </w:r>
          </w:p>
          <w:p w14:paraId="645BA05D" w14:textId="77777777" w:rsidR="00AC7FDF" w:rsidRPr="004A2CE0" w:rsidRDefault="00AC7FDF" w:rsidP="00AC7FDF">
            <w:pPr>
              <w:pStyle w:val="BodyTextIndent3"/>
              <w:tabs>
                <w:tab w:val="left" w:pos="540"/>
              </w:tabs>
              <w:spacing w:after="0"/>
              <w:ind w:left="0"/>
              <w:jc w:val="both"/>
              <w:rPr>
                <w:rFonts w:cs="Arial"/>
                <w:bCs/>
                <w:sz w:val="24"/>
                <w:szCs w:val="24"/>
              </w:rPr>
            </w:pPr>
          </w:p>
          <w:p w14:paraId="7C3CB51A" w14:textId="1F424364" w:rsidR="00980C48" w:rsidRPr="004A2CE0" w:rsidRDefault="00AC7FDF" w:rsidP="00980C48">
            <w:pPr>
              <w:pStyle w:val="BodyTextIndent3"/>
              <w:tabs>
                <w:tab w:val="left" w:pos="0"/>
              </w:tabs>
              <w:spacing w:after="0"/>
              <w:ind w:left="0"/>
              <w:rPr>
                <w:rFonts w:cs="Arial"/>
                <w:b/>
                <w:bCs/>
                <w:sz w:val="24"/>
                <w:szCs w:val="24"/>
              </w:rPr>
            </w:pPr>
            <w:r w:rsidRPr="004A2CE0">
              <w:rPr>
                <w:rFonts w:cs="Arial"/>
                <w:bCs/>
                <w:sz w:val="24"/>
                <w:szCs w:val="24"/>
              </w:rPr>
              <w:t>In ALL circumstances, the housing applicants will be required to meet the full rent liability for the property they rent from the Association</w:t>
            </w:r>
            <w:r w:rsidR="00597EAB">
              <w:rPr>
                <w:rFonts w:cs="Arial"/>
                <w:bCs/>
                <w:sz w:val="24"/>
                <w:szCs w:val="24"/>
              </w:rPr>
              <w:t>s</w:t>
            </w:r>
            <w:r w:rsidRPr="004A2CE0">
              <w:rPr>
                <w:rFonts w:cs="Arial"/>
                <w:bCs/>
                <w:sz w:val="24"/>
                <w:szCs w:val="24"/>
              </w:rPr>
              <w:t xml:space="preserve"> irrespective of any Welfare Benefit entitlement restrictions.</w:t>
            </w:r>
            <w:r w:rsidR="00980C48" w:rsidRPr="004A2CE0">
              <w:rPr>
                <w:rFonts w:cs="Arial"/>
                <w:bCs/>
                <w:sz w:val="24"/>
                <w:szCs w:val="24"/>
              </w:rPr>
              <w:br/>
            </w:r>
            <w:r w:rsidR="00980C48" w:rsidRPr="004A2CE0">
              <w:rPr>
                <w:rFonts w:cs="Arial"/>
                <w:bCs/>
                <w:sz w:val="24"/>
                <w:szCs w:val="24"/>
              </w:rPr>
              <w:br/>
            </w:r>
            <w:r w:rsidR="00980C48" w:rsidRPr="004A2CE0">
              <w:rPr>
                <w:rFonts w:cs="Arial"/>
                <w:b/>
                <w:bCs/>
                <w:sz w:val="24"/>
                <w:szCs w:val="24"/>
              </w:rPr>
              <w:t>5.3.3</w:t>
            </w:r>
            <w:r w:rsidR="00980C48" w:rsidRPr="004A2CE0">
              <w:rPr>
                <w:rFonts w:cs="Arial"/>
                <w:b/>
                <w:bCs/>
                <w:sz w:val="24"/>
                <w:szCs w:val="24"/>
              </w:rPr>
              <w:tab/>
              <w:t xml:space="preserve">Provisions for Children </w:t>
            </w:r>
            <w:r w:rsidR="002535D4">
              <w:rPr>
                <w:rFonts w:cs="Arial"/>
                <w:b/>
                <w:bCs/>
                <w:sz w:val="24"/>
                <w:szCs w:val="24"/>
              </w:rPr>
              <w:t xml:space="preserve">on </w:t>
            </w:r>
            <w:r w:rsidR="00980C48" w:rsidRPr="004A2CE0">
              <w:rPr>
                <w:rFonts w:cs="Arial"/>
                <w:b/>
                <w:bCs/>
                <w:sz w:val="24"/>
                <w:szCs w:val="24"/>
              </w:rPr>
              <w:t>Access and Care Providers</w:t>
            </w:r>
          </w:p>
          <w:p w14:paraId="3FFC94D1" w14:textId="77777777" w:rsidR="00980C48" w:rsidRPr="004A2CE0" w:rsidRDefault="00980C48" w:rsidP="00980C48">
            <w:pPr>
              <w:pStyle w:val="BodyTextIndent3"/>
              <w:tabs>
                <w:tab w:val="left" w:pos="0"/>
              </w:tabs>
              <w:spacing w:after="0"/>
              <w:ind w:left="0"/>
              <w:jc w:val="both"/>
              <w:rPr>
                <w:rFonts w:cs="Arial"/>
                <w:b/>
                <w:bCs/>
                <w:sz w:val="24"/>
                <w:szCs w:val="24"/>
              </w:rPr>
            </w:pPr>
          </w:p>
          <w:p w14:paraId="1EC58AC8" w14:textId="156352D4" w:rsidR="00672874" w:rsidRDefault="00672874" w:rsidP="00980C48">
            <w:pPr>
              <w:pStyle w:val="BodyTextIndent3"/>
              <w:tabs>
                <w:tab w:val="left" w:pos="0"/>
              </w:tabs>
              <w:spacing w:after="0"/>
              <w:ind w:left="0"/>
              <w:jc w:val="both"/>
              <w:rPr>
                <w:rFonts w:cs="Arial"/>
                <w:bCs/>
                <w:sz w:val="24"/>
                <w:szCs w:val="24"/>
              </w:rPr>
            </w:pPr>
            <w:r>
              <w:rPr>
                <w:rFonts w:cs="Arial"/>
                <w:bCs/>
                <w:sz w:val="24"/>
                <w:szCs w:val="24"/>
              </w:rPr>
              <w:t>Due to the high demand for our properties, we are unable to allocate properties with extra bedrooms to provide for the access arrangements for children whose parents live apart and overnight accommodation is required for the children.</w:t>
            </w:r>
            <w:r w:rsidR="000A187F">
              <w:rPr>
                <w:rFonts w:cs="Arial"/>
                <w:bCs/>
                <w:sz w:val="24"/>
                <w:szCs w:val="24"/>
              </w:rPr>
              <w:t xml:space="preserve"> We will normally require evidence that the applicant is in receipt of Child Benefit for the child to support the request for an additional bedroom. </w:t>
            </w:r>
            <w:r>
              <w:rPr>
                <w:rFonts w:cs="Arial"/>
                <w:bCs/>
                <w:sz w:val="24"/>
                <w:szCs w:val="24"/>
              </w:rPr>
              <w:t xml:space="preserve"> </w:t>
            </w:r>
          </w:p>
          <w:p w14:paraId="134C9D27" w14:textId="77777777" w:rsidR="00672874" w:rsidRPr="004A2CE0" w:rsidRDefault="00672874" w:rsidP="00980C48">
            <w:pPr>
              <w:pStyle w:val="BodyTextIndent3"/>
              <w:tabs>
                <w:tab w:val="left" w:pos="0"/>
              </w:tabs>
              <w:spacing w:after="0"/>
              <w:ind w:left="0"/>
              <w:jc w:val="both"/>
              <w:rPr>
                <w:rFonts w:cs="Arial"/>
                <w:bCs/>
                <w:sz w:val="24"/>
                <w:szCs w:val="24"/>
              </w:rPr>
            </w:pPr>
          </w:p>
          <w:p w14:paraId="78740679" w14:textId="7A9A9FF9" w:rsidR="00980C48" w:rsidRPr="004A2CE0" w:rsidRDefault="00980C48" w:rsidP="00980C48">
            <w:pPr>
              <w:pStyle w:val="BodyTextIndent3"/>
              <w:tabs>
                <w:tab w:val="left" w:pos="0"/>
              </w:tabs>
              <w:spacing w:after="0"/>
              <w:ind w:left="0"/>
              <w:jc w:val="both"/>
              <w:rPr>
                <w:rFonts w:cs="Arial"/>
                <w:bCs/>
                <w:sz w:val="24"/>
                <w:szCs w:val="24"/>
              </w:rPr>
            </w:pPr>
            <w:r w:rsidRPr="004A2CE0">
              <w:rPr>
                <w:rFonts w:cs="Arial"/>
                <w:bCs/>
                <w:sz w:val="24"/>
                <w:szCs w:val="24"/>
              </w:rPr>
              <w:t>The Association</w:t>
            </w:r>
            <w:r w:rsidR="00597EAB">
              <w:rPr>
                <w:rFonts w:cs="Arial"/>
                <w:bCs/>
                <w:sz w:val="24"/>
                <w:szCs w:val="24"/>
              </w:rPr>
              <w:t>s</w:t>
            </w:r>
            <w:r w:rsidRPr="004A2CE0">
              <w:rPr>
                <w:rFonts w:cs="Arial"/>
                <w:bCs/>
                <w:sz w:val="24"/>
                <w:szCs w:val="24"/>
              </w:rPr>
              <w:t xml:space="preserve"> will consider requests for the allocation of a property with one extra bedroom to provide for a professional </w:t>
            </w:r>
            <w:proofErr w:type="spellStart"/>
            <w:r w:rsidRPr="004A2CE0">
              <w:rPr>
                <w:rFonts w:cs="Arial"/>
                <w:bCs/>
                <w:sz w:val="24"/>
                <w:szCs w:val="24"/>
              </w:rPr>
              <w:t>carer</w:t>
            </w:r>
            <w:proofErr w:type="spellEnd"/>
            <w:r w:rsidR="00AD2D4D">
              <w:rPr>
                <w:rFonts w:cs="Arial"/>
                <w:bCs/>
                <w:sz w:val="24"/>
                <w:szCs w:val="24"/>
              </w:rPr>
              <w:t xml:space="preserve">, </w:t>
            </w:r>
            <w:r w:rsidRPr="004A2CE0">
              <w:rPr>
                <w:rFonts w:cs="Arial"/>
                <w:bCs/>
                <w:sz w:val="24"/>
                <w:szCs w:val="24"/>
              </w:rPr>
              <w:t xml:space="preserve">should that carer be required to stay overnight with the tenant in order for the tenant to sustain their tenancy. </w:t>
            </w:r>
            <w:r w:rsidR="007E6676">
              <w:rPr>
                <w:rFonts w:cs="Arial"/>
                <w:bCs/>
                <w:sz w:val="24"/>
                <w:szCs w:val="24"/>
              </w:rPr>
              <w:t xml:space="preserve">An extra bedroom will only be awarded where overnight care is required frequently and regularly and where the carer does not live locally.  </w:t>
            </w:r>
            <w:r w:rsidR="00361801">
              <w:rPr>
                <w:rFonts w:cs="Arial"/>
                <w:bCs/>
                <w:sz w:val="24"/>
                <w:szCs w:val="24"/>
              </w:rPr>
              <w:t xml:space="preserve">We may require evidence of the care arrangements and this evidence would normally consist of a care plan written by a medical professional or social work services. </w:t>
            </w:r>
          </w:p>
          <w:p w14:paraId="16293C9B" w14:textId="77777777" w:rsidR="00980C48" w:rsidRPr="004A2CE0" w:rsidRDefault="00980C48" w:rsidP="00980C48">
            <w:pPr>
              <w:pStyle w:val="BodyTextIndent3"/>
              <w:tabs>
                <w:tab w:val="left" w:pos="0"/>
              </w:tabs>
              <w:spacing w:after="0"/>
              <w:ind w:left="0"/>
              <w:jc w:val="both"/>
              <w:rPr>
                <w:rFonts w:cs="Arial"/>
                <w:bCs/>
                <w:sz w:val="24"/>
                <w:szCs w:val="24"/>
              </w:rPr>
            </w:pPr>
          </w:p>
          <w:p w14:paraId="0925E344" w14:textId="609D7F0E" w:rsidR="00980C48" w:rsidRPr="00154281" w:rsidRDefault="00980C48" w:rsidP="00980C48">
            <w:pPr>
              <w:pStyle w:val="BodyTextIndent3"/>
              <w:tabs>
                <w:tab w:val="left" w:pos="0"/>
              </w:tabs>
              <w:spacing w:after="0"/>
              <w:ind w:left="0"/>
              <w:jc w:val="both"/>
              <w:rPr>
                <w:rFonts w:cs="Arial"/>
                <w:sz w:val="24"/>
                <w:szCs w:val="24"/>
              </w:rPr>
            </w:pPr>
            <w:r w:rsidRPr="00154281">
              <w:rPr>
                <w:rFonts w:cs="Arial"/>
                <w:sz w:val="24"/>
                <w:szCs w:val="24"/>
              </w:rPr>
              <w:t xml:space="preserve">Such offers of </w:t>
            </w:r>
            <w:r w:rsidR="00170090">
              <w:rPr>
                <w:rFonts w:cs="Arial"/>
                <w:sz w:val="24"/>
                <w:szCs w:val="24"/>
              </w:rPr>
              <w:t xml:space="preserve">a </w:t>
            </w:r>
            <w:r w:rsidRPr="00154281">
              <w:rPr>
                <w:rFonts w:cs="Arial"/>
                <w:sz w:val="24"/>
                <w:szCs w:val="24"/>
              </w:rPr>
              <w:t xml:space="preserve">property may be subject to the bedroom tax deductions and in all circumstances the tenant is </w:t>
            </w:r>
            <w:r w:rsidR="00170090">
              <w:rPr>
                <w:rFonts w:cs="Arial"/>
                <w:sz w:val="24"/>
                <w:szCs w:val="24"/>
              </w:rPr>
              <w:t>responsible</w:t>
            </w:r>
            <w:r w:rsidRPr="00154281">
              <w:rPr>
                <w:rFonts w:cs="Arial"/>
                <w:sz w:val="24"/>
                <w:szCs w:val="24"/>
              </w:rPr>
              <w:t xml:space="preserve"> for the full rent liability.</w:t>
            </w:r>
          </w:p>
          <w:p w14:paraId="2A2409D8" w14:textId="5A56BF1E" w:rsidR="00AC7FDF" w:rsidRPr="004A2CE0" w:rsidRDefault="00AC7FDF" w:rsidP="00980C48">
            <w:pPr>
              <w:pStyle w:val="BodyTextIndent3"/>
              <w:tabs>
                <w:tab w:val="left" w:pos="540"/>
              </w:tabs>
              <w:spacing w:after="0"/>
              <w:ind w:left="0"/>
              <w:rPr>
                <w:rFonts w:cs="Arial"/>
                <w:bCs/>
                <w:sz w:val="24"/>
                <w:szCs w:val="24"/>
              </w:rPr>
            </w:pPr>
          </w:p>
          <w:p w14:paraId="35C5621C" w14:textId="296C445E" w:rsidR="008E0BD8" w:rsidRPr="004A2CE0" w:rsidRDefault="00F90B37" w:rsidP="00597EAB">
            <w:pPr>
              <w:pStyle w:val="Heading1"/>
              <w:ind w:left="0" w:firstLine="0"/>
            </w:pPr>
            <w:r w:rsidRPr="004A2CE0">
              <w:t>5.4.</w:t>
            </w:r>
            <w:r w:rsidR="003643A7" w:rsidRPr="004A2CE0">
              <w:t xml:space="preserve">   </w:t>
            </w:r>
            <w:r w:rsidR="002535D4" w:rsidRPr="004A2CE0">
              <w:t>Overcrowding</w:t>
            </w:r>
          </w:p>
          <w:p w14:paraId="7720CE04" w14:textId="77777777" w:rsidR="00581C46" w:rsidRPr="004A2CE0" w:rsidRDefault="00581C46" w:rsidP="003643A7">
            <w:pPr>
              <w:pStyle w:val="BodyText"/>
              <w:rPr>
                <w:rFonts w:cs="Arial"/>
                <w:b/>
                <w:bCs/>
                <w:sz w:val="24"/>
                <w:szCs w:val="24"/>
              </w:rPr>
            </w:pPr>
          </w:p>
          <w:p w14:paraId="7C602DEE" w14:textId="0E402D4B" w:rsidR="008E0BD8" w:rsidRPr="004A2CE0" w:rsidRDefault="00581C46" w:rsidP="00AC7FDF">
            <w:pPr>
              <w:pStyle w:val="Heading2"/>
              <w:rPr>
                <w:rFonts w:cs="Arial"/>
                <w:b w:val="0"/>
                <w:sz w:val="24"/>
                <w:szCs w:val="24"/>
              </w:rPr>
            </w:pPr>
            <w:r w:rsidRPr="004A2CE0">
              <w:rPr>
                <w:rFonts w:cs="Arial"/>
                <w:b w:val="0"/>
                <w:sz w:val="24"/>
                <w:szCs w:val="24"/>
              </w:rPr>
              <w:t>A</w:t>
            </w:r>
            <w:r w:rsidR="008E0BD8" w:rsidRPr="004A2CE0">
              <w:rPr>
                <w:rFonts w:cs="Arial"/>
                <w:b w:val="0"/>
                <w:sz w:val="24"/>
                <w:szCs w:val="24"/>
              </w:rPr>
              <w:t xml:space="preserve"> house</w:t>
            </w:r>
            <w:r w:rsidR="00E11B2F" w:rsidRPr="004A2CE0">
              <w:rPr>
                <w:rFonts w:cs="Arial"/>
                <w:b w:val="0"/>
                <w:sz w:val="24"/>
                <w:szCs w:val="24"/>
              </w:rPr>
              <w:t>hold</w:t>
            </w:r>
            <w:r w:rsidR="008E0BD8" w:rsidRPr="004A2CE0">
              <w:rPr>
                <w:rFonts w:cs="Arial"/>
                <w:b w:val="0"/>
                <w:sz w:val="24"/>
                <w:szCs w:val="24"/>
              </w:rPr>
              <w:t xml:space="preserve"> is overcrowded when the number of p</w:t>
            </w:r>
            <w:r w:rsidR="00AC7FDF" w:rsidRPr="004A2CE0">
              <w:rPr>
                <w:rFonts w:cs="Arial"/>
                <w:b w:val="0"/>
                <w:sz w:val="24"/>
                <w:szCs w:val="24"/>
              </w:rPr>
              <w:t xml:space="preserve">ersons sleeping in the house is </w:t>
            </w:r>
            <w:r w:rsidR="008E0BD8" w:rsidRPr="004A2CE0">
              <w:rPr>
                <w:rFonts w:cs="Arial"/>
                <w:b w:val="0"/>
                <w:sz w:val="24"/>
                <w:szCs w:val="24"/>
              </w:rPr>
              <w:t>such as to contravene the standards specified in Sections 136 (the room standard) and 137 (the space standard) in part V11 of the Housing (Scotland) Act 1987.</w:t>
            </w:r>
            <w:r w:rsidR="003643A7" w:rsidRPr="004A2CE0">
              <w:rPr>
                <w:rFonts w:cs="Arial"/>
                <w:b w:val="0"/>
                <w:sz w:val="24"/>
                <w:szCs w:val="24"/>
              </w:rPr>
              <w:br/>
            </w:r>
            <w:r w:rsidR="003643A7" w:rsidRPr="004A2CE0">
              <w:rPr>
                <w:rFonts w:cs="Arial"/>
                <w:sz w:val="24"/>
                <w:szCs w:val="24"/>
              </w:rPr>
              <w:br/>
            </w:r>
            <w:r w:rsidR="00AC7FDF" w:rsidRPr="004A2CE0">
              <w:rPr>
                <w:rFonts w:cs="Arial"/>
                <w:b w:val="0"/>
                <w:sz w:val="24"/>
                <w:szCs w:val="24"/>
              </w:rPr>
              <w:t>Priority banding is</w:t>
            </w:r>
            <w:r w:rsidR="003643A7" w:rsidRPr="004A2CE0">
              <w:rPr>
                <w:rFonts w:cs="Arial"/>
                <w:b w:val="0"/>
                <w:sz w:val="24"/>
                <w:szCs w:val="24"/>
              </w:rPr>
              <w:t xml:space="preserve"> awarded based on:</w:t>
            </w:r>
          </w:p>
          <w:p w14:paraId="10CF0EE8" w14:textId="77777777" w:rsidR="008E0BD8" w:rsidRPr="004A2CE0" w:rsidRDefault="008E0BD8" w:rsidP="003643A7">
            <w:pPr>
              <w:pStyle w:val="BodyText"/>
              <w:rPr>
                <w:rFonts w:cs="Arial"/>
                <w:sz w:val="24"/>
                <w:szCs w:val="24"/>
              </w:rPr>
            </w:pPr>
          </w:p>
        </w:tc>
      </w:tr>
      <w:tr w:rsidR="008E0BD8" w:rsidRPr="004A2CE0" w14:paraId="0C24C6C6" w14:textId="77777777" w:rsidTr="004C0080">
        <w:tc>
          <w:tcPr>
            <w:tcW w:w="610" w:type="dxa"/>
          </w:tcPr>
          <w:p w14:paraId="092DDAD3" w14:textId="331416AF" w:rsidR="008E0BD8" w:rsidRPr="004A2CE0" w:rsidRDefault="003643A7" w:rsidP="003643A7">
            <w:pPr>
              <w:pStyle w:val="DefaultText"/>
              <w:jc w:val="both"/>
              <w:rPr>
                <w:rFonts w:ascii="Arial" w:hAnsi="Arial" w:cs="Arial"/>
                <w:b/>
              </w:rPr>
            </w:pPr>
            <w:r w:rsidRPr="004A2CE0">
              <w:rPr>
                <w:rFonts w:ascii="Arial" w:hAnsi="Arial" w:cs="Arial"/>
                <w:b/>
              </w:rPr>
              <w:lastRenderedPageBreak/>
              <w:t xml:space="preserve">  </w:t>
            </w:r>
          </w:p>
        </w:tc>
        <w:tc>
          <w:tcPr>
            <w:tcW w:w="8641" w:type="dxa"/>
          </w:tcPr>
          <w:p w14:paraId="51DEF9ED" w14:textId="6F969B27" w:rsidR="00581C46" w:rsidRDefault="00597EAB" w:rsidP="00597EAB">
            <w:pPr>
              <w:pStyle w:val="BodyTextIndent3"/>
              <w:numPr>
                <w:ilvl w:val="0"/>
                <w:numId w:val="28"/>
              </w:numPr>
              <w:spacing w:after="0"/>
              <w:jc w:val="both"/>
              <w:rPr>
                <w:rFonts w:cs="Arial"/>
                <w:sz w:val="24"/>
                <w:szCs w:val="24"/>
              </w:rPr>
            </w:pPr>
            <w:r w:rsidRPr="00597EAB">
              <w:rPr>
                <w:rFonts w:cs="Arial"/>
                <w:sz w:val="24"/>
                <w:szCs w:val="24"/>
              </w:rPr>
              <w:t xml:space="preserve">Where </w:t>
            </w:r>
            <w:r w:rsidR="00581C46" w:rsidRPr="00597EAB">
              <w:rPr>
                <w:rFonts w:cs="Arial"/>
                <w:sz w:val="24"/>
                <w:szCs w:val="24"/>
              </w:rPr>
              <w:t>a household requires 1 additional bedroom silver priority will be awarded.</w:t>
            </w:r>
          </w:p>
          <w:p w14:paraId="37807424" w14:textId="77777777" w:rsidR="00597EAB" w:rsidRPr="00597EAB" w:rsidRDefault="00597EAB" w:rsidP="00597EAB">
            <w:pPr>
              <w:pStyle w:val="BodyTextIndent3"/>
              <w:spacing w:after="0"/>
              <w:ind w:left="360"/>
              <w:jc w:val="both"/>
              <w:rPr>
                <w:rFonts w:cs="Arial"/>
                <w:sz w:val="24"/>
                <w:szCs w:val="24"/>
              </w:rPr>
            </w:pPr>
          </w:p>
          <w:p w14:paraId="63ECBD3D" w14:textId="34DACB8F" w:rsidR="008E0BD8" w:rsidRPr="004A2CE0" w:rsidRDefault="00597EAB" w:rsidP="007E0A05">
            <w:pPr>
              <w:pStyle w:val="BodyTextIndent3"/>
              <w:numPr>
                <w:ilvl w:val="0"/>
                <w:numId w:val="20"/>
              </w:numPr>
              <w:spacing w:after="0"/>
              <w:jc w:val="both"/>
              <w:rPr>
                <w:rFonts w:cs="Arial"/>
                <w:sz w:val="24"/>
                <w:szCs w:val="24"/>
              </w:rPr>
            </w:pPr>
            <w:r>
              <w:rPr>
                <w:rFonts w:cs="Arial"/>
                <w:sz w:val="24"/>
                <w:szCs w:val="24"/>
              </w:rPr>
              <w:t xml:space="preserve">Where </w:t>
            </w:r>
            <w:r w:rsidR="00581C46" w:rsidRPr="004A2CE0">
              <w:rPr>
                <w:rFonts w:cs="Arial"/>
                <w:sz w:val="24"/>
                <w:szCs w:val="24"/>
              </w:rPr>
              <w:t>a household requires 2 or more additional bedrooms gold priority will be awarded.</w:t>
            </w:r>
          </w:p>
        </w:tc>
      </w:tr>
      <w:tr w:rsidR="008E0BD8" w:rsidRPr="004A2CE0" w14:paraId="35CAC6D2" w14:textId="77777777" w:rsidTr="004C0080">
        <w:tc>
          <w:tcPr>
            <w:tcW w:w="610" w:type="dxa"/>
          </w:tcPr>
          <w:p w14:paraId="79EA45D6" w14:textId="7226D8C7" w:rsidR="008E0BD8" w:rsidRPr="004A2CE0" w:rsidRDefault="008E0BD8" w:rsidP="003643A7">
            <w:pPr>
              <w:pStyle w:val="DefaultText"/>
              <w:jc w:val="both"/>
              <w:rPr>
                <w:rFonts w:ascii="Arial" w:hAnsi="Arial" w:cs="Arial"/>
                <w:b/>
              </w:rPr>
            </w:pPr>
          </w:p>
        </w:tc>
        <w:tc>
          <w:tcPr>
            <w:tcW w:w="8641" w:type="dxa"/>
          </w:tcPr>
          <w:p w14:paraId="14883E46" w14:textId="77777777" w:rsidR="00E11B2F" w:rsidRPr="004A2CE0" w:rsidRDefault="00E11B2F" w:rsidP="003643A7">
            <w:pPr>
              <w:pStyle w:val="BodyTextIndent3"/>
              <w:tabs>
                <w:tab w:val="left" w:pos="540"/>
              </w:tabs>
              <w:spacing w:after="0"/>
              <w:ind w:left="0"/>
              <w:jc w:val="both"/>
              <w:rPr>
                <w:rFonts w:cs="Arial"/>
                <w:sz w:val="24"/>
                <w:szCs w:val="24"/>
              </w:rPr>
            </w:pPr>
          </w:p>
          <w:p w14:paraId="2B860D84" w14:textId="108C1403" w:rsidR="008E0BD8" w:rsidRPr="004A2CE0" w:rsidRDefault="008E0BD8" w:rsidP="003643A7">
            <w:pPr>
              <w:pStyle w:val="BodyTextIndent3"/>
              <w:tabs>
                <w:tab w:val="left" w:pos="540"/>
              </w:tabs>
              <w:spacing w:after="0"/>
              <w:ind w:left="0"/>
              <w:jc w:val="both"/>
              <w:rPr>
                <w:rFonts w:cs="Arial"/>
                <w:sz w:val="24"/>
                <w:szCs w:val="24"/>
              </w:rPr>
            </w:pPr>
            <w:r w:rsidRPr="004A2CE0">
              <w:rPr>
                <w:rFonts w:cs="Arial"/>
                <w:sz w:val="24"/>
                <w:szCs w:val="24"/>
              </w:rPr>
              <w:t xml:space="preserve">If applicants are not </w:t>
            </w:r>
            <w:r w:rsidR="00833F2D">
              <w:rPr>
                <w:rFonts w:cs="Arial"/>
                <w:sz w:val="24"/>
                <w:szCs w:val="24"/>
              </w:rPr>
              <w:t xml:space="preserve">tenancy </w:t>
            </w:r>
            <w:r w:rsidRPr="004A2CE0">
              <w:rPr>
                <w:rFonts w:cs="Arial"/>
                <w:sz w:val="24"/>
                <w:szCs w:val="24"/>
              </w:rPr>
              <w:t>holders the number of rooms that they have exclusive use of will be considered</w:t>
            </w:r>
            <w:r w:rsidR="00672874">
              <w:rPr>
                <w:rFonts w:cs="Arial"/>
                <w:sz w:val="24"/>
                <w:szCs w:val="24"/>
              </w:rPr>
              <w:t>.</w:t>
            </w:r>
          </w:p>
          <w:p w14:paraId="50C154A6" w14:textId="77777777" w:rsidR="008E0BD8" w:rsidRPr="004A2CE0" w:rsidRDefault="008E0BD8" w:rsidP="003643A7">
            <w:pPr>
              <w:pStyle w:val="BodyTextIndent3"/>
              <w:tabs>
                <w:tab w:val="left" w:pos="540"/>
              </w:tabs>
              <w:spacing w:after="0"/>
              <w:ind w:left="0"/>
              <w:rPr>
                <w:rFonts w:cs="Arial"/>
                <w:sz w:val="24"/>
                <w:szCs w:val="24"/>
              </w:rPr>
            </w:pPr>
            <w:r w:rsidRPr="004A2CE0">
              <w:rPr>
                <w:rFonts w:cs="Arial"/>
                <w:sz w:val="24"/>
                <w:szCs w:val="24"/>
              </w:rPr>
              <w:br w:type="page"/>
            </w:r>
          </w:p>
          <w:p w14:paraId="024BECDF" w14:textId="51101C0F" w:rsidR="008E0BD8" w:rsidRPr="004A2CE0" w:rsidRDefault="008E0BD8" w:rsidP="003643A7">
            <w:pPr>
              <w:pStyle w:val="BodyTextIndent3"/>
              <w:tabs>
                <w:tab w:val="left" w:pos="540"/>
              </w:tabs>
              <w:spacing w:after="0"/>
              <w:ind w:left="0"/>
              <w:jc w:val="both"/>
              <w:rPr>
                <w:rFonts w:cs="Arial"/>
                <w:sz w:val="24"/>
                <w:szCs w:val="24"/>
              </w:rPr>
            </w:pPr>
            <w:r w:rsidRPr="004A2CE0">
              <w:rPr>
                <w:rFonts w:cs="Arial"/>
                <w:sz w:val="24"/>
                <w:szCs w:val="24"/>
              </w:rPr>
              <w:t>Applicants who are part of a family unit and who are living apart due to unavoidable circumstances wi</w:t>
            </w:r>
            <w:r w:rsidR="00581C46" w:rsidRPr="004A2CE0">
              <w:rPr>
                <w:rFonts w:cs="Arial"/>
                <w:sz w:val="24"/>
                <w:szCs w:val="24"/>
              </w:rPr>
              <w:t xml:space="preserve">ll be awarded priority banding </w:t>
            </w:r>
            <w:r w:rsidR="00597EAB">
              <w:rPr>
                <w:rFonts w:cs="Arial"/>
                <w:sz w:val="24"/>
                <w:szCs w:val="24"/>
              </w:rPr>
              <w:t xml:space="preserve">based </w:t>
            </w:r>
            <w:r w:rsidR="00E11B2F" w:rsidRPr="004A2CE0">
              <w:rPr>
                <w:rFonts w:cs="Arial"/>
                <w:sz w:val="24"/>
                <w:szCs w:val="24"/>
              </w:rPr>
              <w:t>on their current accommodation.</w:t>
            </w:r>
          </w:p>
        </w:tc>
      </w:tr>
      <w:tr w:rsidR="008E0BD8" w:rsidRPr="004A2CE0" w14:paraId="14BCAC5A" w14:textId="77777777" w:rsidTr="00EB2142">
        <w:tc>
          <w:tcPr>
            <w:tcW w:w="613" w:type="dxa"/>
          </w:tcPr>
          <w:p w14:paraId="3677E4B0" w14:textId="77777777" w:rsidR="008E0BD8" w:rsidRPr="004A2CE0" w:rsidRDefault="008E0BD8" w:rsidP="003643A7">
            <w:pPr>
              <w:pStyle w:val="DefaultText"/>
              <w:jc w:val="both"/>
              <w:rPr>
                <w:rFonts w:ascii="Arial" w:hAnsi="Arial" w:cs="Arial"/>
                <w:b/>
              </w:rPr>
            </w:pPr>
          </w:p>
        </w:tc>
        <w:tc>
          <w:tcPr>
            <w:tcW w:w="8638" w:type="dxa"/>
          </w:tcPr>
          <w:p w14:paraId="0885EC08" w14:textId="77777777" w:rsidR="008E0BD8" w:rsidRPr="004A2CE0" w:rsidRDefault="008E0BD8" w:rsidP="00AC7FDF">
            <w:pPr>
              <w:pStyle w:val="BodyTextIndent3"/>
              <w:tabs>
                <w:tab w:val="left" w:pos="540"/>
              </w:tabs>
              <w:spacing w:after="0"/>
              <w:ind w:left="0"/>
              <w:jc w:val="both"/>
              <w:rPr>
                <w:rFonts w:cs="Arial"/>
                <w:b/>
                <w:bCs/>
                <w:sz w:val="24"/>
                <w:szCs w:val="24"/>
              </w:rPr>
            </w:pPr>
          </w:p>
        </w:tc>
      </w:tr>
      <w:tr w:rsidR="008E0BD8" w:rsidRPr="004A2CE0" w14:paraId="489AC941" w14:textId="77777777" w:rsidTr="00FE6BB4">
        <w:trPr>
          <w:trHeight w:val="1285"/>
        </w:trPr>
        <w:tc>
          <w:tcPr>
            <w:tcW w:w="613" w:type="dxa"/>
          </w:tcPr>
          <w:p w14:paraId="252CAA13" w14:textId="77777777" w:rsidR="008E0BD8" w:rsidRPr="004A2CE0" w:rsidRDefault="008E0BD8" w:rsidP="003643A7">
            <w:pPr>
              <w:pStyle w:val="DefaultText"/>
              <w:jc w:val="both"/>
              <w:rPr>
                <w:rFonts w:ascii="Arial" w:hAnsi="Arial" w:cs="Arial"/>
                <w:b/>
              </w:rPr>
            </w:pPr>
          </w:p>
        </w:tc>
        <w:tc>
          <w:tcPr>
            <w:tcW w:w="8638" w:type="dxa"/>
          </w:tcPr>
          <w:p w14:paraId="7622D06A" w14:textId="1ECB6AB6" w:rsidR="00597EAB" w:rsidRDefault="00F90B37" w:rsidP="007F47A8">
            <w:pPr>
              <w:pStyle w:val="Heading1"/>
              <w:ind w:left="0" w:firstLine="0"/>
            </w:pPr>
            <w:r w:rsidRPr="004A2CE0">
              <w:t>5.5.</w:t>
            </w:r>
            <w:r w:rsidR="00AC7FDF" w:rsidRPr="004A2CE0">
              <w:t xml:space="preserve">   </w:t>
            </w:r>
            <w:r w:rsidR="002535D4" w:rsidRPr="004A2CE0">
              <w:t>Under Occupation</w:t>
            </w:r>
          </w:p>
          <w:p w14:paraId="63EF183D" w14:textId="77777777" w:rsidR="00597EAB" w:rsidRDefault="00597EAB" w:rsidP="00597EAB">
            <w:pPr>
              <w:pStyle w:val="Heading1"/>
              <w:ind w:left="241" w:firstLine="0"/>
            </w:pPr>
          </w:p>
          <w:p w14:paraId="6591247E" w14:textId="77777777" w:rsidR="00597EAB" w:rsidRDefault="00AC7FDF" w:rsidP="00597EAB">
            <w:pPr>
              <w:pStyle w:val="Heading1"/>
              <w:ind w:left="-11" w:firstLine="11"/>
              <w:rPr>
                <w:b w:val="0"/>
                <w:bCs w:val="0"/>
              </w:rPr>
            </w:pPr>
            <w:r w:rsidRPr="00597EAB">
              <w:rPr>
                <w:b w:val="0"/>
                <w:bCs w:val="0"/>
              </w:rPr>
              <w:t xml:space="preserve">The Housing (Scotland) Act 2014 recognises under-occupation as </w:t>
            </w:r>
            <w:r w:rsidR="00597EAB">
              <w:rPr>
                <w:b w:val="0"/>
                <w:bCs w:val="0"/>
              </w:rPr>
              <w:t xml:space="preserve">a </w:t>
            </w:r>
            <w:r w:rsidRPr="00597EAB">
              <w:rPr>
                <w:b w:val="0"/>
                <w:bCs w:val="0"/>
              </w:rPr>
              <w:t>reasonable preference</w:t>
            </w:r>
            <w:r w:rsidR="00597EAB">
              <w:rPr>
                <w:b w:val="0"/>
                <w:bCs w:val="0"/>
              </w:rPr>
              <w:t xml:space="preserve"> for housing</w:t>
            </w:r>
            <w:r w:rsidRPr="00597EAB">
              <w:rPr>
                <w:b w:val="0"/>
                <w:bCs w:val="0"/>
              </w:rPr>
              <w:t xml:space="preserve">.  </w:t>
            </w:r>
          </w:p>
          <w:p w14:paraId="71D91EF5" w14:textId="77777777" w:rsidR="00597EAB" w:rsidRDefault="00597EAB" w:rsidP="00597EAB">
            <w:pPr>
              <w:pStyle w:val="Heading1"/>
              <w:ind w:left="-11" w:firstLine="11"/>
              <w:rPr>
                <w:b w:val="0"/>
                <w:bCs w:val="0"/>
              </w:rPr>
            </w:pPr>
          </w:p>
          <w:p w14:paraId="48D95DE2" w14:textId="7E5F4F75" w:rsidR="00597EAB" w:rsidRDefault="00AC7FDF" w:rsidP="00597EAB">
            <w:pPr>
              <w:pStyle w:val="Heading1"/>
              <w:ind w:left="-11" w:firstLine="11"/>
              <w:rPr>
                <w:b w:val="0"/>
                <w:bCs w:val="0"/>
              </w:rPr>
            </w:pPr>
            <w:r w:rsidRPr="00597EAB">
              <w:rPr>
                <w:b w:val="0"/>
                <w:bCs w:val="0"/>
              </w:rPr>
              <w:t>Priority banding is awarded based on:</w:t>
            </w:r>
            <w:r w:rsidRPr="00597EAB">
              <w:rPr>
                <w:b w:val="0"/>
                <w:bCs w:val="0"/>
              </w:rPr>
              <w:br/>
            </w:r>
          </w:p>
          <w:p w14:paraId="5AFCA428" w14:textId="2430F472" w:rsidR="00AC7FDF" w:rsidRPr="00597EAB" w:rsidRDefault="00597EAB" w:rsidP="00597EAB">
            <w:pPr>
              <w:pStyle w:val="Heading1"/>
              <w:numPr>
                <w:ilvl w:val="0"/>
                <w:numId w:val="20"/>
              </w:numPr>
              <w:jc w:val="both"/>
              <w:rPr>
                <w:rFonts w:cs="Arial"/>
                <w:b w:val="0"/>
                <w:bCs w:val="0"/>
              </w:rPr>
            </w:pPr>
            <w:r w:rsidRPr="00597EAB">
              <w:rPr>
                <w:b w:val="0"/>
                <w:bCs w:val="0"/>
              </w:rPr>
              <w:t xml:space="preserve">Where </w:t>
            </w:r>
            <w:r w:rsidR="00AC7FDF" w:rsidRPr="00597EAB">
              <w:rPr>
                <w:b w:val="0"/>
                <w:bCs w:val="0"/>
              </w:rPr>
              <w:t xml:space="preserve">a household </w:t>
            </w:r>
            <w:r w:rsidR="00B93B30" w:rsidRPr="00597EAB">
              <w:rPr>
                <w:b w:val="0"/>
                <w:bCs w:val="0"/>
              </w:rPr>
              <w:t xml:space="preserve">living in social housing </w:t>
            </w:r>
            <w:r w:rsidRPr="00597EAB">
              <w:rPr>
                <w:b w:val="0"/>
                <w:bCs w:val="0"/>
              </w:rPr>
              <w:t xml:space="preserve">is </w:t>
            </w:r>
            <w:r w:rsidR="00AC7FDF" w:rsidRPr="00597EAB">
              <w:rPr>
                <w:b w:val="0"/>
                <w:bCs w:val="0"/>
              </w:rPr>
              <w:t>under-occupying by</w:t>
            </w:r>
            <w:r w:rsidR="00F90B37" w:rsidRPr="00597EAB">
              <w:rPr>
                <w:b w:val="0"/>
                <w:bCs w:val="0"/>
              </w:rPr>
              <w:t xml:space="preserve"> 1 </w:t>
            </w:r>
            <w:r w:rsidR="00AC7FDF" w:rsidRPr="00597EAB">
              <w:rPr>
                <w:b w:val="0"/>
                <w:bCs w:val="0"/>
              </w:rPr>
              <w:t>bedroom silver priority will be awarded.</w:t>
            </w:r>
          </w:p>
          <w:p w14:paraId="4FF531DA" w14:textId="77777777" w:rsidR="00597EAB" w:rsidRPr="00597EAB" w:rsidRDefault="00597EAB" w:rsidP="00597EAB">
            <w:pPr>
              <w:pStyle w:val="Heading1"/>
              <w:ind w:left="-360" w:firstLine="0"/>
              <w:jc w:val="both"/>
              <w:rPr>
                <w:rFonts w:cs="Arial"/>
                <w:b w:val="0"/>
                <w:bCs w:val="0"/>
              </w:rPr>
            </w:pPr>
          </w:p>
          <w:p w14:paraId="3EB7D379" w14:textId="11612531" w:rsidR="008E0BD8" w:rsidRDefault="00597EAB" w:rsidP="00597EAB">
            <w:pPr>
              <w:pStyle w:val="BodyText"/>
              <w:numPr>
                <w:ilvl w:val="0"/>
                <w:numId w:val="20"/>
              </w:numPr>
              <w:rPr>
                <w:rFonts w:cs="Arial"/>
                <w:sz w:val="24"/>
                <w:szCs w:val="24"/>
              </w:rPr>
            </w:pPr>
            <w:r>
              <w:rPr>
                <w:rFonts w:cs="Arial"/>
                <w:sz w:val="24"/>
                <w:szCs w:val="24"/>
              </w:rPr>
              <w:t xml:space="preserve">Where </w:t>
            </w:r>
            <w:r w:rsidR="00AC7FDF" w:rsidRPr="004A2CE0">
              <w:rPr>
                <w:rFonts w:cs="Arial"/>
                <w:sz w:val="24"/>
                <w:szCs w:val="24"/>
              </w:rPr>
              <w:t xml:space="preserve">a household </w:t>
            </w:r>
            <w:r w:rsidR="00B93B30" w:rsidRPr="004A2CE0">
              <w:rPr>
                <w:rFonts w:cs="Arial"/>
                <w:sz w:val="24"/>
                <w:szCs w:val="24"/>
              </w:rPr>
              <w:t xml:space="preserve">living in social housing </w:t>
            </w:r>
            <w:r>
              <w:rPr>
                <w:rFonts w:cs="Arial"/>
                <w:sz w:val="24"/>
                <w:szCs w:val="24"/>
              </w:rPr>
              <w:t xml:space="preserve">is </w:t>
            </w:r>
            <w:r w:rsidR="00AC7FDF" w:rsidRPr="004A2CE0">
              <w:rPr>
                <w:rFonts w:cs="Arial"/>
                <w:sz w:val="24"/>
                <w:szCs w:val="24"/>
              </w:rPr>
              <w:t>under-occupying by</w:t>
            </w:r>
            <w:r w:rsidR="00F90B37" w:rsidRPr="004A2CE0">
              <w:rPr>
                <w:rFonts w:cs="Arial"/>
                <w:sz w:val="24"/>
                <w:szCs w:val="24"/>
              </w:rPr>
              <w:t xml:space="preserve"> 2 or more </w:t>
            </w:r>
            <w:r w:rsidR="00AC7FDF" w:rsidRPr="004A2CE0">
              <w:rPr>
                <w:rFonts w:cs="Arial"/>
                <w:sz w:val="24"/>
                <w:szCs w:val="24"/>
              </w:rPr>
              <w:t>bedrooms gold priority will be awarded.</w:t>
            </w:r>
          </w:p>
          <w:p w14:paraId="26A78022" w14:textId="77777777" w:rsidR="00642036" w:rsidRDefault="00642036" w:rsidP="00AC7FDF">
            <w:pPr>
              <w:pStyle w:val="BodyText"/>
              <w:ind w:left="0" w:firstLine="0"/>
              <w:rPr>
                <w:rFonts w:cs="Arial"/>
                <w:bCs/>
                <w:sz w:val="24"/>
                <w:szCs w:val="24"/>
              </w:rPr>
            </w:pPr>
          </w:p>
          <w:p w14:paraId="1DC87019" w14:textId="72C14B7C" w:rsidR="00833F2D" w:rsidRDefault="00FE6BB4" w:rsidP="00AC7FDF">
            <w:pPr>
              <w:pStyle w:val="BodyText"/>
              <w:ind w:left="0" w:firstLine="0"/>
              <w:rPr>
                <w:rFonts w:cs="Arial"/>
                <w:bCs/>
                <w:sz w:val="24"/>
                <w:szCs w:val="24"/>
              </w:rPr>
            </w:pPr>
            <w:r>
              <w:rPr>
                <w:rFonts w:cs="Arial"/>
                <w:bCs/>
                <w:sz w:val="24"/>
                <w:szCs w:val="24"/>
              </w:rPr>
              <w:t xml:space="preserve">Queens Cross Housing </w:t>
            </w:r>
            <w:r w:rsidR="00833F2D">
              <w:rPr>
                <w:rFonts w:cs="Arial"/>
                <w:bCs/>
                <w:sz w:val="24"/>
                <w:szCs w:val="24"/>
              </w:rPr>
              <w:t>Association operates an Under Occupa</w:t>
            </w:r>
            <w:r w:rsidR="00C01DE4">
              <w:rPr>
                <w:rFonts w:cs="Arial"/>
                <w:bCs/>
                <w:sz w:val="24"/>
                <w:szCs w:val="24"/>
              </w:rPr>
              <w:t>tion</w:t>
            </w:r>
            <w:r w:rsidR="00833F2D">
              <w:rPr>
                <w:rFonts w:cs="Arial"/>
                <w:bCs/>
                <w:sz w:val="24"/>
                <w:szCs w:val="24"/>
              </w:rPr>
              <w:t xml:space="preserve"> Incentive Scheme</w:t>
            </w:r>
            <w:r w:rsidR="00A0340D">
              <w:rPr>
                <w:rFonts w:cs="Arial"/>
                <w:bCs/>
                <w:sz w:val="24"/>
                <w:szCs w:val="24"/>
              </w:rPr>
              <w:t xml:space="preserve"> where we </w:t>
            </w:r>
            <w:r w:rsidR="007B7DF0">
              <w:rPr>
                <w:rFonts w:cs="Arial"/>
                <w:bCs/>
                <w:sz w:val="24"/>
                <w:szCs w:val="24"/>
              </w:rPr>
              <w:t xml:space="preserve">may be able to </w:t>
            </w:r>
            <w:r w:rsidR="00A0340D">
              <w:rPr>
                <w:rFonts w:cs="Arial"/>
                <w:bCs/>
                <w:sz w:val="24"/>
                <w:szCs w:val="24"/>
              </w:rPr>
              <w:t xml:space="preserve">offer financial assistance or support to </w:t>
            </w:r>
            <w:r w:rsidR="007924CA">
              <w:rPr>
                <w:rFonts w:cs="Arial"/>
                <w:bCs/>
                <w:sz w:val="24"/>
                <w:szCs w:val="24"/>
              </w:rPr>
              <w:t xml:space="preserve">Queens Cross </w:t>
            </w:r>
            <w:r w:rsidR="00A0340D">
              <w:rPr>
                <w:rFonts w:cs="Arial"/>
                <w:bCs/>
                <w:sz w:val="24"/>
                <w:szCs w:val="24"/>
              </w:rPr>
              <w:t xml:space="preserve">tenants who </w:t>
            </w:r>
            <w:r w:rsidR="00154281">
              <w:rPr>
                <w:rFonts w:cs="Arial"/>
                <w:bCs/>
                <w:sz w:val="24"/>
                <w:szCs w:val="24"/>
              </w:rPr>
              <w:t xml:space="preserve">live </w:t>
            </w:r>
            <w:proofErr w:type="gramStart"/>
            <w:r w:rsidR="00154281">
              <w:rPr>
                <w:rFonts w:cs="Arial"/>
                <w:bCs/>
                <w:sz w:val="24"/>
                <w:szCs w:val="24"/>
              </w:rPr>
              <w:t>in</w:t>
            </w:r>
            <w:proofErr w:type="gramEnd"/>
            <w:r w:rsidR="00154281">
              <w:rPr>
                <w:rFonts w:cs="Arial"/>
                <w:bCs/>
                <w:sz w:val="24"/>
                <w:szCs w:val="24"/>
              </w:rPr>
              <w:t xml:space="preserve"> a large property, </w:t>
            </w:r>
            <w:r w:rsidR="00C01DE4">
              <w:rPr>
                <w:rFonts w:cs="Arial"/>
                <w:bCs/>
                <w:sz w:val="24"/>
                <w:szCs w:val="24"/>
              </w:rPr>
              <w:t xml:space="preserve">have extra bedrooms and </w:t>
            </w:r>
            <w:r w:rsidR="00A0340D">
              <w:rPr>
                <w:rFonts w:cs="Arial"/>
                <w:bCs/>
                <w:sz w:val="24"/>
                <w:szCs w:val="24"/>
              </w:rPr>
              <w:t xml:space="preserve">wish to downsize.  This scheme attempts to stimulate movement within our </w:t>
            </w:r>
            <w:r w:rsidR="00A0340D">
              <w:rPr>
                <w:rFonts w:cs="Arial"/>
                <w:bCs/>
                <w:sz w:val="24"/>
                <w:szCs w:val="24"/>
              </w:rPr>
              <w:lastRenderedPageBreak/>
              <w:t>stock and free up much needed larger properties for families who need them. Details of the scheme can be found in Appendix 2.</w:t>
            </w:r>
          </w:p>
          <w:p w14:paraId="0DF15050" w14:textId="77777777" w:rsidR="007924CA" w:rsidRDefault="007924CA" w:rsidP="00AC7FDF">
            <w:pPr>
              <w:pStyle w:val="BodyText"/>
              <w:ind w:left="0" w:firstLine="0"/>
              <w:rPr>
                <w:rFonts w:cs="Arial"/>
                <w:bCs/>
                <w:sz w:val="24"/>
                <w:szCs w:val="24"/>
              </w:rPr>
            </w:pPr>
          </w:p>
          <w:p w14:paraId="69CC6844" w14:textId="6770722D" w:rsidR="007924CA" w:rsidRDefault="007924CA" w:rsidP="00AC7FDF">
            <w:pPr>
              <w:pStyle w:val="BodyText"/>
              <w:ind w:left="0" w:firstLine="0"/>
              <w:rPr>
                <w:rFonts w:cs="Arial"/>
                <w:bCs/>
                <w:sz w:val="24"/>
                <w:szCs w:val="24"/>
              </w:rPr>
            </w:pPr>
            <w:r>
              <w:rPr>
                <w:rFonts w:cs="Arial"/>
                <w:bCs/>
                <w:sz w:val="24"/>
                <w:szCs w:val="24"/>
              </w:rPr>
              <w:t xml:space="preserve">Glasgow City Council operate a </w:t>
            </w:r>
            <w:r w:rsidRPr="007924CA">
              <w:rPr>
                <w:rFonts w:cs="Arial"/>
                <w:bCs/>
                <w:sz w:val="24"/>
                <w:szCs w:val="24"/>
              </w:rPr>
              <w:t>Citywide Housing Transfer Incentive Scheme</w:t>
            </w:r>
            <w:r>
              <w:rPr>
                <w:rFonts w:cs="Arial"/>
                <w:bCs/>
                <w:sz w:val="24"/>
                <w:szCs w:val="24"/>
              </w:rPr>
              <w:t xml:space="preserve"> (which is separate to Queens Cross’s Under Occupation Incentive Scheme). This scheme aims to increase the availability of larger homes by helping people who live in a property with three or more bedrooms and who want to move to a smaller property. This scheme is available to tenants of both Queens Cross and Maryhill Housing Associations.  </w:t>
            </w:r>
          </w:p>
          <w:p w14:paraId="5017429A" w14:textId="77777777" w:rsidR="00FE6BB4" w:rsidRDefault="00FE6BB4" w:rsidP="00AC7FDF">
            <w:pPr>
              <w:pStyle w:val="BodyText"/>
              <w:ind w:left="0" w:firstLine="0"/>
              <w:rPr>
                <w:rFonts w:cs="Arial"/>
                <w:bCs/>
                <w:sz w:val="24"/>
                <w:szCs w:val="24"/>
              </w:rPr>
            </w:pPr>
          </w:p>
          <w:p w14:paraId="6217DD89" w14:textId="7F2E9662" w:rsidR="00FE6BB4" w:rsidRPr="004A2CE0" w:rsidRDefault="00FE6BB4" w:rsidP="00AC7FDF">
            <w:pPr>
              <w:pStyle w:val="BodyText"/>
              <w:ind w:left="0" w:firstLine="0"/>
              <w:rPr>
                <w:rFonts w:cs="Arial"/>
                <w:bCs/>
                <w:sz w:val="24"/>
                <w:szCs w:val="24"/>
              </w:rPr>
            </w:pPr>
          </w:p>
        </w:tc>
      </w:tr>
    </w:tbl>
    <w:p w14:paraId="3B7F9347" w14:textId="394C3B97" w:rsidR="00FE6BB4" w:rsidRDefault="00FE6BB4" w:rsidP="008E2F41">
      <w:pPr>
        <w:rPr>
          <w:rFonts w:ascii="Arial" w:eastAsia="Times New Roman" w:hAnsi="Arial" w:cs="Arial"/>
          <w:b/>
          <w:sz w:val="24"/>
          <w:szCs w:val="24"/>
          <w:lang w:val="en" w:eastAsia="en-GB"/>
        </w:rPr>
      </w:pPr>
      <w:r>
        <w:rPr>
          <w:noProof/>
          <w:lang w:eastAsia="en-GB"/>
        </w:rPr>
        <w:lastRenderedPageBreak/>
        <mc:AlternateContent>
          <mc:Choice Requires="wps">
            <w:drawing>
              <wp:anchor distT="0" distB="0" distL="114300" distR="114300" simplePos="0" relativeHeight="251681792" behindDoc="0" locked="0" layoutInCell="1" allowOverlap="1" wp14:anchorId="76967CBC" wp14:editId="3C96F1CA">
                <wp:simplePos x="0" y="0"/>
                <wp:positionH relativeFrom="margin">
                  <wp:align>right</wp:align>
                </wp:positionH>
                <wp:positionV relativeFrom="paragraph">
                  <wp:posOffset>-155575</wp:posOffset>
                </wp:positionV>
                <wp:extent cx="6027420" cy="295275"/>
                <wp:effectExtent l="0" t="0" r="0" b="9525"/>
                <wp:wrapNone/>
                <wp:docPr id="8749576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2E2B1" w14:textId="4D919365" w:rsidR="00FE6BB4" w:rsidRPr="001B1931" w:rsidRDefault="00FE6BB4" w:rsidP="00FE6BB4">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6.0 LETTING OF PROPERTIES</w:t>
                            </w:r>
                            <w:r>
                              <w:rPr>
                                <w:rFonts w:ascii="Arial" w:hAnsi="Arial" w:cs="Arial"/>
                                <w:color w:val="FFFFFF" w:themeColor="background1"/>
                                <w:sz w:val="24"/>
                                <w:szCs w:val="24"/>
                              </w:rPr>
                              <w:tab/>
                            </w:r>
                            <w:r>
                              <w:rPr>
                                <w:rFonts w:ascii="Arial" w:hAnsi="Arial" w:cs="Arial"/>
                                <w:color w:val="FFFFFF" w:themeColor="background1"/>
                                <w:sz w:val="24"/>
                                <w:szCs w:val="24"/>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67CBC" id="_x0000_s1032" type="#_x0000_t202" style="position:absolute;margin-left:423.4pt;margin-top:-12.25pt;width:474.6pt;height:23.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" fillcolor="#4f4f4f" stroked="f">
                <v:textbox>
                  <w:txbxContent>
                    <w:p w14:paraId="2762E2B1" w14:textId="4D919365" w:rsidR="00FE6BB4" w:rsidRPr="001B1931" w:rsidRDefault="00FE6BB4" w:rsidP="00FE6BB4">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6.0 LETTING OF PROPERTIES</w:t>
                      </w:r>
                      <w:r>
                        <w:rPr>
                          <w:rFonts w:ascii="Arial" w:hAnsi="Arial" w:cs="Arial"/>
                          <w:color w:val="FFFFFF" w:themeColor="background1"/>
                          <w:sz w:val="24"/>
                          <w:szCs w:val="24"/>
                        </w:rPr>
                        <w:tab/>
                      </w:r>
                      <w:r>
                        <w:rPr>
                          <w:rFonts w:ascii="Arial" w:hAnsi="Arial" w:cs="Arial"/>
                          <w:color w:val="FFFFFF" w:themeColor="background1"/>
                          <w:sz w:val="24"/>
                          <w:szCs w:val="24"/>
                        </w:rPr>
                        <w:tab/>
                        <w:t xml:space="preserve">   </w:t>
                      </w:r>
                    </w:p>
                  </w:txbxContent>
                </v:textbox>
                <w10:wrap anchorx="margin"/>
              </v:shape>
            </w:pict>
          </mc:Fallback>
        </mc:AlternateContent>
      </w:r>
    </w:p>
    <w:p w14:paraId="434ADF45" w14:textId="298A09F3" w:rsidR="008E2F41" w:rsidRPr="004A2CE0" w:rsidRDefault="008E2F41" w:rsidP="008E2F41">
      <w:pPr>
        <w:rPr>
          <w:rFonts w:ascii="Arial" w:hAnsi="Arial" w:cs="Arial"/>
          <w:sz w:val="24"/>
          <w:szCs w:val="24"/>
        </w:rPr>
      </w:pPr>
    </w:p>
    <w:p w14:paraId="3578D57A" w14:textId="51DADA54" w:rsidR="008E2F41" w:rsidRPr="004A2CE0" w:rsidRDefault="008E2F41" w:rsidP="00FE6BB4">
      <w:pPr>
        <w:pStyle w:val="Heading1"/>
        <w:rPr>
          <w:lang w:val="en" w:eastAsia="en-GB"/>
        </w:rPr>
      </w:pPr>
      <w:r w:rsidRPr="004A2CE0">
        <w:rPr>
          <w:lang w:val="en" w:eastAsia="en-GB"/>
        </w:rPr>
        <w:t>6.1.</w:t>
      </w:r>
      <w:r w:rsidRPr="004A2CE0">
        <w:rPr>
          <w:lang w:val="en" w:eastAsia="en-GB"/>
        </w:rPr>
        <w:tab/>
      </w:r>
      <w:r w:rsidR="00F45491" w:rsidRPr="004A2CE0">
        <w:rPr>
          <w:lang w:val="en" w:eastAsia="en-GB"/>
        </w:rPr>
        <w:t>Letting Process</w:t>
      </w:r>
      <w:r w:rsidRPr="004A2CE0">
        <w:rPr>
          <w:lang w:val="en" w:eastAsia="en-GB"/>
        </w:rPr>
        <w:br/>
      </w:r>
      <w:r w:rsidRPr="004A2CE0">
        <w:rPr>
          <w:lang w:val="en" w:eastAsia="en-GB"/>
        </w:rPr>
        <w:br/>
      </w:r>
      <w:r w:rsidRPr="00FE6BB4">
        <w:rPr>
          <w:b w:val="0"/>
          <w:bCs w:val="0"/>
          <w:lang w:val="en" w:eastAsia="en-GB"/>
        </w:rPr>
        <w:t xml:space="preserve">We let </w:t>
      </w:r>
      <w:proofErr w:type="gramStart"/>
      <w:r w:rsidR="00AB18B7">
        <w:rPr>
          <w:b w:val="0"/>
          <w:bCs w:val="0"/>
          <w:lang w:val="en" w:eastAsia="en-GB"/>
        </w:rPr>
        <w:t>the majority of</w:t>
      </w:r>
      <w:proofErr w:type="gramEnd"/>
      <w:r w:rsidR="00AB18B7">
        <w:rPr>
          <w:b w:val="0"/>
          <w:bCs w:val="0"/>
          <w:lang w:val="en" w:eastAsia="en-GB"/>
        </w:rPr>
        <w:t xml:space="preserve"> </w:t>
      </w:r>
      <w:r w:rsidRPr="00FE6BB4">
        <w:rPr>
          <w:b w:val="0"/>
          <w:bCs w:val="0"/>
          <w:lang w:val="en" w:eastAsia="en-GB"/>
        </w:rPr>
        <w:t>our properties through a Ch</w:t>
      </w:r>
      <w:r w:rsidR="00F45491" w:rsidRPr="00FE6BB4">
        <w:rPr>
          <w:b w:val="0"/>
          <w:bCs w:val="0"/>
          <w:lang w:val="en" w:eastAsia="en-GB"/>
        </w:rPr>
        <w:t>oice Based Letting system</w:t>
      </w:r>
      <w:r w:rsidR="00172426" w:rsidRPr="00FE6BB4">
        <w:rPr>
          <w:b w:val="0"/>
          <w:bCs w:val="0"/>
          <w:lang w:val="en" w:eastAsia="en-GB"/>
        </w:rPr>
        <w:t xml:space="preserve"> called Find My Home</w:t>
      </w:r>
      <w:r w:rsidR="00F45491" w:rsidRPr="00FE6BB4">
        <w:rPr>
          <w:b w:val="0"/>
          <w:bCs w:val="0"/>
          <w:lang w:val="en" w:eastAsia="en-GB"/>
        </w:rPr>
        <w:t>.</w:t>
      </w:r>
      <w:r w:rsidR="00F45491" w:rsidRPr="004A2CE0">
        <w:rPr>
          <w:lang w:val="en" w:eastAsia="en-GB"/>
        </w:rPr>
        <w:t xml:space="preserve"> </w:t>
      </w:r>
      <w:r w:rsidRPr="004A2CE0">
        <w:rPr>
          <w:lang w:val="en" w:eastAsia="en-GB"/>
        </w:rPr>
        <w:br/>
      </w:r>
    </w:p>
    <w:p w14:paraId="2A644058" w14:textId="18CF0B6F" w:rsidR="008E2F41" w:rsidRPr="004A2CE0" w:rsidRDefault="008E2F41" w:rsidP="00FE6BB4">
      <w:pPr>
        <w:pStyle w:val="Heading1"/>
        <w:rPr>
          <w:lang w:val="en" w:eastAsia="en-GB"/>
        </w:rPr>
      </w:pPr>
      <w:r w:rsidRPr="004A2CE0">
        <w:rPr>
          <w:lang w:val="en" w:eastAsia="en-GB"/>
        </w:rPr>
        <w:t>6.2.</w:t>
      </w:r>
      <w:r w:rsidRPr="004A2CE0">
        <w:rPr>
          <w:lang w:val="en" w:eastAsia="en-GB"/>
        </w:rPr>
        <w:tab/>
        <w:t>Advertising Properties</w:t>
      </w:r>
      <w:r w:rsidRPr="004A2CE0">
        <w:rPr>
          <w:lang w:val="en" w:eastAsia="en-GB"/>
        </w:rPr>
        <w:br/>
      </w:r>
      <w:r w:rsidRPr="004A2CE0">
        <w:rPr>
          <w:lang w:val="en" w:eastAsia="en-GB"/>
        </w:rPr>
        <w:br/>
      </w:r>
      <w:r w:rsidRPr="00FE6BB4">
        <w:rPr>
          <w:b w:val="0"/>
          <w:bCs w:val="0"/>
          <w:lang w:val="en" w:eastAsia="en-GB"/>
        </w:rPr>
        <w:t xml:space="preserve">The majority of empty properties will be advertised </w:t>
      </w:r>
      <w:r w:rsidR="00672874" w:rsidRPr="00FE6BB4">
        <w:rPr>
          <w:b w:val="0"/>
          <w:bCs w:val="0"/>
          <w:lang w:val="en" w:eastAsia="en-GB"/>
        </w:rPr>
        <w:t xml:space="preserve">on </w:t>
      </w:r>
      <w:r w:rsidR="00172426" w:rsidRPr="00FE6BB4">
        <w:rPr>
          <w:b w:val="0"/>
          <w:bCs w:val="0"/>
          <w:lang w:val="en" w:eastAsia="en-GB"/>
        </w:rPr>
        <w:t xml:space="preserve">www.findmyhome.org.uk </w:t>
      </w:r>
      <w:r w:rsidRPr="00FE6BB4">
        <w:rPr>
          <w:b w:val="0"/>
          <w:bCs w:val="0"/>
          <w:lang w:val="en" w:eastAsia="en-GB"/>
        </w:rPr>
        <w:t>–</w:t>
      </w:r>
      <w:r w:rsidR="00172426" w:rsidRPr="00FE6BB4">
        <w:rPr>
          <w:b w:val="0"/>
          <w:bCs w:val="0"/>
          <w:lang w:val="en" w:eastAsia="en-GB"/>
        </w:rPr>
        <w:t xml:space="preserve"> </w:t>
      </w:r>
      <w:r w:rsidRPr="00FE6BB4">
        <w:rPr>
          <w:b w:val="0"/>
          <w:bCs w:val="0"/>
          <w:lang w:val="en" w:eastAsia="en-GB"/>
        </w:rPr>
        <w:t>ex</w:t>
      </w:r>
      <w:r w:rsidR="00F45491" w:rsidRPr="00FE6BB4">
        <w:rPr>
          <w:b w:val="0"/>
          <w:bCs w:val="0"/>
          <w:lang w:val="en" w:eastAsia="en-GB"/>
        </w:rPr>
        <w:t>ceptions to this are noted in 6.6. &amp; 6.7 below</w:t>
      </w:r>
      <w:r w:rsidRPr="00FE6BB4">
        <w:rPr>
          <w:b w:val="0"/>
          <w:bCs w:val="0"/>
          <w:lang w:val="en" w:eastAsia="en-GB"/>
        </w:rPr>
        <w:t xml:space="preserve">.  Properties will be advertised on a weekly cycle.  To ensure efficiency in managing void turnover and to minimise void rent loss, properties will </w:t>
      </w:r>
      <w:r w:rsidR="00FE6BB4">
        <w:rPr>
          <w:b w:val="0"/>
          <w:bCs w:val="0"/>
          <w:lang w:val="en" w:eastAsia="en-GB"/>
        </w:rPr>
        <w:t xml:space="preserve">normally </w:t>
      </w:r>
      <w:r w:rsidRPr="00FE6BB4">
        <w:rPr>
          <w:b w:val="0"/>
          <w:bCs w:val="0"/>
          <w:lang w:val="en" w:eastAsia="en-GB"/>
        </w:rPr>
        <w:t>be advertised</w:t>
      </w:r>
      <w:r w:rsidR="00172426" w:rsidRPr="00FE6BB4">
        <w:rPr>
          <w:b w:val="0"/>
          <w:bCs w:val="0"/>
          <w:lang w:val="en" w:eastAsia="en-GB"/>
        </w:rPr>
        <w:t xml:space="preserve"> </w:t>
      </w:r>
      <w:r w:rsidR="00672874" w:rsidRPr="00FE6BB4">
        <w:rPr>
          <w:b w:val="0"/>
          <w:bCs w:val="0"/>
          <w:lang w:val="en" w:eastAsia="en-GB"/>
        </w:rPr>
        <w:t>during the outgoing tenant’s notice period</w:t>
      </w:r>
      <w:r w:rsidR="007924CA">
        <w:rPr>
          <w:b w:val="0"/>
          <w:bCs w:val="0"/>
          <w:lang w:val="en" w:eastAsia="en-GB"/>
        </w:rPr>
        <w:t>, where possible</w:t>
      </w:r>
      <w:r w:rsidR="00672874" w:rsidRPr="00FE6BB4">
        <w:rPr>
          <w:b w:val="0"/>
          <w:bCs w:val="0"/>
          <w:lang w:val="en" w:eastAsia="en-GB"/>
        </w:rPr>
        <w:t>.</w:t>
      </w:r>
      <w:r w:rsidRPr="00FE6BB4">
        <w:rPr>
          <w:b w:val="0"/>
          <w:bCs w:val="0"/>
          <w:lang w:val="en" w:eastAsia="en-GB"/>
        </w:rPr>
        <w:br/>
      </w:r>
      <w:r w:rsidRPr="00FE6BB4">
        <w:rPr>
          <w:b w:val="0"/>
          <w:bCs w:val="0"/>
          <w:lang w:val="en" w:eastAsia="en-GB"/>
        </w:rPr>
        <w:br/>
      </w:r>
      <w:r w:rsidR="00FE6BB4">
        <w:rPr>
          <w:b w:val="0"/>
          <w:bCs w:val="0"/>
          <w:lang w:val="en" w:eastAsia="en-GB"/>
        </w:rPr>
        <w:t>Each Association has an</w:t>
      </w:r>
      <w:r w:rsidRPr="00FE6BB4">
        <w:rPr>
          <w:b w:val="0"/>
          <w:bCs w:val="0"/>
          <w:lang w:val="en" w:eastAsia="en-GB"/>
        </w:rPr>
        <w:t xml:space="preserve"> Annual Lettings Plan </w:t>
      </w:r>
      <w:r w:rsidR="00FE6BB4">
        <w:rPr>
          <w:b w:val="0"/>
          <w:bCs w:val="0"/>
          <w:lang w:val="en" w:eastAsia="en-GB"/>
        </w:rPr>
        <w:t xml:space="preserve">which </w:t>
      </w:r>
      <w:r w:rsidRPr="00FE6BB4">
        <w:rPr>
          <w:b w:val="0"/>
          <w:bCs w:val="0"/>
          <w:lang w:val="en" w:eastAsia="en-GB"/>
        </w:rPr>
        <w:t xml:space="preserve">defines the letting targets for each group.  At the point of advertising, </w:t>
      </w:r>
      <w:r w:rsidR="00B93B30" w:rsidRPr="00FE6BB4">
        <w:rPr>
          <w:b w:val="0"/>
          <w:bCs w:val="0"/>
          <w:lang w:val="en" w:eastAsia="en-GB"/>
        </w:rPr>
        <w:t xml:space="preserve">we </w:t>
      </w:r>
      <w:r w:rsidRPr="00FE6BB4">
        <w:rPr>
          <w:b w:val="0"/>
          <w:bCs w:val="0"/>
          <w:lang w:val="en" w:eastAsia="en-GB"/>
        </w:rPr>
        <w:t xml:space="preserve">will decide which </w:t>
      </w:r>
      <w:r w:rsidR="00FE6BB4">
        <w:rPr>
          <w:b w:val="0"/>
          <w:bCs w:val="0"/>
          <w:lang w:val="en" w:eastAsia="en-GB"/>
        </w:rPr>
        <w:t>applicant</w:t>
      </w:r>
      <w:r w:rsidRPr="00FE6BB4">
        <w:rPr>
          <w:b w:val="0"/>
          <w:bCs w:val="0"/>
          <w:lang w:val="en" w:eastAsia="en-GB"/>
        </w:rPr>
        <w:t xml:space="preserve"> group the property will be allocated to taking account of the lettings plan targets and the best use of the housing stock.</w:t>
      </w:r>
      <w:r w:rsidRPr="00FE6BB4">
        <w:rPr>
          <w:b w:val="0"/>
          <w:bCs w:val="0"/>
          <w:lang w:val="en" w:eastAsia="en-GB"/>
        </w:rPr>
        <w:br/>
      </w:r>
      <w:r w:rsidRPr="00FE6BB4">
        <w:rPr>
          <w:b w:val="0"/>
          <w:bCs w:val="0"/>
          <w:lang w:val="en" w:eastAsia="en-GB"/>
        </w:rPr>
        <w:br/>
        <w:t xml:space="preserve">The adverts will clearly identify which group the property is advertised for.  It will also detail the size, area, house type and </w:t>
      </w:r>
      <w:r w:rsidR="00672874" w:rsidRPr="00FE6BB4">
        <w:rPr>
          <w:b w:val="0"/>
          <w:bCs w:val="0"/>
          <w:lang w:val="en" w:eastAsia="en-GB"/>
        </w:rPr>
        <w:t xml:space="preserve">monthly </w:t>
      </w:r>
      <w:r w:rsidRPr="00FE6BB4">
        <w:rPr>
          <w:b w:val="0"/>
          <w:bCs w:val="0"/>
          <w:lang w:val="en" w:eastAsia="en-GB"/>
        </w:rPr>
        <w:t>rent.</w:t>
      </w:r>
      <w:r w:rsidRPr="00FE6BB4">
        <w:rPr>
          <w:b w:val="0"/>
          <w:bCs w:val="0"/>
          <w:lang w:val="en" w:eastAsia="en-GB"/>
        </w:rPr>
        <w:br/>
      </w:r>
      <w:r w:rsidRPr="00FE6BB4">
        <w:rPr>
          <w:b w:val="0"/>
          <w:bCs w:val="0"/>
          <w:lang w:val="en" w:eastAsia="en-GB"/>
        </w:rPr>
        <w:br/>
        <w:t xml:space="preserve">If there are no eligible bids for a property at the end of the advertisement cycle, it will </w:t>
      </w:r>
      <w:r w:rsidR="00620D92" w:rsidRPr="00FE6BB4">
        <w:rPr>
          <w:b w:val="0"/>
          <w:bCs w:val="0"/>
          <w:lang w:val="en" w:eastAsia="en-GB"/>
        </w:rPr>
        <w:t xml:space="preserve">either </w:t>
      </w:r>
      <w:r w:rsidRPr="00FE6BB4">
        <w:rPr>
          <w:b w:val="0"/>
          <w:bCs w:val="0"/>
          <w:lang w:val="en" w:eastAsia="en-GB"/>
        </w:rPr>
        <w:t>be re-</w:t>
      </w:r>
      <w:r w:rsidR="00FE6BB4" w:rsidRPr="00FE6BB4">
        <w:rPr>
          <w:b w:val="0"/>
          <w:bCs w:val="0"/>
          <w:lang w:val="en" w:eastAsia="en-GB"/>
        </w:rPr>
        <w:t>advertised,</w:t>
      </w:r>
      <w:r w:rsidRPr="00FE6BB4">
        <w:rPr>
          <w:b w:val="0"/>
          <w:bCs w:val="0"/>
          <w:lang w:val="en" w:eastAsia="en-GB"/>
        </w:rPr>
        <w:t xml:space="preserve"> </w:t>
      </w:r>
      <w:r w:rsidR="0050026C" w:rsidRPr="00FE6BB4">
        <w:rPr>
          <w:b w:val="0"/>
          <w:bCs w:val="0"/>
          <w:lang w:val="en" w:eastAsia="en-GB"/>
        </w:rPr>
        <w:t>or it will be matched to a suitable registered applicant</w:t>
      </w:r>
      <w:r w:rsidRPr="00FE6BB4">
        <w:rPr>
          <w:b w:val="0"/>
          <w:bCs w:val="0"/>
          <w:lang w:val="en" w:eastAsia="en-GB"/>
        </w:rPr>
        <w:t>.  The bidder</w:t>
      </w:r>
      <w:r w:rsidR="0050026C" w:rsidRPr="00FE6BB4">
        <w:rPr>
          <w:b w:val="0"/>
          <w:bCs w:val="0"/>
          <w:lang w:val="en" w:eastAsia="en-GB"/>
        </w:rPr>
        <w:t xml:space="preserve"> or matched applicant</w:t>
      </w:r>
      <w:r w:rsidRPr="00FE6BB4">
        <w:rPr>
          <w:b w:val="0"/>
          <w:bCs w:val="0"/>
          <w:lang w:val="en" w:eastAsia="en-GB"/>
        </w:rPr>
        <w:t xml:space="preserve"> with the highest priority will be offered the property.</w:t>
      </w:r>
      <w:r w:rsidRPr="00FE6BB4">
        <w:rPr>
          <w:b w:val="0"/>
          <w:bCs w:val="0"/>
          <w:lang w:val="en" w:eastAsia="en-GB"/>
        </w:rPr>
        <w:br/>
      </w:r>
      <w:r w:rsidRPr="00FE6BB4">
        <w:rPr>
          <w:b w:val="0"/>
          <w:bCs w:val="0"/>
          <w:lang w:val="en" w:eastAsia="en-GB"/>
        </w:rPr>
        <w:br/>
        <w:t xml:space="preserve">In exceptional and emergency circumstances, Queens Cross Housing Association </w:t>
      </w:r>
      <w:r w:rsidR="00FE6BB4">
        <w:rPr>
          <w:b w:val="0"/>
          <w:bCs w:val="0"/>
          <w:lang w:val="en" w:eastAsia="en-GB"/>
        </w:rPr>
        <w:t xml:space="preserve">and Maryhill Housing </w:t>
      </w:r>
      <w:r w:rsidRPr="00FE6BB4">
        <w:rPr>
          <w:b w:val="0"/>
          <w:bCs w:val="0"/>
          <w:lang w:val="en" w:eastAsia="en-GB"/>
        </w:rPr>
        <w:t>retain the right to withdraw any advertised property from the letting pool without prior notice.</w:t>
      </w:r>
      <w:r w:rsidRPr="00FE6BB4">
        <w:rPr>
          <w:b w:val="0"/>
          <w:bCs w:val="0"/>
          <w:lang w:val="en" w:eastAsia="en-GB"/>
        </w:rPr>
        <w:br/>
      </w:r>
    </w:p>
    <w:p w14:paraId="6305477C" w14:textId="0800C56F" w:rsidR="008E2F41" w:rsidRPr="004A2CE0" w:rsidRDefault="00F45491" w:rsidP="00FE6BB4">
      <w:pPr>
        <w:pStyle w:val="Heading1"/>
        <w:rPr>
          <w:lang w:val="en" w:eastAsia="en-GB"/>
        </w:rPr>
      </w:pPr>
      <w:r w:rsidRPr="004A2CE0">
        <w:rPr>
          <w:lang w:val="en" w:eastAsia="en-GB"/>
        </w:rPr>
        <w:t>6.3</w:t>
      </w:r>
      <w:r w:rsidR="008E2F41" w:rsidRPr="004A2CE0">
        <w:rPr>
          <w:lang w:val="en" w:eastAsia="en-GB"/>
        </w:rPr>
        <w:t>.</w:t>
      </w:r>
      <w:r w:rsidR="008E2F41" w:rsidRPr="004A2CE0">
        <w:rPr>
          <w:lang w:val="en" w:eastAsia="en-GB"/>
        </w:rPr>
        <w:tab/>
        <w:t>Bidding</w:t>
      </w:r>
      <w:r w:rsidR="008E2F41" w:rsidRPr="004A2CE0">
        <w:rPr>
          <w:lang w:val="en" w:eastAsia="en-GB"/>
        </w:rPr>
        <w:br/>
      </w:r>
      <w:r w:rsidR="008E2F41" w:rsidRPr="004A2CE0">
        <w:rPr>
          <w:lang w:val="en" w:eastAsia="en-GB"/>
        </w:rPr>
        <w:br/>
      </w:r>
      <w:r w:rsidR="008E2F41" w:rsidRPr="00FE6BB4">
        <w:rPr>
          <w:b w:val="0"/>
          <w:bCs w:val="0"/>
          <w:lang w:val="en" w:eastAsia="en-GB"/>
        </w:rPr>
        <w:t>Applicants will only be able to bid for properties advertised within their category</w:t>
      </w:r>
      <w:r w:rsidR="002A3B1C" w:rsidRPr="00FE6BB4">
        <w:rPr>
          <w:b w:val="0"/>
          <w:bCs w:val="0"/>
          <w:lang w:val="en" w:eastAsia="en-GB"/>
        </w:rPr>
        <w:t xml:space="preserve"> and which meet their mobility needs</w:t>
      </w:r>
      <w:r w:rsidR="008E2F41" w:rsidRPr="00FE6BB4">
        <w:rPr>
          <w:b w:val="0"/>
          <w:bCs w:val="0"/>
          <w:lang w:val="en" w:eastAsia="en-GB"/>
        </w:rPr>
        <w:t>.  Bids will only be eligible where the property is the correct size for the household and meets any special criteria (</w:t>
      </w:r>
      <w:r w:rsidR="00172426" w:rsidRPr="00FE6BB4">
        <w:rPr>
          <w:b w:val="0"/>
          <w:bCs w:val="0"/>
          <w:lang w:val="en" w:eastAsia="en-GB"/>
        </w:rPr>
        <w:t xml:space="preserve">e.g. </w:t>
      </w:r>
      <w:r w:rsidR="008E2F41" w:rsidRPr="00FE6BB4">
        <w:rPr>
          <w:b w:val="0"/>
          <w:bCs w:val="0"/>
          <w:lang w:val="en" w:eastAsia="en-GB"/>
        </w:rPr>
        <w:t xml:space="preserve">applicants with mobility issues and awarded priority for </w:t>
      </w:r>
      <w:r w:rsidR="00FE6BB4">
        <w:rPr>
          <w:b w:val="0"/>
          <w:bCs w:val="0"/>
          <w:lang w:val="en" w:eastAsia="en-GB"/>
        </w:rPr>
        <w:t xml:space="preserve">a </w:t>
      </w:r>
      <w:r w:rsidR="008E2F41" w:rsidRPr="00FE6BB4">
        <w:rPr>
          <w:b w:val="0"/>
          <w:bCs w:val="0"/>
          <w:lang w:val="en" w:eastAsia="en-GB"/>
        </w:rPr>
        <w:t>ground floor</w:t>
      </w:r>
      <w:r w:rsidR="00FE6BB4">
        <w:rPr>
          <w:b w:val="0"/>
          <w:bCs w:val="0"/>
          <w:lang w:val="en" w:eastAsia="en-GB"/>
        </w:rPr>
        <w:t xml:space="preserve"> property</w:t>
      </w:r>
      <w:r w:rsidR="008E2F41" w:rsidRPr="00FE6BB4">
        <w:rPr>
          <w:b w:val="0"/>
          <w:bCs w:val="0"/>
          <w:lang w:val="en" w:eastAsia="en-GB"/>
        </w:rPr>
        <w:t xml:space="preserve"> will not be eligible to bid for properties</w:t>
      </w:r>
      <w:r w:rsidR="00FD130F" w:rsidRPr="00FE6BB4">
        <w:rPr>
          <w:b w:val="0"/>
          <w:bCs w:val="0"/>
          <w:lang w:val="en" w:eastAsia="en-GB"/>
        </w:rPr>
        <w:t xml:space="preserve"> above the ground floor </w:t>
      </w:r>
      <w:r w:rsidR="008E2F41" w:rsidRPr="00FE6BB4">
        <w:rPr>
          <w:b w:val="0"/>
          <w:bCs w:val="0"/>
          <w:lang w:val="en" w:eastAsia="en-GB"/>
        </w:rPr>
        <w:t>unless it has lift access).</w:t>
      </w:r>
      <w:r w:rsidR="008E2F41" w:rsidRPr="00FE6BB4">
        <w:rPr>
          <w:b w:val="0"/>
          <w:bCs w:val="0"/>
          <w:lang w:val="en" w:eastAsia="en-GB"/>
        </w:rPr>
        <w:br/>
      </w:r>
      <w:r w:rsidR="008E2F41" w:rsidRPr="004A2CE0">
        <w:rPr>
          <w:lang w:val="en" w:eastAsia="en-GB"/>
        </w:rPr>
        <w:br/>
      </w:r>
      <w:r w:rsidR="008E2F41" w:rsidRPr="00FE6BB4">
        <w:rPr>
          <w:b w:val="0"/>
          <w:bCs w:val="0"/>
          <w:lang w:val="en" w:eastAsia="en-GB"/>
        </w:rPr>
        <w:lastRenderedPageBreak/>
        <w:t xml:space="preserve">Applicants are expected to check adverts regularly.  To ensure that applicants do not miss property adverts, they can opt to be notified by email when a property becomes available that fits their criteria.  If the applicant does not have access to </w:t>
      </w:r>
      <w:r w:rsidR="00172426" w:rsidRPr="00FE6BB4">
        <w:rPr>
          <w:b w:val="0"/>
          <w:bCs w:val="0"/>
          <w:lang w:val="en" w:eastAsia="en-GB"/>
        </w:rPr>
        <w:t>email,</w:t>
      </w:r>
      <w:r w:rsidR="008E2F41" w:rsidRPr="00FE6BB4">
        <w:rPr>
          <w:b w:val="0"/>
          <w:bCs w:val="0"/>
          <w:lang w:val="en" w:eastAsia="en-GB"/>
        </w:rPr>
        <w:t xml:space="preserve"> then alternative arrangements can be made.  In special circumstances, automatic bidding can also be implemented.</w:t>
      </w:r>
      <w:r w:rsidR="008E2F41" w:rsidRPr="00FE6BB4">
        <w:rPr>
          <w:lang w:val="en" w:eastAsia="en-GB"/>
        </w:rPr>
        <w:br/>
      </w:r>
      <w:r w:rsidR="008E2F41" w:rsidRPr="004A2CE0">
        <w:rPr>
          <w:lang w:val="en" w:eastAsia="en-GB"/>
        </w:rPr>
        <w:br/>
      </w:r>
      <w:r w:rsidR="008E2F41" w:rsidRPr="00FE6BB4">
        <w:rPr>
          <w:b w:val="0"/>
          <w:bCs w:val="0"/>
          <w:lang w:val="en" w:eastAsia="en-GB"/>
        </w:rPr>
        <w:t xml:space="preserve">Applicants can bid for properties by using the website, </w:t>
      </w:r>
      <w:r w:rsidR="00D151A8" w:rsidRPr="00FE6BB4">
        <w:rPr>
          <w:b w:val="0"/>
          <w:bCs w:val="0"/>
          <w:lang w:val="en" w:eastAsia="en-GB"/>
        </w:rPr>
        <w:t xml:space="preserve">by email </w:t>
      </w:r>
      <w:r w:rsidR="008E2F41" w:rsidRPr="00FE6BB4">
        <w:rPr>
          <w:b w:val="0"/>
          <w:bCs w:val="0"/>
          <w:lang w:val="en" w:eastAsia="en-GB"/>
        </w:rPr>
        <w:t xml:space="preserve">or by telephone.  Applicants will be able to make </w:t>
      </w:r>
      <w:r w:rsidR="00D151A8" w:rsidRPr="00FE6BB4">
        <w:rPr>
          <w:b w:val="0"/>
          <w:bCs w:val="0"/>
          <w:lang w:val="en" w:eastAsia="en-GB"/>
        </w:rPr>
        <w:t xml:space="preserve">as </w:t>
      </w:r>
      <w:r w:rsidR="008E2F41" w:rsidRPr="00FE6BB4">
        <w:rPr>
          <w:b w:val="0"/>
          <w:bCs w:val="0"/>
          <w:lang w:val="en" w:eastAsia="en-GB"/>
        </w:rPr>
        <w:t>many eligible bids as they wish every week.</w:t>
      </w:r>
      <w:r w:rsidR="008E2F41" w:rsidRPr="004A2CE0">
        <w:rPr>
          <w:lang w:val="en" w:eastAsia="en-GB"/>
        </w:rPr>
        <w:br/>
      </w:r>
    </w:p>
    <w:p w14:paraId="604B1EFE" w14:textId="6355ED08" w:rsidR="00EB2142" w:rsidRPr="004A2CE0" w:rsidRDefault="00F45491" w:rsidP="00FE6BB4">
      <w:pPr>
        <w:pStyle w:val="Heading1"/>
        <w:rPr>
          <w:lang w:val="en" w:eastAsia="en-GB"/>
        </w:rPr>
      </w:pPr>
      <w:r w:rsidRPr="004A2CE0">
        <w:rPr>
          <w:lang w:val="en" w:eastAsia="en-GB"/>
        </w:rPr>
        <w:t>6.4</w:t>
      </w:r>
      <w:r w:rsidR="008E2F41" w:rsidRPr="004A2CE0">
        <w:rPr>
          <w:lang w:val="en" w:eastAsia="en-GB"/>
        </w:rPr>
        <w:t>.</w:t>
      </w:r>
      <w:r w:rsidR="008E2F41" w:rsidRPr="004A2CE0">
        <w:rPr>
          <w:lang w:val="en" w:eastAsia="en-GB"/>
        </w:rPr>
        <w:tab/>
        <w:t>Making an Offer</w:t>
      </w:r>
      <w:r w:rsidR="008E2F41" w:rsidRPr="004A2CE0">
        <w:rPr>
          <w:lang w:val="en" w:eastAsia="en-GB"/>
        </w:rPr>
        <w:br/>
      </w:r>
      <w:r w:rsidR="008E2F41" w:rsidRPr="004A2CE0">
        <w:rPr>
          <w:lang w:val="en" w:eastAsia="en-GB"/>
        </w:rPr>
        <w:br/>
      </w:r>
      <w:r w:rsidR="008E2F41" w:rsidRPr="00FE6BB4">
        <w:rPr>
          <w:b w:val="0"/>
          <w:bCs w:val="0"/>
          <w:lang w:val="en" w:eastAsia="en-GB"/>
        </w:rPr>
        <w:t xml:space="preserve">Once the </w:t>
      </w:r>
      <w:r w:rsidR="00FE6BB4">
        <w:rPr>
          <w:b w:val="0"/>
          <w:bCs w:val="0"/>
          <w:lang w:val="en" w:eastAsia="en-GB"/>
        </w:rPr>
        <w:t>property advert ends</w:t>
      </w:r>
      <w:r w:rsidR="008E2F41" w:rsidRPr="00FE6BB4">
        <w:rPr>
          <w:b w:val="0"/>
          <w:bCs w:val="0"/>
          <w:lang w:val="en" w:eastAsia="en-GB"/>
        </w:rPr>
        <w:t xml:space="preserve">, a shortlist of applicants is prepared made of those who meet the advert criteria including household size.  The property will </w:t>
      </w:r>
      <w:r w:rsidR="00702AC7" w:rsidRPr="00FE6BB4">
        <w:rPr>
          <w:b w:val="0"/>
          <w:bCs w:val="0"/>
          <w:lang w:val="en" w:eastAsia="en-GB"/>
        </w:rPr>
        <w:t xml:space="preserve">usually </w:t>
      </w:r>
      <w:r w:rsidR="008E2F41" w:rsidRPr="00FE6BB4">
        <w:rPr>
          <w:b w:val="0"/>
          <w:bCs w:val="0"/>
          <w:lang w:val="en" w:eastAsia="en-GB"/>
        </w:rPr>
        <w:t>be offered to the bidder with the highest priority</w:t>
      </w:r>
      <w:r w:rsidR="00702AC7" w:rsidRPr="00FE6BB4">
        <w:rPr>
          <w:b w:val="0"/>
          <w:bCs w:val="0"/>
          <w:lang w:val="en" w:eastAsia="en-GB"/>
        </w:rPr>
        <w:t>, however there may be occasions where we need to bypass an applicant for an offer</w:t>
      </w:r>
      <w:r w:rsidR="008E2F41" w:rsidRPr="00FE6BB4">
        <w:rPr>
          <w:b w:val="0"/>
          <w:bCs w:val="0"/>
          <w:lang w:val="en" w:eastAsia="en-GB"/>
        </w:rPr>
        <w:t>.</w:t>
      </w:r>
      <w:r w:rsidR="00702AC7" w:rsidRPr="00FE6BB4">
        <w:rPr>
          <w:b w:val="0"/>
          <w:bCs w:val="0"/>
          <w:lang w:val="en" w:eastAsia="en-GB"/>
        </w:rPr>
        <w:t xml:space="preserve"> More information about this </w:t>
      </w:r>
      <w:r w:rsidR="003725F6" w:rsidRPr="00FE6BB4">
        <w:rPr>
          <w:b w:val="0"/>
          <w:bCs w:val="0"/>
          <w:lang w:val="en" w:eastAsia="en-GB"/>
        </w:rPr>
        <w:t xml:space="preserve">is given </w:t>
      </w:r>
      <w:r w:rsidR="00702AC7" w:rsidRPr="00FE6BB4">
        <w:rPr>
          <w:b w:val="0"/>
          <w:bCs w:val="0"/>
          <w:lang w:val="en" w:eastAsia="en-GB"/>
        </w:rPr>
        <w:t>in Appendix one.</w:t>
      </w:r>
      <w:r w:rsidR="008E2F41" w:rsidRPr="00FE6BB4">
        <w:rPr>
          <w:b w:val="0"/>
          <w:bCs w:val="0"/>
          <w:lang w:val="en" w:eastAsia="en-GB"/>
        </w:rPr>
        <w:t xml:space="preserve">  If there are two bidders with the same priority </w:t>
      </w:r>
      <w:r w:rsidR="00E86FB8" w:rsidRPr="00FE6BB4">
        <w:rPr>
          <w:b w:val="0"/>
          <w:bCs w:val="0"/>
          <w:lang w:val="en" w:eastAsia="en-GB"/>
        </w:rPr>
        <w:t xml:space="preserve">band, </w:t>
      </w:r>
      <w:r w:rsidR="008E2F41" w:rsidRPr="00FE6BB4">
        <w:rPr>
          <w:b w:val="0"/>
          <w:bCs w:val="0"/>
          <w:lang w:val="en" w:eastAsia="en-GB"/>
        </w:rPr>
        <w:t>then the applicant with the earliest priority date will be made the offer.</w:t>
      </w:r>
      <w:r w:rsidR="00EB2142" w:rsidRPr="004A2CE0">
        <w:rPr>
          <w:lang w:val="en" w:eastAsia="en-GB"/>
        </w:rPr>
        <w:br/>
      </w:r>
    </w:p>
    <w:p w14:paraId="5C943FE1" w14:textId="35AD081E" w:rsidR="008E2F41" w:rsidRPr="004A2CE0" w:rsidRDefault="00EB2142" w:rsidP="00FE6BB4">
      <w:pPr>
        <w:ind w:left="601"/>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Where a property has special features (</w:t>
      </w:r>
      <w:r w:rsidR="00172426" w:rsidRPr="004A2CE0">
        <w:rPr>
          <w:rFonts w:ascii="Arial" w:eastAsia="Times New Roman" w:hAnsi="Arial" w:cs="Arial"/>
          <w:sz w:val="24"/>
          <w:szCs w:val="24"/>
          <w:lang w:val="en" w:eastAsia="en-GB"/>
        </w:rPr>
        <w:t>e.g.</w:t>
      </w:r>
      <w:r w:rsidR="00172426">
        <w:rPr>
          <w:rFonts w:ascii="Arial" w:eastAsia="Times New Roman" w:hAnsi="Arial" w:cs="Arial"/>
          <w:sz w:val="24"/>
          <w:szCs w:val="24"/>
          <w:lang w:val="en" w:eastAsia="en-GB"/>
        </w:rPr>
        <w:t xml:space="preserve"> </w:t>
      </w:r>
      <w:r w:rsidRPr="004A2CE0">
        <w:rPr>
          <w:rFonts w:ascii="Arial" w:hAnsi="Arial" w:cs="Arial"/>
          <w:sz w:val="24"/>
          <w:szCs w:val="24"/>
        </w:rPr>
        <w:t xml:space="preserve">ground floor, wheelchair access, wet floor shower </w:t>
      </w:r>
      <w:r w:rsidR="00172426" w:rsidRPr="004A2CE0">
        <w:rPr>
          <w:rFonts w:ascii="Arial" w:hAnsi="Arial" w:cs="Arial"/>
          <w:sz w:val="24"/>
          <w:szCs w:val="24"/>
        </w:rPr>
        <w:t>etc.</w:t>
      </w:r>
      <w:r w:rsidRPr="004A2CE0">
        <w:rPr>
          <w:rFonts w:ascii="Arial" w:hAnsi="Arial" w:cs="Arial"/>
          <w:sz w:val="24"/>
          <w:szCs w:val="24"/>
        </w:rPr>
        <w:t>)</w:t>
      </w:r>
      <w:r w:rsidR="00172426">
        <w:rPr>
          <w:rFonts w:ascii="Arial" w:hAnsi="Arial" w:cs="Arial"/>
          <w:sz w:val="24"/>
          <w:szCs w:val="24"/>
        </w:rPr>
        <w:t xml:space="preserve"> preference</w:t>
      </w:r>
      <w:r w:rsidRPr="004A2CE0">
        <w:rPr>
          <w:rFonts w:ascii="Arial" w:hAnsi="Arial" w:cs="Arial"/>
          <w:sz w:val="24"/>
          <w:szCs w:val="24"/>
        </w:rPr>
        <w:t xml:space="preserve"> will be </w:t>
      </w:r>
      <w:r w:rsidR="00172426">
        <w:rPr>
          <w:rFonts w:ascii="Arial" w:hAnsi="Arial" w:cs="Arial"/>
          <w:sz w:val="24"/>
          <w:szCs w:val="24"/>
        </w:rPr>
        <w:t xml:space="preserve">given </w:t>
      </w:r>
      <w:r w:rsidRPr="004A2CE0">
        <w:rPr>
          <w:rFonts w:ascii="Arial" w:hAnsi="Arial" w:cs="Arial"/>
          <w:sz w:val="24"/>
          <w:szCs w:val="24"/>
        </w:rPr>
        <w:t>to applicants who need the feature</w:t>
      </w:r>
      <w:r w:rsidR="00230596" w:rsidRPr="004A2CE0">
        <w:rPr>
          <w:rFonts w:ascii="Arial" w:hAnsi="Arial" w:cs="Arial"/>
          <w:sz w:val="24"/>
          <w:szCs w:val="24"/>
        </w:rPr>
        <w:t xml:space="preserve">.  If there is no one on the list requiring the </w:t>
      </w:r>
      <w:r w:rsidR="00172426" w:rsidRPr="004A2CE0">
        <w:rPr>
          <w:rFonts w:ascii="Arial" w:hAnsi="Arial" w:cs="Arial"/>
          <w:sz w:val="24"/>
          <w:szCs w:val="24"/>
        </w:rPr>
        <w:t>feature,</w:t>
      </w:r>
      <w:r w:rsidR="00230596" w:rsidRPr="004A2CE0">
        <w:rPr>
          <w:rFonts w:ascii="Arial" w:hAnsi="Arial" w:cs="Arial"/>
          <w:sz w:val="24"/>
          <w:szCs w:val="24"/>
        </w:rPr>
        <w:t xml:space="preserve"> then the property will be let to the applicant with the </w:t>
      </w:r>
      <w:r w:rsidR="00172426">
        <w:rPr>
          <w:rFonts w:ascii="Arial" w:hAnsi="Arial" w:cs="Arial"/>
          <w:sz w:val="24"/>
          <w:szCs w:val="24"/>
        </w:rPr>
        <w:t xml:space="preserve">highest priority. </w:t>
      </w:r>
      <w:r w:rsidR="008E2F41" w:rsidRPr="004A2CE0">
        <w:rPr>
          <w:rFonts w:ascii="Arial" w:eastAsia="Times New Roman" w:hAnsi="Arial" w:cs="Arial"/>
          <w:sz w:val="24"/>
          <w:szCs w:val="24"/>
          <w:lang w:val="en" w:eastAsia="en-GB"/>
        </w:rPr>
        <w:br/>
      </w:r>
      <w:r w:rsidR="008E2F41" w:rsidRPr="004A2CE0">
        <w:rPr>
          <w:rFonts w:ascii="Arial" w:eastAsia="Times New Roman" w:hAnsi="Arial" w:cs="Arial"/>
          <w:sz w:val="24"/>
          <w:szCs w:val="24"/>
          <w:lang w:val="en" w:eastAsia="en-GB"/>
        </w:rPr>
        <w:br/>
        <w:t xml:space="preserve">Successful bidders will be </w:t>
      </w:r>
      <w:r w:rsidR="00FE6BB4">
        <w:rPr>
          <w:rFonts w:ascii="Arial" w:eastAsia="Times New Roman" w:hAnsi="Arial" w:cs="Arial"/>
          <w:sz w:val="24"/>
          <w:szCs w:val="24"/>
          <w:lang w:val="en" w:eastAsia="en-GB"/>
        </w:rPr>
        <w:t xml:space="preserve">invited to </w:t>
      </w:r>
      <w:r w:rsidR="008E2F41" w:rsidRPr="004A2CE0">
        <w:rPr>
          <w:rFonts w:ascii="Arial" w:eastAsia="Times New Roman" w:hAnsi="Arial" w:cs="Arial"/>
          <w:sz w:val="24"/>
          <w:szCs w:val="24"/>
          <w:lang w:val="en" w:eastAsia="en-GB"/>
        </w:rPr>
        <w:t>view the property.  It must be viewed within the time stated or it will be counted as a refusal unless previously agreed.</w:t>
      </w:r>
      <w:r w:rsidR="008E2F41" w:rsidRPr="004A2CE0">
        <w:rPr>
          <w:rFonts w:ascii="Arial" w:eastAsia="Times New Roman" w:hAnsi="Arial" w:cs="Arial"/>
          <w:sz w:val="24"/>
          <w:szCs w:val="24"/>
          <w:lang w:val="en" w:eastAsia="en-GB"/>
        </w:rPr>
        <w:br/>
      </w:r>
      <w:r w:rsidR="008E2F41" w:rsidRPr="004A2CE0">
        <w:rPr>
          <w:rFonts w:ascii="Arial" w:eastAsia="Times New Roman" w:hAnsi="Arial" w:cs="Arial"/>
          <w:sz w:val="24"/>
          <w:szCs w:val="24"/>
          <w:lang w:val="en" w:eastAsia="en-GB"/>
        </w:rPr>
        <w:br/>
        <w:t xml:space="preserve">If an applicant refuses the property, it will then be offered to the next </w:t>
      </w:r>
      <w:r w:rsidR="00FE6BB4">
        <w:rPr>
          <w:rFonts w:ascii="Arial" w:eastAsia="Times New Roman" w:hAnsi="Arial" w:cs="Arial"/>
          <w:sz w:val="24"/>
          <w:szCs w:val="24"/>
          <w:lang w:val="en" w:eastAsia="en-GB"/>
        </w:rPr>
        <w:t xml:space="preserve">suitable </w:t>
      </w:r>
      <w:r w:rsidR="008E2F41" w:rsidRPr="004A2CE0">
        <w:rPr>
          <w:rFonts w:ascii="Arial" w:eastAsia="Times New Roman" w:hAnsi="Arial" w:cs="Arial"/>
          <w:sz w:val="24"/>
          <w:szCs w:val="24"/>
          <w:lang w:val="en" w:eastAsia="en-GB"/>
        </w:rPr>
        <w:t xml:space="preserve">bidder </w:t>
      </w:r>
      <w:r w:rsidR="00FE6BB4">
        <w:rPr>
          <w:rFonts w:ascii="Arial" w:eastAsia="Times New Roman" w:hAnsi="Arial" w:cs="Arial"/>
          <w:sz w:val="24"/>
          <w:szCs w:val="24"/>
          <w:lang w:val="en" w:eastAsia="en-GB"/>
        </w:rPr>
        <w:t>on the shortlist</w:t>
      </w:r>
      <w:r w:rsidR="008E2F41" w:rsidRPr="004A2CE0">
        <w:rPr>
          <w:rFonts w:ascii="Arial" w:eastAsia="Times New Roman" w:hAnsi="Arial" w:cs="Arial"/>
          <w:sz w:val="24"/>
          <w:szCs w:val="24"/>
          <w:lang w:val="en" w:eastAsia="en-GB"/>
        </w:rPr>
        <w:t xml:space="preserve">.  </w:t>
      </w:r>
    </w:p>
    <w:p w14:paraId="3E6380CB" w14:textId="77777777" w:rsidR="008E2F41" w:rsidRPr="004A2CE0" w:rsidRDefault="008E2F41" w:rsidP="00FE6BB4">
      <w:pPr>
        <w:pStyle w:val="Heading1"/>
        <w:rPr>
          <w:lang w:val="en" w:eastAsia="en-GB"/>
        </w:rPr>
      </w:pPr>
    </w:p>
    <w:p w14:paraId="06CADEAD" w14:textId="7C8F8733" w:rsidR="00A06F60" w:rsidRDefault="00F45491" w:rsidP="00FE6BB4">
      <w:pPr>
        <w:pStyle w:val="Heading1"/>
        <w:rPr>
          <w:lang w:val="en" w:eastAsia="en-GB"/>
        </w:rPr>
      </w:pPr>
      <w:r w:rsidRPr="004A2CE0">
        <w:rPr>
          <w:lang w:val="en" w:eastAsia="en-GB"/>
        </w:rPr>
        <w:t>6.5</w:t>
      </w:r>
      <w:r w:rsidR="008E2F41" w:rsidRPr="004A2CE0">
        <w:rPr>
          <w:lang w:val="en" w:eastAsia="en-GB"/>
        </w:rPr>
        <w:t>.</w:t>
      </w:r>
      <w:r w:rsidR="008E2F41" w:rsidRPr="004A2CE0">
        <w:rPr>
          <w:lang w:val="en" w:eastAsia="en-GB"/>
        </w:rPr>
        <w:tab/>
        <w:t>Refusing an Offer</w:t>
      </w:r>
      <w:r w:rsidR="008E2F41" w:rsidRPr="004A2CE0">
        <w:rPr>
          <w:lang w:val="en" w:eastAsia="en-GB"/>
        </w:rPr>
        <w:br/>
      </w:r>
      <w:r w:rsidR="008E2F41" w:rsidRPr="004A2CE0">
        <w:rPr>
          <w:lang w:val="en" w:eastAsia="en-GB"/>
        </w:rPr>
        <w:br/>
      </w:r>
      <w:r w:rsidR="008E2F41" w:rsidRPr="00FE6BB4">
        <w:rPr>
          <w:b w:val="0"/>
          <w:bCs w:val="0"/>
          <w:lang w:val="en" w:eastAsia="en-GB"/>
        </w:rPr>
        <w:t>There is an expectation that the applicant will accept the property offered as they have chosen to bid on it.</w:t>
      </w:r>
      <w:r w:rsidR="008E2F41" w:rsidRPr="00FE6BB4">
        <w:rPr>
          <w:b w:val="0"/>
          <w:bCs w:val="0"/>
          <w:lang w:val="en" w:eastAsia="en-GB"/>
        </w:rPr>
        <w:br/>
      </w:r>
      <w:r w:rsidR="008E2F41" w:rsidRPr="00FE6BB4">
        <w:rPr>
          <w:b w:val="0"/>
          <w:bCs w:val="0"/>
          <w:lang w:val="en" w:eastAsia="en-GB"/>
        </w:rPr>
        <w:br/>
      </w:r>
      <w:r w:rsidR="00A06F60" w:rsidRPr="00FE6BB4">
        <w:rPr>
          <w:b w:val="0"/>
          <w:bCs w:val="0"/>
          <w:lang w:val="en" w:eastAsia="en-GB"/>
        </w:rPr>
        <w:t xml:space="preserve">Platinum </w:t>
      </w:r>
      <w:r w:rsidR="00172426" w:rsidRPr="00FE6BB4">
        <w:rPr>
          <w:b w:val="0"/>
          <w:bCs w:val="0"/>
          <w:lang w:val="en" w:eastAsia="en-GB"/>
        </w:rPr>
        <w:t>p</w:t>
      </w:r>
      <w:r w:rsidR="008E2F41" w:rsidRPr="00FE6BB4">
        <w:rPr>
          <w:b w:val="0"/>
          <w:bCs w:val="0"/>
          <w:lang w:val="en" w:eastAsia="en-GB"/>
        </w:rPr>
        <w:t xml:space="preserve">riority is awarded to reflect the urgent need for housing.  If an applicant with a platinum banding refuses a suitable </w:t>
      </w:r>
      <w:r w:rsidR="00E86FB8" w:rsidRPr="00FE6BB4">
        <w:rPr>
          <w:b w:val="0"/>
          <w:bCs w:val="0"/>
          <w:lang w:val="en" w:eastAsia="en-GB"/>
        </w:rPr>
        <w:t>offer,</w:t>
      </w:r>
      <w:r w:rsidR="008E2F41" w:rsidRPr="00FE6BB4">
        <w:rPr>
          <w:b w:val="0"/>
          <w:bCs w:val="0"/>
          <w:lang w:val="en" w:eastAsia="en-GB"/>
        </w:rPr>
        <w:t xml:space="preserve"> they </w:t>
      </w:r>
      <w:r w:rsidR="00A06F60" w:rsidRPr="00FE6BB4">
        <w:rPr>
          <w:b w:val="0"/>
          <w:bCs w:val="0"/>
          <w:lang w:val="en" w:eastAsia="en-GB"/>
        </w:rPr>
        <w:t xml:space="preserve">may </w:t>
      </w:r>
      <w:r w:rsidR="008E2F41" w:rsidRPr="00FE6BB4">
        <w:rPr>
          <w:b w:val="0"/>
          <w:bCs w:val="0"/>
          <w:lang w:val="en" w:eastAsia="en-GB"/>
        </w:rPr>
        <w:t xml:space="preserve">lose their </w:t>
      </w:r>
      <w:r w:rsidR="00CB5772" w:rsidRPr="00FE6BB4">
        <w:rPr>
          <w:b w:val="0"/>
          <w:bCs w:val="0"/>
          <w:lang w:val="en" w:eastAsia="en-GB"/>
        </w:rPr>
        <w:t xml:space="preserve">platinum </w:t>
      </w:r>
      <w:r w:rsidR="008E2F41" w:rsidRPr="00FE6BB4">
        <w:rPr>
          <w:b w:val="0"/>
          <w:bCs w:val="0"/>
          <w:lang w:val="en" w:eastAsia="en-GB"/>
        </w:rPr>
        <w:t xml:space="preserve">priority and move down to </w:t>
      </w:r>
      <w:r w:rsidR="00172426" w:rsidRPr="00FE6BB4">
        <w:rPr>
          <w:b w:val="0"/>
          <w:bCs w:val="0"/>
          <w:lang w:val="en" w:eastAsia="en-GB"/>
        </w:rPr>
        <w:t xml:space="preserve">a </w:t>
      </w:r>
      <w:r w:rsidR="008E2F41" w:rsidRPr="00FE6BB4">
        <w:rPr>
          <w:b w:val="0"/>
          <w:bCs w:val="0"/>
          <w:lang w:val="en" w:eastAsia="en-GB"/>
        </w:rPr>
        <w:t>lower banding.</w:t>
      </w:r>
      <w:r w:rsidR="008E2F41" w:rsidRPr="00FE6BB4">
        <w:rPr>
          <w:b w:val="0"/>
          <w:bCs w:val="0"/>
          <w:lang w:val="en" w:eastAsia="en-GB"/>
        </w:rPr>
        <w:br/>
      </w:r>
      <w:r w:rsidR="008E2F41" w:rsidRPr="00FE6BB4">
        <w:rPr>
          <w:b w:val="0"/>
          <w:bCs w:val="0"/>
          <w:lang w:val="en" w:eastAsia="en-GB"/>
        </w:rPr>
        <w:br/>
        <w:t xml:space="preserve">All </w:t>
      </w:r>
      <w:r w:rsidR="00A06F60" w:rsidRPr="00FE6BB4">
        <w:rPr>
          <w:b w:val="0"/>
          <w:bCs w:val="0"/>
          <w:lang w:val="en" w:eastAsia="en-GB"/>
        </w:rPr>
        <w:t xml:space="preserve">other </w:t>
      </w:r>
      <w:r w:rsidR="008E2F41" w:rsidRPr="00FE6BB4">
        <w:rPr>
          <w:b w:val="0"/>
          <w:bCs w:val="0"/>
          <w:lang w:val="en" w:eastAsia="en-GB"/>
        </w:rPr>
        <w:t xml:space="preserve">applicants can be made up to 2 offers of housing.  Applicants in Gold and Silver bands, who refuse 2 reasonable offers </w:t>
      </w:r>
      <w:r w:rsidR="00CB5772" w:rsidRPr="00FE6BB4">
        <w:rPr>
          <w:b w:val="0"/>
          <w:bCs w:val="0"/>
          <w:lang w:val="en" w:eastAsia="en-GB"/>
        </w:rPr>
        <w:t xml:space="preserve">may </w:t>
      </w:r>
      <w:r w:rsidR="00A06F60" w:rsidRPr="00FE6BB4">
        <w:rPr>
          <w:b w:val="0"/>
          <w:bCs w:val="0"/>
          <w:lang w:val="en" w:eastAsia="en-GB"/>
        </w:rPr>
        <w:t>have their priority downgraded to a lower band.</w:t>
      </w:r>
      <w:r w:rsidR="00A06F60">
        <w:rPr>
          <w:lang w:val="en" w:eastAsia="en-GB"/>
        </w:rPr>
        <w:t xml:space="preserve"> </w:t>
      </w:r>
    </w:p>
    <w:p w14:paraId="04153366" w14:textId="77777777" w:rsidR="002A2BBB" w:rsidRDefault="002A2BBB" w:rsidP="008E2F41">
      <w:pPr>
        <w:ind w:left="1440" w:hanging="720"/>
        <w:rPr>
          <w:rFonts w:ascii="Arial" w:eastAsia="Times New Roman" w:hAnsi="Arial" w:cs="Arial"/>
          <w:sz w:val="24"/>
          <w:szCs w:val="24"/>
          <w:lang w:val="en" w:eastAsia="en-GB"/>
        </w:rPr>
      </w:pPr>
    </w:p>
    <w:p w14:paraId="39431176" w14:textId="40AEA2B9" w:rsidR="00983516" w:rsidRDefault="008E2F41" w:rsidP="00FE6BB4">
      <w:pPr>
        <w:ind w:left="601"/>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Homeless applicants</w:t>
      </w:r>
      <w:r w:rsidR="00D151A8" w:rsidRPr="004A2CE0">
        <w:rPr>
          <w:rFonts w:ascii="Arial" w:eastAsia="Times New Roman" w:hAnsi="Arial" w:cs="Arial"/>
          <w:sz w:val="24"/>
          <w:szCs w:val="24"/>
          <w:lang w:val="en" w:eastAsia="en-GB"/>
        </w:rPr>
        <w:t xml:space="preserve"> will be direct matched to properties</w:t>
      </w:r>
      <w:r w:rsidRPr="004A2CE0">
        <w:rPr>
          <w:rFonts w:ascii="Arial" w:eastAsia="Times New Roman" w:hAnsi="Arial" w:cs="Arial"/>
          <w:sz w:val="24"/>
          <w:szCs w:val="24"/>
          <w:lang w:val="en" w:eastAsia="en-GB"/>
        </w:rPr>
        <w:t xml:space="preserve">.  If they refuse the first offer this will be </w:t>
      </w:r>
      <w:proofErr w:type="gramStart"/>
      <w:r w:rsidR="00172426" w:rsidRPr="004A2CE0">
        <w:rPr>
          <w:rFonts w:ascii="Arial" w:eastAsia="Times New Roman" w:hAnsi="Arial" w:cs="Arial"/>
          <w:sz w:val="24"/>
          <w:szCs w:val="24"/>
          <w:lang w:val="en" w:eastAsia="en-GB"/>
        </w:rPr>
        <w:t>referred</w:t>
      </w:r>
      <w:r w:rsidRPr="004A2CE0">
        <w:rPr>
          <w:rFonts w:ascii="Arial" w:eastAsia="Times New Roman" w:hAnsi="Arial" w:cs="Arial"/>
          <w:sz w:val="24"/>
          <w:szCs w:val="24"/>
          <w:lang w:val="en" w:eastAsia="en-GB"/>
        </w:rPr>
        <w:t xml:space="preserve"> </w:t>
      </w:r>
      <w:r w:rsidR="00172426">
        <w:rPr>
          <w:rFonts w:ascii="Arial" w:eastAsia="Times New Roman" w:hAnsi="Arial" w:cs="Arial"/>
          <w:sz w:val="24"/>
          <w:szCs w:val="24"/>
          <w:lang w:val="en" w:eastAsia="en-GB"/>
        </w:rPr>
        <w:t>back</w:t>
      </w:r>
      <w:proofErr w:type="gramEnd"/>
      <w:r w:rsidR="00172426">
        <w:rPr>
          <w:rFonts w:ascii="Arial" w:eastAsia="Times New Roman" w:hAnsi="Arial" w:cs="Arial"/>
          <w:sz w:val="24"/>
          <w:szCs w:val="24"/>
          <w:lang w:val="en" w:eastAsia="en-GB"/>
        </w:rPr>
        <w:t xml:space="preserve"> </w:t>
      </w:r>
      <w:r w:rsidRPr="004A2CE0">
        <w:rPr>
          <w:rFonts w:ascii="Arial" w:eastAsia="Times New Roman" w:hAnsi="Arial" w:cs="Arial"/>
          <w:sz w:val="24"/>
          <w:szCs w:val="24"/>
          <w:lang w:val="en" w:eastAsia="en-GB"/>
        </w:rPr>
        <w:t xml:space="preserve">to Glasgow City Council </w:t>
      </w:r>
      <w:r w:rsidR="00D07146">
        <w:rPr>
          <w:rFonts w:ascii="Arial" w:eastAsia="Times New Roman" w:hAnsi="Arial" w:cs="Arial"/>
          <w:sz w:val="24"/>
          <w:szCs w:val="24"/>
          <w:lang w:val="en" w:eastAsia="en-GB"/>
        </w:rPr>
        <w:t xml:space="preserve">Community </w:t>
      </w:r>
      <w:r w:rsidRPr="004A2CE0">
        <w:rPr>
          <w:rFonts w:ascii="Arial" w:eastAsia="Times New Roman" w:hAnsi="Arial" w:cs="Arial"/>
          <w:sz w:val="24"/>
          <w:szCs w:val="24"/>
          <w:lang w:val="en" w:eastAsia="en-GB"/>
        </w:rPr>
        <w:t xml:space="preserve">Homeless Team who will decide whether </w:t>
      </w:r>
      <w:r w:rsidR="00D07146">
        <w:rPr>
          <w:rFonts w:ascii="Arial" w:eastAsia="Times New Roman" w:hAnsi="Arial" w:cs="Arial"/>
          <w:sz w:val="24"/>
          <w:szCs w:val="24"/>
          <w:lang w:val="en" w:eastAsia="en-GB"/>
        </w:rPr>
        <w:t>it</w:t>
      </w:r>
      <w:r w:rsidR="00D07146" w:rsidRPr="004A2CE0">
        <w:rPr>
          <w:rFonts w:ascii="Arial" w:eastAsia="Times New Roman" w:hAnsi="Arial" w:cs="Arial"/>
          <w:sz w:val="24"/>
          <w:szCs w:val="24"/>
          <w:lang w:val="en" w:eastAsia="en-GB"/>
        </w:rPr>
        <w:t xml:space="preserve"> </w:t>
      </w:r>
      <w:r w:rsidR="00A06F60">
        <w:rPr>
          <w:rFonts w:ascii="Arial" w:eastAsia="Times New Roman" w:hAnsi="Arial" w:cs="Arial"/>
          <w:sz w:val="24"/>
          <w:szCs w:val="24"/>
          <w:lang w:val="en" w:eastAsia="en-GB"/>
        </w:rPr>
        <w:t xml:space="preserve">was </w:t>
      </w:r>
      <w:r w:rsidRPr="004A2CE0">
        <w:rPr>
          <w:rFonts w:ascii="Arial" w:eastAsia="Times New Roman" w:hAnsi="Arial" w:cs="Arial"/>
          <w:sz w:val="24"/>
          <w:szCs w:val="24"/>
          <w:lang w:val="en" w:eastAsia="en-GB"/>
        </w:rPr>
        <w:t xml:space="preserve">a reasonable offer.  A further offer will </w:t>
      </w:r>
      <w:r w:rsidR="00FE6BB4">
        <w:rPr>
          <w:rFonts w:ascii="Arial" w:eastAsia="Times New Roman" w:hAnsi="Arial" w:cs="Arial"/>
          <w:sz w:val="24"/>
          <w:szCs w:val="24"/>
          <w:lang w:val="en" w:eastAsia="en-GB"/>
        </w:rPr>
        <w:t xml:space="preserve">only </w:t>
      </w:r>
      <w:r w:rsidRPr="004A2CE0">
        <w:rPr>
          <w:rFonts w:ascii="Arial" w:eastAsia="Times New Roman" w:hAnsi="Arial" w:cs="Arial"/>
          <w:sz w:val="24"/>
          <w:szCs w:val="24"/>
          <w:lang w:val="en" w:eastAsia="en-GB"/>
        </w:rPr>
        <w:t xml:space="preserve">be made if this is deemed appropriate by the </w:t>
      </w:r>
      <w:r w:rsidR="00D07146">
        <w:rPr>
          <w:rFonts w:ascii="Arial" w:eastAsia="Times New Roman" w:hAnsi="Arial" w:cs="Arial"/>
          <w:sz w:val="24"/>
          <w:szCs w:val="24"/>
          <w:lang w:val="en" w:eastAsia="en-GB"/>
        </w:rPr>
        <w:t xml:space="preserve">Community </w:t>
      </w:r>
      <w:r w:rsidRPr="004A2CE0">
        <w:rPr>
          <w:rFonts w:ascii="Arial" w:eastAsia="Times New Roman" w:hAnsi="Arial" w:cs="Arial"/>
          <w:sz w:val="24"/>
          <w:szCs w:val="24"/>
          <w:lang w:val="en" w:eastAsia="en-GB"/>
        </w:rPr>
        <w:t xml:space="preserve">Homeless Team.  </w:t>
      </w:r>
    </w:p>
    <w:p w14:paraId="58894615" w14:textId="77777777" w:rsidR="00FE6BB4" w:rsidRDefault="00FE6BB4" w:rsidP="00FE6BB4">
      <w:pPr>
        <w:rPr>
          <w:rFonts w:ascii="Arial" w:eastAsia="Times New Roman" w:hAnsi="Arial" w:cs="Arial"/>
          <w:sz w:val="24"/>
          <w:szCs w:val="24"/>
          <w:lang w:val="en" w:eastAsia="en-GB"/>
        </w:rPr>
      </w:pPr>
    </w:p>
    <w:p w14:paraId="062B03D9" w14:textId="77777777" w:rsidR="00050F1F" w:rsidRDefault="008E2F41" w:rsidP="00FE6BB4">
      <w:pPr>
        <w:ind w:left="601"/>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 xml:space="preserve">Applicants have the right to appeal the decision to </w:t>
      </w:r>
      <w:r w:rsidR="00A06F60">
        <w:rPr>
          <w:rFonts w:ascii="Arial" w:eastAsia="Times New Roman" w:hAnsi="Arial" w:cs="Arial"/>
          <w:sz w:val="24"/>
          <w:szCs w:val="24"/>
          <w:lang w:val="en" w:eastAsia="en-GB"/>
        </w:rPr>
        <w:t>downgrade</w:t>
      </w:r>
      <w:r w:rsidR="00A06F60" w:rsidRPr="004A2CE0">
        <w:rPr>
          <w:rFonts w:ascii="Arial" w:eastAsia="Times New Roman" w:hAnsi="Arial" w:cs="Arial"/>
          <w:sz w:val="24"/>
          <w:szCs w:val="24"/>
          <w:lang w:val="en" w:eastAsia="en-GB"/>
        </w:rPr>
        <w:t xml:space="preserve"> </w:t>
      </w:r>
      <w:r w:rsidRPr="004A2CE0">
        <w:rPr>
          <w:rFonts w:ascii="Arial" w:eastAsia="Times New Roman" w:hAnsi="Arial" w:cs="Arial"/>
          <w:sz w:val="24"/>
          <w:szCs w:val="24"/>
          <w:lang w:val="en" w:eastAsia="en-GB"/>
        </w:rPr>
        <w:t xml:space="preserve">their </w:t>
      </w:r>
      <w:r w:rsidR="00A06F60">
        <w:rPr>
          <w:rFonts w:ascii="Arial" w:eastAsia="Times New Roman" w:hAnsi="Arial" w:cs="Arial"/>
          <w:sz w:val="24"/>
          <w:szCs w:val="24"/>
          <w:lang w:val="en" w:eastAsia="en-GB"/>
        </w:rPr>
        <w:t xml:space="preserve">priority </w:t>
      </w:r>
      <w:r w:rsidRPr="004A2CE0">
        <w:rPr>
          <w:rFonts w:ascii="Arial" w:eastAsia="Times New Roman" w:hAnsi="Arial" w:cs="Arial"/>
          <w:sz w:val="24"/>
          <w:szCs w:val="24"/>
          <w:lang w:val="en" w:eastAsia="en-GB"/>
        </w:rPr>
        <w:t>due to refusing properties.</w:t>
      </w:r>
    </w:p>
    <w:p w14:paraId="0A50AE5C" w14:textId="78C05933" w:rsidR="008E2F41" w:rsidRPr="004A2CE0" w:rsidRDefault="008E2F41" w:rsidP="00FE6BB4">
      <w:pPr>
        <w:ind w:left="601"/>
        <w:rPr>
          <w:rFonts w:ascii="Arial" w:eastAsia="Times New Roman" w:hAnsi="Arial" w:cs="Arial"/>
          <w:sz w:val="24"/>
          <w:szCs w:val="24"/>
          <w:lang w:val="en" w:eastAsia="en-GB"/>
        </w:rPr>
      </w:pPr>
      <w:r w:rsidRPr="004A2CE0">
        <w:rPr>
          <w:rFonts w:ascii="Arial" w:eastAsia="Times New Roman" w:hAnsi="Arial" w:cs="Arial"/>
          <w:b/>
          <w:sz w:val="24"/>
          <w:szCs w:val="24"/>
          <w:lang w:val="en" w:eastAsia="en-GB"/>
        </w:rPr>
        <w:br/>
      </w:r>
    </w:p>
    <w:p w14:paraId="543DC541" w14:textId="4907EDFD" w:rsidR="008E2F41" w:rsidRPr="004A2CE0" w:rsidRDefault="00F45491" w:rsidP="00FE6BB4">
      <w:pPr>
        <w:pStyle w:val="Heading1"/>
        <w:rPr>
          <w:lang w:val="en" w:eastAsia="en-GB"/>
        </w:rPr>
      </w:pPr>
      <w:r w:rsidRPr="004A2CE0">
        <w:rPr>
          <w:lang w:val="en" w:eastAsia="en-GB"/>
        </w:rPr>
        <w:lastRenderedPageBreak/>
        <w:t>6.6</w:t>
      </w:r>
      <w:r w:rsidR="008E2F41" w:rsidRPr="004A2CE0">
        <w:rPr>
          <w:lang w:val="en" w:eastAsia="en-GB"/>
        </w:rPr>
        <w:t>.</w:t>
      </w:r>
      <w:r w:rsidR="008E2F41" w:rsidRPr="004A2CE0">
        <w:rPr>
          <w:lang w:val="en" w:eastAsia="en-GB"/>
        </w:rPr>
        <w:tab/>
        <w:t>Queens Cross Wellbeing Services</w:t>
      </w:r>
      <w:r w:rsidR="008E2F41" w:rsidRPr="004A2CE0">
        <w:rPr>
          <w:lang w:val="en" w:eastAsia="en-GB"/>
        </w:rPr>
        <w:br/>
      </w:r>
      <w:r w:rsidR="008E2F41" w:rsidRPr="004A2CE0">
        <w:rPr>
          <w:lang w:val="en" w:eastAsia="en-GB"/>
        </w:rPr>
        <w:br/>
      </w:r>
      <w:r w:rsidR="008E2F41" w:rsidRPr="00FE6BB4">
        <w:rPr>
          <w:b w:val="0"/>
          <w:bCs w:val="0"/>
          <w:lang w:val="en" w:eastAsia="en-GB"/>
        </w:rPr>
        <w:t xml:space="preserve">Queens Cross </w:t>
      </w:r>
      <w:r w:rsidR="00FE6BB4">
        <w:rPr>
          <w:b w:val="0"/>
          <w:bCs w:val="0"/>
          <w:lang w:val="en" w:eastAsia="en-GB"/>
        </w:rPr>
        <w:t xml:space="preserve">Housing Association </w:t>
      </w:r>
      <w:r w:rsidR="008E2F41" w:rsidRPr="00FE6BB4">
        <w:rPr>
          <w:b w:val="0"/>
          <w:bCs w:val="0"/>
          <w:lang w:val="en" w:eastAsia="en-GB"/>
        </w:rPr>
        <w:t xml:space="preserve">offers housing support through </w:t>
      </w:r>
      <w:r w:rsidR="00FE6BB4">
        <w:rPr>
          <w:b w:val="0"/>
          <w:bCs w:val="0"/>
          <w:lang w:val="en" w:eastAsia="en-GB"/>
        </w:rPr>
        <w:t>three</w:t>
      </w:r>
      <w:r w:rsidR="008E2F41" w:rsidRPr="00FE6BB4">
        <w:rPr>
          <w:b w:val="0"/>
          <w:bCs w:val="0"/>
          <w:lang w:val="en" w:eastAsia="en-GB"/>
        </w:rPr>
        <w:t xml:space="preserve"> separate services:</w:t>
      </w:r>
      <w:r w:rsidR="008E2F41" w:rsidRPr="00FE6BB4">
        <w:rPr>
          <w:b w:val="0"/>
          <w:bCs w:val="0"/>
          <w:lang w:val="en" w:eastAsia="en-GB"/>
        </w:rPr>
        <w:br/>
      </w:r>
    </w:p>
    <w:p w14:paraId="1BEF8933" w14:textId="77777777" w:rsidR="00FE6BB4" w:rsidRPr="00FE6BB4" w:rsidRDefault="008E2F41" w:rsidP="00FE6BB4">
      <w:pPr>
        <w:pStyle w:val="ListParagraph"/>
        <w:numPr>
          <w:ilvl w:val="0"/>
          <w:numId w:val="30"/>
        </w:numPr>
        <w:rPr>
          <w:rFonts w:ascii="Arial" w:eastAsia="Times New Roman" w:hAnsi="Arial" w:cs="Arial"/>
          <w:b/>
          <w:sz w:val="24"/>
          <w:szCs w:val="24"/>
          <w:lang w:val="en" w:eastAsia="en-GB"/>
        </w:rPr>
      </w:pPr>
      <w:r w:rsidRPr="00FE6BB4">
        <w:rPr>
          <w:rFonts w:ascii="Arial" w:eastAsia="Times New Roman" w:hAnsi="Arial" w:cs="Arial"/>
          <w:sz w:val="24"/>
          <w:szCs w:val="24"/>
          <w:lang w:val="en" w:eastAsia="en-GB"/>
        </w:rPr>
        <w:t>Wellbeing for Mental Health</w:t>
      </w:r>
    </w:p>
    <w:p w14:paraId="085728AD" w14:textId="30E6A909" w:rsidR="008E2F41" w:rsidRPr="00FE6BB4" w:rsidRDefault="008E2F41" w:rsidP="00FE6BB4">
      <w:pPr>
        <w:pStyle w:val="ListParagraph"/>
        <w:numPr>
          <w:ilvl w:val="0"/>
          <w:numId w:val="30"/>
        </w:numPr>
        <w:rPr>
          <w:rFonts w:ascii="Arial" w:eastAsia="Times New Roman" w:hAnsi="Arial" w:cs="Arial"/>
          <w:b/>
          <w:sz w:val="24"/>
          <w:szCs w:val="24"/>
          <w:lang w:val="en" w:eastAsia="en-GB"/>
        </w:rPr>
      </w:pPr>
      <w:r w:rsidRPr="00FE6BB4">
        <w:rPr>
          <w:rFonts w:ascii="Arial" w:eastAsia="Times New Roman" w:hAnsi="Arial" w:cs="Arial"/>
          <w:sz w:val="24"/>
          <w:szCs w:val="24"/>
          <w:lang w:val="en" w:eastAsia="en-GB"/>
        </w:rPr>
        <w:t>Wellbeing for People Aged 60+</w:t>
      </w:r>
    </w:p>
    <w:p w14:paraId="12C02BC6" w14:textId="1A73627E" w:rsidR="008E2F41" w:rsidRPr="00FE6BB4" w:rsidRDefault="00D07146" w:rsidP="00FE6BB4">
      <w:pPr>
        <w:pStyle w:val="ListParagraph"/>
        <w:numPr>
          <w:ilvl w:val="0"/>
          <w:numId w:val="30"/>
        </w:numPr>
        <w:rPr>
          <w:rFonts w:ascii="Arial" w:eastAsia="Times New Roman" w:hAnsi="Arial" w:cs="Arial"/>
          <w:b/>
          <w:sz w:val="24"/>
          <w:szCs w:val="24"/>
          <w:lang w:val="en" w:eastAsia="en-GB"/>
        </w:rPr>
      </w:pPr>
      <w:r w:rsidRPr="00FE6BB4">
        <w:rPr>
          <w:rFonts w:ascii="Arial" w:eastAsia="Times New Roman" w:hAnsi="Arial" w:cs="Arial"/>
          <w:sz w:val="24"/>
          <w:szCs w:val="24"/>
          <w:lang w:val="en" w:eastAsia="en-GB"/>
        </w:rPr>
        <w:t xml:space="preserve">Wellbeing </w:t>
      </w:r>
      <w:r w:rsidR="008E2F41" w:rsidRPr="00FE6BB4">
        <w:rPr>
          <w:rFonts w:ascii="Arial" w:eastAsia="Times New Roman" w:hAnsi="Arial" w:cs="Arial"/>
          <w:sz w:val="24"/>
          <w:szCs w:val="24"/>
          <w:lang w:val="en" w:eastAsia="en-GB"/>
        </w:rPr>
        <w:t>Housing First for Young People</w:t>
      </w:r>
      <w:r w:rsidR="008E2F41" w:rsidRPr="00FE6BB4">
        <w:rPr>
          <w:rFonts w:ascii="Arial" w:eastAsia="Times New Roman" w:hAnsi="Arial" w:cs="Arial"/>
          <w:sz w:val="24"/>
          <w:szCs w:val="24"/>
          <w:lang w:val="en" w:eastAsia="en-GB"/>
        </w:rPr>
        <w:br/>
      </w:r>
    </w:p>
    <w:p w14:paraId="715C03DF" w14:textId="696D3BE3" w:rsidR="008E2F41" w:rsidRPr="004A2CE0" w:rsidRDefault="008E2F41" w:rsidP="00FE6BB4">
      <w:pPr>
        <w:ind w:left="720"/>
        <w:rPr>
          <w:rFonts w:ascii="Arial" w:eastAsia="Times New Roman" w:hAnsi="Arial" w:cs="Arial"/>
          <w:b/>
          <w:sz w:val="24"/>
          <w:szCs w:val="24"/>
          <w:lang w:val="en" w:eastAsia="en-GB"/>
        </w:rPr>
      </w:pPr>
      <w:r w:rsidRPr="004A2CE0">
        <w:rPr>
          <w:rFonts w:ascii="Arial" w:eastAsia="Times New Roman" w:hAnsi="Arial" w:cs="Arial"/>
          <w:sz w:val="24"/>
          <w:szCs w:val="24"/>
          <w:lang w:val="en" w:eastAsia="en-GB"/>
        </w:rPr>
        <w:t>Applicants qualifying for these services will be awarded platinum priority banding</w:t>
      </w:r>
      <w:r w:rsidR="006E5D32">
        <w:rPr>
          <w:rFonts w:ascii="Arial" w:eastAsia="Times New Roman" w:hAnsi="Arial" w:cs="Arial"/>
          <w:sz w:val="24"/>
          <w:szCs w:val="24"/>
          <w:lang w:val="en" w:eastAsia="en-GB"/>
        </w:rPr>
        <w:t>, where it has been recognised that they would benefit from moving home</w:t>
      </w:r>
      <w:r w:rsidR="00FA272E">
        <w:rPr>
          <w:rFonts w:ascii="Arial" w:eastAsia="Times New Roman" w:hAnsi="Arial" w:cs="Arial"/>
          <w:sz w:val="24"/>
          <w:szCs w:val="24"/>
          <w:lang w:val="en" w:eastAsia="en-GB"/>
        </w:rPr>
        <w:t xml:space="preserve">, </w:t>
      </w:r>
      <w:r w:rsidR="00FA272E" w:rsidRPr="004A2CE0">
        <w:rPr>
          <w:rFonts w:ascii="Arial" w:eastAsia="Times New Roman" w:hAnsi="Arial" w:cs="Arial"/>
          <w:sz w:val="24"/>
          <w:szCs w:val="24"/>
          <w:lang w:val="en" w:eastAsia="en-GB"/>
        </w:rPr>
        <w:t>due to their specific support needs</w:t>
      </w:r>
      <w:r w:rsidRPr="004A2CE0">
        <w:rPr>
          <w:rFonts w:ascii="Arial" w:eastAsia="Times New Roman" w:hAnsi="Arial" w:cs="Arial"/>
          <w:sz w:val="24"/>
          <w:szCs w:val="24"/>
          <w:lang w:val="en" w:eastAsia="en-GB"/>
        </w:rPr>
        <w:t xml:space="preserve">.  </w:t>
      </w:r>
      <w:r w:rsidR="00D07146" w:rsidRPr="00E86FB8">
        <w:rPr>
          <w:rFonts w:ascii="Arial" w:hAnsi="Arial" w:cs="Arial"/>
          <w:bCs/>
          <w:kern w:val="28"/>
          <w:sz w:val="24"/>
          <w:szCs w:val="24"/>
        </w:rPr>
        <w:t xml:space="preserve">Wellbeing applicants who don’t need to move due to their support needs will be prioritised in the same way as other applicants. </w:t>
      </w:r>
      <w:r w:rsidRPr="004A2CE0">
        <w:rPr>
          <w:rFonts w:ascii="Arial" w:eastAsia="Times New Roman" w:hAnsi="Arial" w:cs="Arial"/>
          <w:sz w:val="24"/>
          <w:szCs w:val="24"/>
          <w:lang w:val="en" w:eastAsia="en-GB"/>
        </w:rPr>
        <w:br/>
      </w:r>
      <w:r w:rsidRPr="004A2CE0">
        <w:rPr>
          <w:rFonts w:ascii="Arial" w:eastAsia="Times New Roman" w:hAnsi="Arial" w:cs="Arial"/>
          <w:sz w:val="24"/>
          <w:szCs w:val="24"/>
          <w:lang w:val="en" w:eastAsia="en-GB"/>
        </w:rPr>
        <w:br/>
        <w:t>Applicants being supported by the Mental Health team and Housing First for Young People team will work closely with their case worker and the relevant housing officer to identify suitable properties to meet their specific needs and make best use of the housing stock.</w:t>
      </w:r>
      <w:r w:rsidRPr="004A2CE0">
        <w:rPr>
          <w:rFonts w:ascii="Arial" w:eastAsia="Times New Roman" w:hAnsi="Arial" w:cs="Arial"/>
          <w:sz w:val="24"/>
          <w:szCs w:val="24"/>
          <w:lang w:val="en" w:eastAsia="en-GB"/>
        </w:rPr>
        <w:br/>
      </w:r>
      <w:r w:rsidRPr="004A2CE0">
        <w:rPr>
          <w:rFonts w:ascii="Arial" w:eastAsia="Times New Roman" w:hAnsi="Arial" w:cs="Arial"/>
          <w:sz w:val="24"/>
          <w:szCs w:val="24"/>
          <w:lang w:val="en" w:eastAsia="en-GB"/>
        </w:rPr>
        <w:br/>
        <w:t>Further information on the criteria to qualify for these housing support services</w:t>
      </w:r>
      <w:r w:rsidR="00D07146">
        <w:rPr>
          <w:rFonts w:ascii="Arial" w:eastAsia="Times New Roman" w:hAnsi="Arial" w:cs="Arial"/>
          <w:sz w:val="24"/>
          <w:szCs w:val="24"/>
          <w:lang w:val="en" w:eastAsia="en-GB"/>
        </w:rPr>
        <w:t xml:space="preserve"> is available on the Queens Cross website</w:t>
      </w:r>
      <w:r w:rsidRPr="004A2CE0">
        <w:rPr>
          <w:rFonts w:ascii="Arial" w:eastAsia="Times New Roman" w:hAnsi="Arial" w:cs="Arial"/>
          <w:sz w:val="24"/>
          <w:szCs w:val="24"/>
          <w:lang w:val="en" w:eastAsia="en-GB"/>
        </w:rPr>
        <w:t>.</w:t>
      </w:r>
      <w:r w:rsidRPr="004A2CE0">
        <w:rPr>
          <w:rFonts w:ascii="Arial" w:eastAsia="Times New Roman" w:hAnsi="Arial" w:cs="Arial"/>
          <w:sz w:val="24"/>
          <w:szCs w:val="24"/>
          <w:lang w:val="en" w:eastAsia="en-GB"/>
        </w:rPr>
        <w:br/>
      </w:r>
    </w:p>
    <w:p w14:paraId="34DD1DCB" w14:textId="5F6A3EAD" w:rsidR="00983516" w:rsidRDefault="00F45491" w:rsidP="006D4189">
      <w:pPr>
        <w:pStyle w:val="Heading1"/>
        <w:ind w:left="720" w:hanging="479"/>
        <w:rPr>
          <w:lang w:val="en" w:eastAsia="en-GB"/>
        </w:rPr>
      </w:pPr>
      <w:r w:rsidRPr="004A2CE0">
        <w:rPr>
          <w:lang w:val="en" w:eastAsia="en-GB"/>
        </w:rPr>
        <w:t>6.7</w:t>
      </w:r>
      <w:r w:rsidR="008E2F41" w:rsidRPr="004A2CE0">
        <w:rPr>
          <w:lang w:val="en" w:eastAsia="en-GB"/>
        </w:rPr>
        <w:t>.</w:t>
      </w:r>
      <w:r w:rsidR="008E2F41" w:rsidRPr="004A2CE0">
        <w:rPr>
          <w:lang w:val="en" w:eastAsia="en-GB"/>
        </w:rPr>
        <w:tab/>
        <w:t>Direct Offers</w:t>
      </w:r>
      <w:r w:rsidR="008E2F41" w:rsidRPr="004A2CE0">
        <w:rPr>
          <w:lang w:val="en" w:eastAsia="en-GB"/>
        </w:rPr>
        <w:br/>
      </w:r>
      <w:r w:rsidR="008E2F41" w:rsidRPr="004A2CE0">
        <w:rPr>
          <w:lang w:val="en" w:eastAsia="en-GB"/>
        </w:rPr>
        <w:br/>
      </w:r>
      <w:r w:rsidR="00167C8C" w:rsidRPr="00167C8C">
        <w:rPr>
          <w:b w:val="0"/>
          <w:bCs w:val="0"/>
          <w:lang w:val="en" w:eastAsia="en-GB"/>
        </w:rPr>
        <w:t>Properties that are available to general applicants will usually be advertised and let through the Find My Home Choice-Based Letting system, however in some circumstances a property will be directly matched to an applicant.  This applies to applicants who have been awarded a Platinum band due to their extreme circumstances and urgent need for rehousing.  It also applies to applicants who are to be service users of a Queens Cross Wellbeing Service</w:t>
      </w:r>
      <w:r w:rsidR="00167C8C">
        <w:rPr>
          <w:b w:val="0"/>
          <w:bCs w:val="0"/>
          <w:lang w:val="en" w:eastAsia="en-GB"/>
        </w:rPr>
        <w:t xml:space="preserve">, </w:t>
      </w:r>
      <w:r w:rsidR="00167C8C" w:rsidRPr="00167C8C">
        <w:rPr>
          <w:b w:val="0"/>
          <w:bCs w:val="0"/>
          <w:lang w:val="en" w:eastAsia="en-GB"/>
        </w:rPr>
        <w:t>care leavers who are referred to Queens Cross by Glasgow Council’s Central Continuing Care and Aftercare Service</w:t>
      </w:r>
      <w:r w:rsidR="00167C8C">
        <w:rPr>
          <w:b w:val="0"/>
          <w:bCs w:val="0"/>
          <w:lang w:val="en" w:eastAsia="en-GB"/>
        </w:rPr>
        <w:t xml:space="preserve"> </w:t>
      </w:r>
      <w:r w:rsidR="00167C8C" w:rsidRPr="00167C8C">
        <w:rPr>
          <w:b w:val="0"/>
          <w:bCs w:val="0"/>
          <w:lang w:val="en" w:eastAsia="en-GB"/>
        </w:rPr>
        <w:t>and homeless applicants who are referred to either association by Glasgow City Council.</w:t>
      </w:r>
    </w:p>
    <w:p w14:paraId="0BEE8F08" w14:textId="77777777" w:rsidR="0029284A" w:rsidRPr="004A2CE0" w:rsidRDefault="0029284A" w:rsidP="008E2F41">
      <w:pPr>
        <w:ind w:left="1440" w:hanging="720"/>
        <w:rPr>
          <w:rFonts w:ascii="Arial" w:eastAsia="Times New Roman" w:hAnsi="Arial" w:cs="Arial"/>
          <w:b/>
          <w:sz w:val="24"/>
          <w:szCs w:val="24"/>
          <w:lang w:val="en" w:eastAsia="en-GB"/>
        </w:rPr>
      </w:pPr>
    </w:p>
    <w:p w14:paraId="0B8E46A0" w14:textId="19BE5564" w:rsidR="008E2F41" w:rsidRPr="004A2CE0" w:rsidRDefault="004B3843" w:rsidP="006D4189">
      <w:pPr>
        <w:pStyle w:val="Heading1"/>
        <w:rPr>
          <w:lang w:val="en" w:eastAsia="en-GB"/>
        </w:rPr>
      </w:pPr>
      <w:r w:rsidRPr="004A2CE0">
        <w:rPr>
          <w:lang w:val="en" w:eastAsia="en-GB"/>
        </w:rPr>
        <w:t>6.8</w:t>
      </w:r>
      <w:r w:rsidR="008E2F41" w:rsidRPr="004A2CE0">
        <w:rPr>
          <w:lang w:val="en" w:eastAsia="en-GB"/>
        </w:rPr>
        <w:t>.</w:t>
      </w:r>
      <w:r w:rsidR="008E2F41" w:rsidRPr="004A2CE0">
        <w:rPr>
          <w:lang w:val="en" w:eastAsia="en-GB"/>
        </w:rPr>
        <w:tab/>
        <w:t>Local Letting Initiatives</w:t>
      </w:r>
    </w:p>
    <w:p w14:paraId="6C383260" w14:textId="77777777" w:rsidR="008E2F41" w:rsidRPr="004A2CE0" w:rsidRDefault="008E2F41" w:rsidP="008E2F41">
      <w:pPr>
        <w:ind w:left="1440" w:hanging="720"/>
        <w:rPr>
          <w:rFonts w:ascii="Arial" w:eastAsia="Times New Roman" w:hAnsi="Arial" w:cs="Arial"/>
          <w:b/>
          <w:sz w:val="24"/>
          <w:szCs w:val="24"/>
          <w:lang w:val="en" w:eastAsia="en-GB"/>
        </w:rPr>
      </w:pPr>
    </w:p>
    <w:p w14:paraId="42F18D4D" w14:textId="2ADAB731" w:rsidR="008E2F41" w:rsidRPr="004A2CE0" w:rsidRDefault="008E2F41" w:rsidP="006D4189">
      <w:pPr>
        <w:ind w:left="601"/>
        <w:rPr>
          <w:rFonts w:ascii="Arial" w:eastAsia="Times New Roman" w:hAnsi="Arial" w:cs="Arial"/>
          <w:b/>
          <w:sz w:val="24"/>
          <w:szCs w:val="24"/>
          <w:lang w:val="en" w:eastAsia="en-GB"/>
        </w:rPr>
      </w:pPr>
      <w:r w:rsidRPr="004A2CE0">
        <w:rPr>
          <w:rFonts w:ascii="Arial" w:eastAsia="Times New Roman" w:hAnsi="Arial" w:cs="Arial"/>
          <w:sz w:val="24"/>
          <w:szCs w:val="24"/>
          <w:lang w:val="en" w:eastAsia="en-GB"/>
        </w:rPr>
        <w:t>We may consider the use of local lettings initiatives for specific letting areas with the aim of building a strong and sustainable community.</w:t>
      </w:r>
      <w:r w:rsidRPr="004A2CE0">
        <w:rPr>
          <w:rFonts w:ascii="Arial" w:eastAsia="Times New Roman" w:hAnsi="Arial" w:cs="Arial"/>
          <w:sz w:val="24"/>
          <w:szCs w:val="24"/>
          <w:lang w:val="en" w:eastAsia="en-GB"/>
        </w:rPr>
        <w:br/>
      </w:r>
      <w:r w:rsidRPr="004A2CE0">
        <w:rPr>
          <w:rFonts w:ascii="Arial" w:eastAsia="Times New Roman" w:hAnsi="Arial" w:cs="Arial"/>
          <w:sz w:val="24"/>
          <w:szCs w:val="24"/>
          <w:lang w:val="en" w:eastAsia="en-GB"/>
        </w:rPr>
        <w:br/>
        <w:t xml:space="preserve">A local letting initiative would align with the overall principles and objectives of the allocations policy but through an open and transparent framework it would allow for a variance to the policy to take account of local housing needs and circumstances.  </w:t>
      </w:r>
      <w:r w:rsidRPr="004A2CE0">
        <w:rPr>
          <w:rFonts w:ascii="Arial" w:eastAsia="Times New Roman" w:hAnsi="Arial" w:cs="Arial"/>
          <w:sz w:val="24"/>
          <w:szCs w:val="24"/>
          <w:lang w:val="en" w:eastAsia="en-GB"/>
        </w:rPr>
        <w:br/>
      </w:r>
      <w:r w:rsidRPr="004A2CE0">
        <w:rPr>
          <w:rFonts w:ascii="Arial" w:eastAsia="Times New Roman" w:hAnsi="Arial" w:cs="Arial"/>
          <w:sz w:val="24"/>
          <w:szCs w:val="24"/>
          <w:lang w:val="en" w:eastAsia="en-GB"/>
        </w:rPr>
        <w:br/>
        <w:t>A local letting initiative would be set up in line with good practice guidance and relevant legislation.</w:t>
      </w:r>
    </w:p>
    <w:p w14:paraId="47C6A9B3" w14:textId="77777777" w:rsidR="008E2F41" w:rsidRPr="004A2CE0" w:rsidRDefault="008E2F41" w:rsidP="008E2F41">
      <w:pPr>
        <w:ind w:left="1440"/>
        <w:rPr>
          <w:rFonts w:ascii="Arial" w:eastAsia="Times New Roman" w:hAnsi="Arial" w:cs="Arial"/>
          <w:b/>
          <w:sz w:val="24"/>
          <w:szCs w:val="24"/>
          <w:lang w:val="en" w:eastAsia="en-GB"/>
        </w:rPr>
      </w:pPr>
    </w:p>
    <w:p w14:paraId="2B6912FE" w14:textId="3793D2EE" w:rsidR="008E2F41" w:rsidRPr="004A2CE0" w:rsidRDefault="004B3843" w:rsidP="006D4189">
      <w:pPr>
        <w:pStyle w:val="Heading1"/>
        <w:rPr>
          <w:lang w:val="en" w:eastAsia="en-GB"/>
        </w:rPr>
      </w:pPr>
      <w:r w:rsidRPr="004A2CE0">
        <w:rPr>
          <w:lang w:val="en" w:eastAsia="en-GB"/>
        </w:rPr>
        <w:t>6.9.</w:t>
      </w:r>
      <w:r w:rsidR="008E2F41" w:rsidRPr="004A2CE0">
        <w:rPr>
          <w:lang w:val="en" w:eastAsia="en-GB"/>
        </w:rPr>
        <w:tab/>
        <w:t>Mutual Exchanges</w:t>
      </w:r>
      <w:r w:rsidR="008E2F41" w:rsidRPr="004A2CE0">
        <w:rPr>
          <w:lang w:val="en" w:eastAsia="en-GB"/>
        </w:rPr>
        <w:br/>
      </w:r>
    </w:p>
    <w:p w14:paraId="6D7FF21A" w14:textId="14052E5F" w:rsidR="005D0C66" w:rsidRDefault="006D4189" w:rsidP="00AB18B7">
      <w:pPr>
        <w:ind w:left="601"/>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Mutual Exchanges are not covered within this policy.  Each Association has a separate policy for Mutual Exchanges. </w:t>
      </w:r>
    </w:p>
    <w:p w14:paraId="2C502BBE" w14:textId="77777777" w:rsidR="0029284A" w:rsidRDefault="005D0C66" w:rsidP="005D0C66">
      <w:pPr>
        <w:rPr>
          <w:rFonts w:ascii="Arial" w:eastAsia="Times New Roman" w:hAnsi="Arial" w:cs="Arial"/>
          <w:sz w:val="24"/>
          <w:szCs w:val="24"/>
          <w:lang w:val="en" w:eastAsia="en-GB"/>
        </w:rPr>
      </w:pPr>
      <w:r>
        <w:rPr>
          <w:rFonts w:ascii="Arial" w:eastAsia="Times New Roman" w:hAnsi="Arial" w:cs="Arial"/>
          <w:sz w:val="24"/>
          <w:szCs w:val="24"/>
          <w:lang w:val="en" w:eastAsia="en-GB"/>
        </w:rPr>
        <w:lastRenderedPageBreak/>
        <w:tab/>
      </w:r>
    </w:p>
    <w:p w14:paraId="5D34E303" w14:textId="16D7DD94" w:rsidR="005D0C66" w:rsidRDefault="005D0C66" w:rsidP="006D4189">
      <w:pPr>
        <w:pStyle w:val="Heading1"/>
        <w:rPr>
          <w:lang w:val="en" w:eastAsia="en-GB"/>
        </w:rPr>
      </w:pPr>
      <w:r w:rsidRPr="00E86FB8">
        <w:rPr>
          <w:lang w:val="en" w:eastAsia="en-GB"/>
        </w:rPr>
        <w:t>6.1</w:t>
      </w:r>
      <w:r w:rsidR="001A6A9E" w:rsidRPr="00E86FB8">
        <w:rPr>
          <w:lang w:val="en" w:eastAsia="en-GB"/>
        </w:rPr>
        <w:t>0</w:t>
      </w:r>
      <w:r w:rsidRPr="00E86FB8">
        <w:rPr>
          <w:lang w:val="en" w:eastAsia="en-GB"/>
        </w:rPr>
        <w:tab/>
      </w:r>
      <w:r w:rsidR="006D4189">
        <w:rPr>
          <w:lang w:val="en" w:eastAsia="en-GB"/>
        </w:rPr>
        <w:t xml:space="preserve"> </w:t>
      </w:r>
      <w:r w:rsidRPr="00E86FB8">
        <w:rPr>
          <w:lang w:val="en" w:eastAsia="en-GB"/>
        </w:rPr>
        <w:t>Furnished properties</w:t>
      </w:r>
      <w:r w:rsidR="007924CA">
        <w:rPr>
          <w:lang w:val="en" w:eastAsia="en-GB"/>
        </w:rPr>
        <w:t xml:space="preserve"> – Queens Cross Housing Association only </w:t>
      </w:r>
    </w:p>
    <w:p w14:paraId="5E61E5BA" w14:textId="77777777" w:rsidR="005D0C66" w:rsidRDefault="005D0C66" w:rsidP="005D0C66">
      <w:pPr>
        <w:rPr>
          <w:rFonts w:ascii="Arial" w:eastAsia="Times New Roman" w:hAnsi="Arial" w:cs="Arial"/>
          <w:b/>
          <w:bCs/>
          <w:sz w:val="24"/>
          <w:szCs w:val="24"/>
          <w:lang w:val="en" w:eastAsia="en-GB"/>
        </w:rPr>
      </w:pPr>
    </w:p>
    <w:p w14:paraId="690F6C29" w14:textId="2747D327" w:rsidR="005D0C66" w:rsidRDefault="005D0C66" w:rsidP="006D4189">
      <w:pPr>
        <w:ind w:left="601"/>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To assist new tenants to furnish their new home, </w:t>
      </w:r>
      <w:r w:rsidR="006D4189">
        <w:rPr>
          <w:rFonts w:ascii="Arial" w:eastAsia="Times New Roman" w:hAnsi="Arial" w:cs="Arial"/>
          <w:sz w:val="24"/>
          <w:szCs w:val="24"/>
          <w:lang w:val="en" w:eastAsia="en-GB"/>
        </w:rPr>
        <w:t xml:space="preserve">Queens Cross Housing Association </w:t>
      </w:r>
      <w:r>
        <w:rPr>
          <w:rFonts w:ascii="Arial" w:eastAsia="Times New Roman" w:hAnsi="Arial" w:cs="Arial"/>
          <w:sz w:val="24"/>
          <w:szCs w:val="24"/>
          <w:lang w:val="en" w:eastAsia="en-GB"/>
        </w:rPr>
        <w:t xml:space="preserve">can offer a flexible furniture package. New </w:t>
      </w:r>
      <w:r w:rsidR="006D4189">
        <w:rPr>
          <w:rFonts w:ascii="Arial" w:eastAsia="Times New Roman" w:hAnsi="Arial" w:cs="Arial"/>
          <w:sz w:val="24"/>
          <w:szCs w:val="24"/>
          <w:lang w:val="en" w:eastAsia="en-GB"/>
        </w:rPr>
        <w:t xml:space="preserve">Queens Cross </w:t>
      </w:r>
      <w:r>
        <w:rPr>
          <w:rFonts w:ascii="Arial" w:eastAsia="Times New Roman" w:hAnsi="Arial" w:cs="Arial"/>
          <w:sz w:val="24"/>
          <w:szCs w:val="24"/>
          <w:lang w:val="en" w:eastAsia="en-GB"/>
        </w:rPr>
        <w:t xml:space="preserve">tenants can choose items from our range of products and repay the cost of these over the first six years of their tenancy. Furniture packages will be discussed with </w:t>
      </w:r>
      <w:r w:rsidR="007924CA">
        <w:rPr>
          <w:rFonts w:ascii="Arial" w:eastAsia="Times New Roman" w:hAnsi="Arial" w:cs="Arial"/>
          <w:sz w:val="24"/>
          <w:szCs w:val="24"/>
          <w:lang w:val="en" w:eastAsia="en-GB"/>
        </w:rPr>
        <w:t>applicants</w:t>
      </w:r>
      <w:r>
        <w:rPr>
          <w:rFonts w:ascii="Arial" w:eastAsia="Times New Roman" w:hAnsi="Arial" w:cs="Arial"/>
          <w:sz w:val="24"/>
          <w:szCs w:val="24"/>
          <w:lang w:val="en" w:eastAsia="en-GB"/>
        </w:rPr>
        <w:t xml:space="preserve"> when a tenancy offer is made. </w:t>
      </w:r>
    </w:p>
    <w:p w14:paraId="5BB82933" w14:textId="77777777" w:rsidR="006D4189" w:rsidRPr="00E86FB8" w:rsidRDefault="006D4189" w:rsidP="006D4189">
      <w:pPr>
        <w:ind w:left="601"/>
        <w:rPr>
          <w:rFonts w:ascii="Arial" w:eastAsia="Times New Roman" w:hAnsi="Arial" w:cs="Arial"/>
          <w:sz w:val="24"/>
          <w:szCs w:val="24"/>
          <w:lang w:val="en" w:eastAsia="en-GB"/>
        </w:rPr>
      </w:pPr>
    </w:p>
    <w:p w14:paraId="7D9200A9" w14:textId="77777777" w:rsidR="00172426" w:rsidRDefault="00172426" w:rsidP="004A2CE0">
      <w:pPr>
        <w:ind w:left="1440"/>
        <w:rPr>
          <w:rFonts w:ascii="Arial" w:eastAsia="Times New Roman" w:hAnsi="Arial" w:cs="Arial"/>
          <w:sz w:val="24"/>
          <w:szCs w:val="24"/>
          <w:lang w:val="en" w:eastAsia="en-GB"/>
        </w:rPr>
      </w:pPr>
    </w:p>
    <w:p w14:paraId="3174DDFB" w14:textId="5E22D68C" w:rsidR="00BA21D1" w:rsidRPr="004A2CE0" w:rsidRDefault="006D4189" w:rsidP="004A2CE0">
      <w:pPr>
        <w:ind w:left="1440"/>
        <w:rPr>
          <w:rFonts w:ascii="Arial" w:eastAsia="Times New Roman" w:hAnsi="Arial" w:cs="Arial"/>
          <w:b/>
          <w:sz w:val="24"/>
          <w:szCs w:val="24"/>
          <w:lang w:val="en" w:eastAsia="en-GB"/>
        </w:rPr>
      </w:pPr>
      <w:r>
        <w:rPr>
          <w:noProof/>
          <w:lang w:eastAsia="en-GB"/>
        </w:rPr>
        <mc:AlternateContent>
          <mc:Choice Requires="wps">
            <w:drawing>
              <wp:anchor distT="0" distB="0" distL="114300" distR="114300" simplePos="0" relativeHeight="251683840" behindDoc="0" locked="0" layoutInCell="1" allowOverlap="1" wp14:anchorId="798DA4E7" wp14:editId="49FC2F46">
                <wp:simplePos x="0" y="0"/>
                <wp:positionH relativeFrom="margin">
                  <wp:posOffset>0</wp:posOffset>
                </wp:positionH>
                <wp:positionV relativeFrom="paragraph">
                  <wp:posOffset>-635</wp:posOffset>
                </wp:positionV>
                <wp:extent cx="6027420" cy="295275"/>
                <wp:effectExtent l="0" t="0" r="0" b="9525"/>
                <wp:wrapNone/>
                <wp:docPr id="12117206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9501E" w14:textId="4D49F84A" w:rsidR="006D4189" w:rsidRPr="001B1931" w:rsidRDefault="006D4189" w:rsidP="006D4189">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7.0 COMPLAINTS &amp; APPEALS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A4E7" id="_x0000_s1033" type="#_x0000_t202" style="position:absolute;left:0;text-align:left;margin-left:0;margin-top:-.05pt;width:474.6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" fillcolor="#4f4f4f" stroked="f">
                <v:textbox>
                  <w:txbxContent>
                    <w:p w14:paraId="3329501E" w14:textId="4D49F84A" w:rsidR="006D4189" w:rsidRPr="001B1931" w:rsidRDefault="006D4189" w:rsidP="006D4189">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7.0 COMPLAINTS &amp; APPEALS    </w:t>
                      </w:r>
                    </w:p>
                  </w:txbxContent>
                </v:textbox>
                <w10:wrap anchorx="margin"/>
              </v:shape>
            </w:pict>
          </mc:Fallback>
        </mc:AlternateContent>
      </w:r>
      <w:r w:rsidR="008E2F41" w:rsidRPr="004A2CE0">
        <w:rPr>
          <w:rFonts w:ascii="Arial" w:eastAsia="Times New Roman" w:hAnsi="Arial" w:cs="Arial"/>
          <w:b/>
          <w:sz w:val="24"/>
          <w:szCs w:val="24"/>
          <w:lang w:val="en" w:eastAsia="en-GB"/>
        </w:rPr>
        <w:br/>
      </w:r>
    </w:p>
    <w:p w14:paraId="0FE2D7A6" w14:textId="77777777" w:rsidR="00A73AB3" w:rsidRPr="004A2CE0" w:rsidRDefault="00A73AB3" w:rsidP="006D4189">
      <w:pPr>
        <w:pStyle w:val="Heading1"/>
        <w:rPr>
          <w:lang w:val="en" w:eastAsia="en-GB"/>
        </w:rPr>
      </w:pPr>
    </w:p>
    <w:p w14:paraId="07F68809" w14:textId="38B3AB5F" w:rsidR="00E74D21" w:rsidRDefault="00A73AB3" w:rsidP="00E74D21">
      <w:pPr>
        <w:pStyle w:val="Heading1"/>
        <w:rPr>
          <w:b w:val="0"/>
          <w:bCs w:val="0"/>
          <w:lang w:val="en" w:eastAsia="en-GB"/>
        </w:rPr>
      </w:pPr>
      <w:r w:rsidRPr="004A2CE0">
        <w:rPr>
          <w:lang w:val="en" w:eastAsia="en-GB"/>
        </w:rPr>
        <w:t>7.1.</w:t>
      </w:r>
      <w:r w:rsidRPr="004A2CE0">
        <w:rPr>
          <w:lang w:val="en" w:eastAsia="en-GB"/>
        </w:rPr>
        <w:tab/>
        <w:t>Complaints</w:t>
      </w:r>
      <w:r w:rsidRPr="004A2CE0">
        <w:rPr>
          <w:lang w:val="en" w:eastAsia="en-GB"/>
        </w:rPr>
        <w:br/>
      </w:r>
      <w:r w:rsidRPr="004A2CE0">
        <w:rPr>
          <w:lang w:val="en" w:eastAsia="en-GB"/>
        </w:rPr>
        <w:br/>
      </w:r>
      <w:r w:rsidR="00FD6317" w:rsidRPr="006D4189">
        <w:rPr>
          <w:b w:val="0"/>
          <w:bCs w:val="0"/>
          <w:lang w:val="en" w:eastAsia="en-GB"/>
        </w:rPr>
        <w:t xml:space="preserve">We aim to provide a </w:t>
      </w:r>
      <w:r w:rsidR="00172426" w:rsidRPr="006D4189">
        <w:rPr>
          <w:b w:val="0"/>
          <w:bCs w:val="0"/>
          <w:lang w:val="en" w:eastAsia="en-GB"/>
        </w:rPr>
        <w:t>high-quality</w:t>
      </w:r>
      <w:r w:rsidR="00FD6317" w:rsidRPr="006D4189">
        <w:rPr>
          <w:b w:val="0"/>
          <w:bCs w:val="0"/>
          <w:lang w:val="en" w:eastAsia="en-GB"/>
        </w:rPr>
        <w:t xml:space="preserve"> housing allocation, advice and information service to </w:t>
      </w:r>
      <w:proofErr w:type="gramStart"/>
      <w:r w:rsidR="00FD6317" w:rsidRPr="006D4189">
        <w:rPr>
          <w:b w:val="0"/>
          <w:bCs w:val="0"/>
          <w:lang w:val="en" w:eastAsia="en-GB"/>
        </w:rPr>
        <w:t>applicant</w:t>
      </w:r>
      <w:r w:rsidR="00691383" w:rsidRPr="006D4189">
        <w:rPr>
          <w:b w:val="0"/>
          <w:bCs w:val="0"/>
          <w:lang w:val="en" w:eastAsia="en-GB"/>
        </w:rPr>
        <w:t>s</w:t>
      </w:r>
      <w:r w:rsidR="000F41AD">
        <w:rPr>
          <w:b w:val="0"/>
          <w:bCs w:val="0"/>
          <w:lang w:val="en" w:eastAsia="en-GB"/>
        </w:rPr>
        <w:t>,</w:t>
      </w:r>
      <w:proofErr w:type="gramEnd"/>
      <w:r w:rsidR="000F41AD">
        <w:rPr>
          <w:b w:val="0"/>
          <w:bCs w:val="0"/>
          <w:lang w:val="en" w:eastAsia="en-GB"/>
        </w:rPr>
        <w:t xml:space="preserve"> h</w:t>
      </w:r>
      <w:r w:rsidR="00691383" w:rsidRPr="006D4189">
        <w:rPr>
          <w:b w:val="0"/>
          <w:bCs w:val="0"/>
          <w:lang w:val="en" w:eastAsia="en-GB"/>
        </w:rPr>
        <w:t>owever</w:t>
      </w:r>
      <w:r w:rsidR="00C24647">
        <w:rPr>
          <w:b w:val="0"/>
          <w:bCs w:val="0"/>
          <w:lang w:val="en" w:eastAsia="en-GB"/>
        </w:rPr>
        <w:t xml:space="preserve"> </w:t>
      </w:r>
      <w:r w:rsidR="00691383" w:rsidRPr="006D4189">
        <w:rPr>
          <w:b w:val="0"/>
          <w:bCs w:val="0"/>
          <w:lang w:val="en" w:eastAsia="en-GB"/>
        </w:rPr>
        <w:t xml:space="preserve">we accept that from time to time we will not get it right and </w:t>
      </w:r>
      <w:r w:rsidR="005E3EE1" w:rsidRPr="006D4189">
        <w:rPr>
          <w:b w:val="0"/>
          <w:bCs w:val="0"/>
          <w:lang w:val="en" w:eastAsia="en-GB"/>
        </w:rPr>
        <w:t xml:space="preserve">we </w:t>
      </w:r>
      <w:r w:rsidR="00691383" w:rsidRPr="006D4189">
        <w:rPr>
          <w:b w:val="0"/>
          <w:bCs w:val="0"/>
          <w:lang w:val="en" w:eastAsia="en-GB"/>
        </w:rPr>
        <w:t xml:space="preserve">welcome feedback from our customers.  </w:t>
      </w:r>
      <w:r w:rsidR="006D4189">
        <w:rPr>
          <w:b w:val="0"/>
          <w:bCs w:val="0"/>
          <w:lang w:val="en" w:eastAsia="en-GB"/>
        </w:rPr>
        <w:t>Each</w:t>
      </w:r>
      <w:r w:rsidR="00691383" w:rsidRPr="006D4189">
        <w:rPr>
          <w:b w:val="0"/>
          <w:bCs w:val="0"/>
          <w:lang w:val="en" w:eastAsia="en-GB"/>
        </w:rPr>
        <w:t xml:space="preserve"> Association has a complaints </w:t>
      </w:r>
      <w:proofErr w:type="gramStart"/>
      <w:r w:rsidR="00172426" w:rsidRPr="006D4189">
        <w:rPr>
          <w:b w:val="0"/>
          <w:bCs w:val="0"/>
          <w:lang w:val="en" w:eastAsia="en-GB"/>
        </w:rPr>
        <w:t>procedure</w:t>
      </w:r>
      <w:proofErr w:type="gramEnd"/>
      <w:r w:rsidR="00172426" w:rsidRPr="006D4189">
        <w:rPr>
          <w:b w:val="0"/>
          <w:bCs w:val="0"/>
          <w:lang w:val="en" w:eastAsia="en-GB"/>
        </w:rPr>
        <w:t xml:space="preserve"> </w:t>
      </w:r>
      <w:r w:rsidR="00691383" w:rsidRPr="006D4189">
        <w:rPr>
          <w:b w:val="0"/>
          <w:bCs w:val="0"/>
          <w:lang w:val="en" w:eastAsia="en-GB"/>
        </w:rPr>
        <w:t xml:space="preserve">and this is available </w:t>
      </w:r>
      <w:r w:rsidR="000D7213" w:rsidRPr="006D4189">
        <w:rPr>
          <w:b w:val="0"/>
          <w:bCs w:val="0"/>
          <w:lang w:val="en" w:eastAsia="en-GB"/>
        </w:rPr>
        <w:t>online</w:t>
      </w:r>
      <w:r w:rsidR="00691383" w:rsidRPr="006D4189">
        <w:rPr>
          <w:b w:val="0"/>
          <w:bCs w:val="0"/>
          <w:lang w:val="en" w:eastAsia="en-GB"/>
        </w:rPr>
        <w:t xml:space="preserve"> or in leaflet format.</w:t>
      </w:r>
    </w:p>
    <w:p w14:paraId="76E85170" w14:textId="77777777" w:rsidR="00E74D21" w:rsidRDefault="00E74D21" w:rsidP="00E74D21">
      <w:pPr>
        <w:pStyle w:val="Heading1"/>
        <w:ind w:left="241" w:firstLine="0"/>
      </w:pPr>
    </w:p>
    <w:p w14:paraId="0C77B72D" w14:textId="059F6E04" w:rsidR="00A73AB3" w:rsidRPr="004A2CE0" w:rsidRDefault="00E74D21" w:rsidP="00E74D21">
      <w:pPr>
        <w:pStyle w:val="Heading1"/>
        <w:ind w:firstLine="0"/>
        <w:rPr>
          <w:lang w:val="en" w:eastAsia="en-GB"/>
        </w:rPr>
      </w:pPr>
      <w:r w:rsidRPr="00E74D21">
        <w:rPr>
          <w:b w:val="0"/>
          <w:bCs w:val="0"/>
        </w:rPr>
        <w:t>We also provide information on how customers can make a complaint to the Scottish Public Services Ombudsman (</w:t>
      </w:r>
      <w:r w:rsidR="0006191F">
        <w:rPr>
          <w:b w:val="0"/>
          <w:bCs w:val="0"/>
        </w:rPr>
        <w:t>SPSO)</w:t>
      </w:r>
      <w:r w:rsidR="000D7213">
        <w:rPr>
          <w:b w:val="0"/>
          <w:bCs w:val="0"/>
        </w:rPr>
        <w:t xml:space="preserve">, </w:t>
      </w:r>
      <w:r w:rsidRPr="00E74D21">
        <w:rPr>
          <w:b w:val="0"/>
          <w:bCs w:val="0"/>
        </w:rPr>
        <w:t>4 Melville Street, Edinburgh</w:t>
      </w:r>
      <w:r w:rsidR="000D7213">
        <w:rPr>
          <w:b w:val="0"/>
          <w:bCs w:val="0"/>
        </w:rPr>
        <w:t xml:space="preserve">, </w:t>
      </w:r>
      <w:r w:rsidRPr="00E74D21">
        <w:rPr>
          <w:b w:val="0"/>
          <w:bCs w:val="0"/>
        </w:rPr>
        <w:t>EH3 7NS</w:t>
      </w:r>
      <w:r w:rsidR="0006191F">
        <w:rPr>
          <w:b w:val="0"/>
          <w:bCs w:val="0"/>
        </w:rPr>
        <w:t xml:space="preserve"> (</w:t>
      </w:r>
      <w:proofErr w:type="spellStart"/>
      <w:r w:rsidR="0006191F">
        <w:rPr>
          <w:b w:val="0"/>
          <w:bCs w:val="0"/>
        </w:rPr>
        <w:t>tel</w:t>
      </w:r>
      <w:proofErr w:type="spellEnd"/>
      <w:r w:rsidR="0006191F">
        <w:rPr>
          <w:b w:val="0"/>
          <w:bCs w:val="0"/>
        </w:rPr>
        <w:t>:</w:t>
      </w:r>
      <w:r w:rsidRPr="00E74D21">
        <w:rPr>
          <w:b w:val="0"/>
          <w:bCs w:val="0"/>
        </w:rPr>
        <w:t xml:space="preserve"> 0800 377 7300)</w:t>
      </w:r>
      <w:r w:rsidR="0006191F">
        <w:rPr>
          <w:b w:val="0"/>
          <w:bCs w:val="0"/>
        </w:rPr>
        <w:t>.</w:t>
      </w:r>
      <w:r>
        <w:rPr>
          <w:b w:val="0"/>
          <w:bCs w:val="0"/>
        </w:rPr>
        <w:t xml:space="preserve"> </w:t>
      </w:r>
      <w:r w:rsidRPr="00E74D21">
        <w:rPr>
          <w:b w:val="0"/>
          <w:bCs w:val="0"/>
        </w:rPr>
        <w:t xml:space="preserve">The </w:t>
      </w:r>
      <w:r>
        <w:rPr>
          <w:b w:val="0"/>
          <w:bCs w:val="0"/>
        </w:rPr>
        <w:t>SPSO</w:t>
      </w:r>
      <w:r w:rsidRPr="00E74D21">
        <w:rPr>
          <w:b w:val="0"/>
          <w:bCs w:val="0"/>
        </w:rPr>
        <w:t xml:space="preserve"> will not normally deal with complaints unless customers have followed the Association’s complaints procedure.</w:t>
      </w:r>
      <w:r w:rsidR="00247178" w:rsidRPr="00E74D21">
        <w:rPr>
          <w:b w:val="0"/>
          <w:bCs w:val="0"/>
          <w:lang w:val="en" w:eastAsia="en-GB"/>
        </w:rPr>
        <w:br/>
      </w:r>
      <w:r w:rsidR="00247178" w:rsidRPr="006D4189">
        <w:rPr>
          <w:b w:val="0"/>
          <w:bCs w:val="0"/>
          <w:lang w:val="en" w:eastAsia="en-GB"/>
        </w:rPr>
        <w:br/>
        <w:t>An applicant can use the Complaints Procedure to address the following:</w:t>
      </w:r>
      <w:r w:rsidR="00247178" w:rsidRPr="004A2CE0">
        <w:rPr>
          <w:lang w:val="en" w:eastAsia="en-GB"/>
        </w:rPr>
        <w:br/>
      </w:r>
    </w:p>
    <w:p w14:paraId="5DC3C0DA" w14:textId="79CFA7CF" w:rsidR="00247178" w:rsidRPr="004A2CE0" w:rsidRDefault="00247178" w:rsidP="007E0A05">
      <w:pPr>
        <w:pStyle w:val="ListParagraph"/>
        <w:numPr>
          <w:ilvl w:val="0"/>
          <w:numId w:val="14"/>
        </w:numPr>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Delays in responding to enquiries and requests</w:t>
      </w:r>
    </w:p>
    <w:p w14:paraId="52DC223A" w14:textId="7302F14B" w:rsidR="00247178" w:rsidRPr="004A2CE0" w:rsidRDefault="00247178" w:rsidP="007E0A05">
      <w:pPr>
        <w:pStyle w:val="ListParagraph"/>
        <w:numPr>
          <w:ilvl w:val="0"/>
          <w:numId w:val="14"/>
        </w:numPr>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Failure to provide a service</w:t>
      </w:r>
    </w:p>
    <w:p w14:paraId="6B2BE3B2" w14:textId="7239C2EF" w:rsidR="00247178" w:rsidRPr="00A6707C" w:rsidRDefault="00247178" w:rsidP="00A6707C">
      <w:pPr>
        <w:pStyle w:val="ListParagraph"/>
        <w:numPr>
          <w:ilvl w:val="0"/>
          <w:numId w:val="14"/>
        </w:numPr>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Our standard of service</w:t>
      </w:r>
    </w:p>
    <w:p w14:paraId="42A22A9F" w14:textId="02A917C1" w:rsidR="00247178" w:rsidRDefault="00247178" w:rsidP="007E0A05">
      <w:pPr>
        <w:pStyle w:val="ListParagraph"/>
        <w:numPr>
          <w:ilvl w:val="0"/>
          <w:numId w:val="14"/>
        </w:numPr>
        <w:rPr>
          <w:rFonts w:ascii="Arial" w:eastAsia="Times New Roman" w:hAnsi="Arial" w:cs="Arial"/>
          <w:sz w:val="24"/>
          <w:szCs w:val="24"/>
          <w:lang w:val="en" w:eastAsia="en-GB"/>
        </w:rPr>
      </w:pPr>
      <w:r w:rsidRPr="004A2CE0">
        <w:rPr>
          <w:rFonts w:ascii="Arial" w:eastAsia="Times New Roman" w:hAnsi="Arial" w:cs="Arial"/>
          <w:sz w:val="24"/>
          <w:szCs w:val="24"/>
          <w:lang w:val="en" w:eastAsia="en-GB"/>
        </w:rPr>
        <w:t>Attitude or behaviour of a member of staff</w:t>
      </w:r>
    </w:p>
    <w:p w14:paraId="5207A208" w14:textId="36AD545C" w:rsidR="0082305F" w:rsidRPr="003C624A" w:rsidRDefault="0006191F" w:rsidP="0082305F">
      <w:pPr>
        <w:pStyle w:val="ListParagraph"/>
        <w:numPr>
          <w:ilvl w:val="0"/>
          <w:numId w:val="14"/>
        </w:numPr>
        <w:rPr>
          <w:rFonts w:ascii="Arial" w:eastAsia="Times New Roman" w:hAnsi="Arial" w:cs="Arial"/>
          <w:i/>
          <w:iCs/>
          <w:sz w:val="24"/>
          <w:szCs w:val="24"/>
          <w:lang w:val="en" w:eastAsia="en-GB"/>
        </w:rPr>
      </w:pPr>
      <w:r>
        <w:rPr>
          <w:rFonts w:ascii="Arial" w:eastAsia="Times New Roman" w:hAnsi="Arial" w:cs="Arial"/>
          <w:sz w:val="24"/>
          <w:szCs w:val="24"/>
          <w:lang w:val="en" w:eastAsia="en-GB"/>
        </w:rPr>
        <w:t xml:space="preserve">Offer of </w:t>
      </w:r>
      <w:r w:rsidR="000D7213">
        <w:rPr>
          <w:rFonts w:ascii="Arial" w:eastAsia="Times New Roman" w:hAnsi="Arial" w:cs="Arial"/>
          <w:sz w:val="24"/>
          <w:szCs w:val="24"/>
          <w:lang w:val="en" w:eastAsia="en-GB"/>
        </w:rPr>
        <w:t xml:space="preserve">a </w:t>
      </w:r>
      <w:r w:rsidR="00F73C72">
        <w:rPr>
          <w:rFonts w:ascii="Arial" w:eastAsia="Times New Roman" w:hAnsi="Arial" w:cs="Arial"/>
          <w:sz w:val="24"/>
          <w:szCs w:val="24"/>
          <w:lang w:val="en" w:eastAsia="en-GB"/>
        </w:rPr>
        <w:t>property</w:t>
      </w:r>
      <w:r w:rsidR="00F73C72" w:rsidRPr="004A2CE0">
        <w:rPr>
          <w:rFonts w:ascii="Arial" w:eastAsia="Times New Roman" w:hAnsi="Arial" w:cs="Arial"/>
          <w:sz w:val="24"/>
          <w:szCs w:val="24"/>
          <w:lang w:val="en" w:eastAsia="en-GB"/>
        </w:rPr>
        <w:t xml:space="preserve"> </w:t>
      </w:r>
      <w:r w:rsidR="000D7213">
        <w:rPr>
          <w:rFonts w:ascii="Arial" w:eastAsia="Times New Roman" w:hAnsi="Arial" w:cs="Arial"/>
          <w:sz w:val="24"/>
          <w:szCs w:val="24"/>
          <w:lang w:val="en" w:eastAsia="en-GB"/>
        </w:rPr>
        <w:t xml:space="preserve">which is </w:t>
      </w:r>
      <w:r w:rsidR="00F73C72" w:rsidRPr="004A2CE0">
        <w:rPr>
          <w:rFonts w:ascii="Arial" w:eastAsia="Times New Roman" w:hAnsi="Arial" w:cs="Arial"/>
          <w:sz w:val="24"/>
          <w:szCs w:val="24"/>
          <w:lang w:val="en" w:eastAsia="en-GB"/>
        </w:rPr>
        <w:t>in an unacceptable condition</w:t>
      </w:r>
      <w:r w:rsidR="0082305F">
        <w:rPr>
          <w:rFonts w:ascii="Arial" w:eastAsia="Times New Roman" w:hAnsi="Arial" w:cs="Arial"/>
          <w:sz w:val="24"/>
          <w:szCs w:val="24"/>
          <w:lang w:val="en" w:eastAsia="en-GB"/>
        </w:rPr>
        <w:t xml:space="preserve"> </w:t>
      </w:r>
      <w:r w:rsidR="0082305F" w:rsidRPr="003C624A">
        <w:rPr>
          <w:rFonts w:ascii="Arial" w:eastAsia="Times New Roman" w:hAnsi="Arial" w:cs="Arial"/>
          <w:i/>
          <w:iCs/>
          <w:sz w:val="24"/>
          <w:szCs w:val="24"/>
          <w:lang w:val="en" w:eastAsia="en-GB"/>
        </w:rPr>
        <w:t xml:space="preserve">(note: the property will not be held during the complaint process </w:t>
      </w:r>
      <w:r w:rsidR="003C624A" w:rsidRPr="003C624A">
        <w:rPr>
          <w:rFonts w:ascii="Arial" w:eastAsia="Times New Roman" w:hAnsi="Arial" w:cs="Arial"/>
          <w:i/>
          <w:iCs/>
          <w:sz w:val="24"/>
          <w:szCs w:val="24"/>
          <w:lang w:val="en" w:eastAsia="en-GB"/>
        </w:rPr>
        <w:t>and</w:t>
      </w:r>
      <w:r w:rsidR="0082305F" w:rsidRPr="003C624A">
        <w:rPr>
          <w:rFonts w:ascii="Arial" w:eastAsia="Times New Roman" w:hAnsi="Arial" w:cs="Arial"/>
          <w:i/>
          <w:iCs/>
          <w:sz w:val="24"/>
          <w:szCs w:val="24"/>
          <w:lang w:val="en" w:eastAsia="en-GB"/>
        </w:rPr>
        <w:t xml:space="preserve"> will be offered to the next eligible applicant.)</w:t>
      </w:r>
    </w:p>
    <w:p w14:paraId="4C0BFB00" w14:textId="77777777" w:rsidR="00247178" w:rsidRPr="004A2CE0" w:rsidRDefault="00247178" w:rsidP="00247178">
      <w:pPr>
        <w:ind w:left="1080"/>
        <w:rPr>
          <w:rFonts w:ascii="Arial" w:eastAsia="Times New Roman" w:hAnsi="Arial" w:cs="Arial"/>
          <w:sz w:val="24"/>
          <w:szCs w:val="24"/>
          <w:lang w:val="en" w:eastAsia="en-GB"/>
        </w:rPr>
      </w:pPr>
    </w:p>
    <w:p w14:paraId="19333128" w14:textId="77777777" w:rsidR="002B047F" w:rsidRPr="004A2CE0" w:rsidRDefault="002B047F" w:rsidP="002B047F">
      <w:pPr>
        <w:ind w:left="720" w:hanging="720"/>
        <w:rPr>
          <w:rFonts w:ascii="Arial" w:eastAsia="Times New Roman" w:hAnsi="Arial" w:cs="Arial"/>
          <w:sz w:val="24"/>
          <w:szCs w:val="24"/>
          <w:lang w:val="en" w:eastAsia="en-GB"/>
        </w:rPr>
      </w:pPr>
    </w:p>
    <w:p w14:paraId="1FF111A1" w14:textId="1A39F14C" w:rsidR="001C5F70" w:rsidRDefault="002B047F" w:rsidP="006D4189">
      <w:pPr>
        <w:pStyle w:val="Heading1"/>
        <w:rPr>
          <w:lang w:val="en" w:eastAsia="en-GB"/>
        </w:rPr>
      </w:pPr>
      <w:r w:rsidRPr="004A2CE0">
        <w:rPr>
          <w:lang w:val="en" w:eastAsia="en-GB"/>
        </w:rPr>
        <w:t>7.2.</w:t>
      </w:r>
      <w:r w:rsidRPr="004A2CE0">
        <w:rPr>
          <w:lang w:val="en" w:eastAsia="en-GB"/>
        </w:rPr>
        <w:tab/>
      </w:r>
      <w:r w:rsidR="00382AD0">
        <w:rPr>
          <w:lang w:val="en" w:eastAsia="en-GB"/>
        </w:rPr>
        <w:t>Appeals</w:t>
      </w:r>
    </w:p>
    <w:p w14:paraId="0262F8DB" w14:textId="1FE36A9F" w:rsidR="00571B91" w:rsidRDefault="002B047F" w:rsidP="006D4189">
      <w:pPr>
        <w:pStyle w:val="Heading1"/>
        <w:rPr>
          <w:b w:val="0"/>
          <w:bCs w:val="0"/>
          <w:lang w:val="en" w:eastAsia="en-GB"/>
        </w:rPr>
      </w:pPr>
      <w:r w:rsidRPr="004A2CE0">
        <w:rPr>
          <w:lang w:val="en" w:eastAsia="en-GB"/>
        </w:rPr>
        <w:br/>
      </w:r>
      <w:r w:rsidRPr="006D4189">
        <w:rPr>
          <w:b w:val="0"/>
          <w:bCs w:val="0"/>
          <w:lang w:val="en" w:eastAsia="en-GB"/>
        </w:rPr>
        <w:t>Separate from the Complaints Procedure</w:t>
      </w:r>
      <w:r w:rsidR="00634744">
        <w:rPr>
          <w:b w:val="0"/>
          <w:bCs w:val="0"/>
          <w:lang w:val="en" w:eastAsia="en-GB"/>
        </w:rPr>
        <w:t xml:space="preserve"> noted above</w:t>
      </w:r>
      <w:r w:rsidRPr="006D4189">
        <w:rPr>
          <w:b w:val="0"/>
          <w:bCs w:val="0"/>
          <w:lang w:val="en" w:eastAsia="en-GB"/>
        </w:rPr>
        <w:t xml:space="preserve">, </w:t>
      </w:r>
      <w:r w:rsidR="00A0743D" w:rsidRPr="006D4189">
        <w:rPr>
          <w:b w:val="0"/>
          <w:bCs w:val="0"/>
          <w:lang w:val="en" w:eastAsia="en-GB"/>
        </w:rPr>
        <w:t>there is an appeals process within the Allocation Policy to deal with instances where an applicant is unhappy about a decision made about their application.</w:t>
      </w:r>
    </w:p>
    <w:p w14:paraId="35F9CA3F" w14:textId="77777777" w:rsidR="00571B91" w:rsidRDefault="00571B91" w:rsidP="006D4189">
      <w:pPr>
        <w:pStyle w:val="Heading1"/>
        <w:rPr>
          <w:b w:val="0"/>
          <w:bCs w:val="0"/>
          <w:lang w:val="en" w:eastAsia="en-GB"/>
        </w:rPr>
      </w:pPr>
    </w:p>
    <w:p w14:paraId="61553EDE" w14:textId="42C1C88B" w:rsidR="00382AD0" w:rsidRDefault="002B047F" w:rsidP="00FF36A6">
      <w:pPr>
        <w:pStyle w:val="Heading1"/>
        <w:ind w:firstLine="0"/>
        <w:rPr>
          <w:b w:val="0"/>
          <w:bCs w:val="0"/>
          <w:lang w:val="en" w:eastAsia="en-GB"/>
        </w:rPr>
      </w:pPr>
      <w:r w:rsidRPr="006D4189">
        <w:rPr>
          <w:b w:val="0"/>
          <w:bCs w:val="0"/>
          <w:lang w:val="en" w:eastAsia="en-GB"/>
        </w:rPr>
        <w:t>An applicant can appeal if they think that:</w:t>
      </w:r>
    </w:p>
    <w:p w14:paraId="7540C4F1" w14:textId="77777777" w:rsidR="00382AD0" w:rsidRDefault="00382AD0" w:rsidP="006D4189">
      <w:pPr>
        <w:pStyle w:val="Heading1"/>
        <w:rPr>
          <w:b w:val="0"/>
          <w:bCs w:val="0"/>
          <w:lang w:val="en" w:eastAsia="en-GB"/>
        </w:rPr>
      </w:pPr>
    </w:p>
    <w:p w14:paraId="02EFB95E" w14:textId="3EA1185B" w:rsidR="00382AD0" w:rsidRPr="00382AD0" w:rsidRDefault="00382AD0" w:rsidP="00382AD0">
      <w:pPr>
        <w:pStyle w:val="ListParagraph"/>
        <w:numPr>
          <w:ilvl w:val="0"/>
          <w:numId w:val="31"/>
        </w:numPr>
        <w:rPr>
          <w:rFonts w:ascii="Arial" w:hAnsi="Arial" w:cs="Arial"/>
          <w:sz w:val="24"/>
          <w:szCs w:val="24"/>
        </w:rPr>
      </w:pPr>
      <w:proofErr w:type="gramStart"/>
      <w:r w:rsidRPr="00382AD0">
        <w:rPr>
          <w:rFonts w:ascii="Arial" w:hAnsi="Arial" w:cs="Arial"/>
          <w:sz w:val="24"/>
          <w:szCs w:val="24"/>
        </w:rPr>
        <w:t>the</w:t>
      </w:r>
      <w:proofErr w:type="gramEnd"/>
      <w:r w:rsidRPr="00382AD0">
        <w:rPr>
          <w:rFonts w:ascii="Arial" w:hAnsi="Arial" w:cs="Arial"/>
          <w:sz w:val="24"/>
          <w:szCs w:val="24"/>
        </w:rPr>
        <w:t xml:space="preserve"> priority </w:t>
      </w:r>
      <w:r w:rsidR="000D7213">
        <w:rPr>
          <w:rFonts w:ascii="Arial" w:hAnsi="Arial" w:cs="Arial"/>
          <w:sz w:val="24"/>
          <w:szCs w:val="24"/>
        </w:rPr>
        <w:t xml:space="preserve">band </w:t>
      </w:r>
      <w:r w:rsidRPr="00382AD0">
        <w:rPr>
          <w:rFonts w:ascii="Arial" w:hAnsi="Arial" w:cs="Arial"/>
          <w:sz w:val="24"/>
          <w:szCs w:val="24"/>
        </w:rPr>
        <w:t>awarded is not a fair reflection of their housing needs</w:t>
      </w:r>
    </w:p>
    <w:p w14:paraId="236290A4" w14:textId="6AD2A705" w:rsidR="00382AD0" w:rsidRPr="00382AD0" w:rsidRDefault="006E5BEA" w:rsidP="00382AD0">
      <w:pPr>
        <w:pStyle w:val="ListParagraph"/>
        <w:numPr>
          <w:ilvl w:val="0"/>
          <w:numId w:val="31"/>
        </w:numPr>
        <w:rPr>
          <w:rFonts w:ascii="Arial" w:hAnsi="Arial" w:cs="Arial"/>
          <w:sz w:val="24"/>
          <w:szCs w:val="24"/>
        </w:rPr>
      </w:pPr>
      <w:r>
        <w:rPr>
          <w:rFonts w:ascii="Arial" w:hAnsi="Arial" w:cs="Arial"/>
          <w:sz w:val="24"/>
          <w:szCs w:val="24"/>
        </w:rPr>
        <w:t>their application has been</w:t>
      </w:r>
      <w:r w:rsidR="00382AD0" w:rsidRPr="00382AD0">
        <w:rPr>
          <w:rFonts w:ascii="Arial" w:hAnsi="Arial" w:cs="Arial"/>
          <w:sz w:val="24"/>
          <w:szCs w:val="24"/>
        </w:rPr>
        <w:t xml:space="preserve"> unfair</w:t>
      </w:r>
      <w:r>
        <w:rPr>
          <w:rFonts w:ascii="Arial" w:hAnsi="Arial" w:cs="Arial"/>
          <w:sz w:val="24"/>
          <w:szCs w:val="24"/>
        </w:rPr>
        <w:t>ly</w:t>
      </w:r>
      <w:r w:rsidR="00382AD0" w:rsidRPr="00382AD0">
        <w:rPr>
          <w:rFonts w:ascii="Arial" w:hAnsi="Arial" w:cs="Arial"/>
          <w:sz w:val="24"/>
          <w:szCs w:val="24"/>
        </w:rPr>
        <w:t xml:space="preserve"> </w:t>
      </w:r>
      <w:r w:rsidRPr="00382AD0">
        <w:rPr>
          <w:rFonts w:ascii="Arial" w:hAnsi="Arial" w:cs="Arial"/>
          <w:sz w:val="24"/>
          <w:szCs w:val="24"/>
        </w:rPr>
        <w:t>suspend</w:t>
      </w:r>
      <w:r>
        <w:rPr>
          <w:rFonts w:ascii="Arial" w:hAnsi="Arial" w:cs="Arial"/>
          <w:sz w:val="24"/>
          <w:szCs w:val="24"/>
        </w:rPr>
        <w:t>ed</w:t>
      </w:r>
      <w:r w:rsidR="00382AD0" w:rsidRPr="00382AD0">
        <w:rPr>
          <w:rFonts w:ascii="Arial" w:hAnsi="Arial" w:cs="Arial"/>
          <w:sz w:val="24"/>
          <w:szCs w:val="24"/>
        </w:rPr>
        <w:t xml:space="preserve"> or unreasonably cancelled</w:t>
      </w:r>
    </w:p>
    <w:p w14:paraId="6313C87A" w14:textId="70F038B1" w:rsidR="00382AD0" w:rsidRDefault="00382AD0" w:rsidP="00382AD0">
      <w:pPr>
        <w:pStyle w:val="ListParagraph"/>
        <w:numPr>
          <w:ilvl w:val="0"/>
          <w:numId w:val="31"/>
        </w:numPr>
        <w:rPr>
          <w:rFonts w:ascii="Arial" w:hAnsi="Arial" w:cs="Arial"/>
          <w:sz w:val="24"/>
          <w:szCs w:val="24"/>
        </w:rPr>
      </w:pPr>
      <w:r w:rsidRPr="00382AD0">
        <w:rPr>
          <w:rFonts w:ascii="Arial" w:hAnsi="Arial" w:cs="Arial"/>
          <w:sz w:val="24"/>
          <w:szCs w:val="24"/>
        </w:rPr>
        <w:t>they have not been made a reasonable offer</w:t>
      </w:r>
    </w:p>
    <w:p w14:paraId="4A047897" w14:textId="77777777" w:rsidR="00F73C72" w:rsidRDefault="00F73C72" w:rsidP="00F73C72">
      <w:pPr>
        <w:rPr>
          <w:rFonts w:ascii="Arial" w:hAnsi="Arial" w:cs="Arial"/>
          <w:sz w:val="24"/>
          <w:szCs w:val="24"/>
        </w:rPr>
      </w:pPr>
    </w:p>
    <w:p w14:paraId="089E46AF" w14:textId="77777777" w:rsidR="00050F1F" w:rsidRDefault="00050F1F" w:rsidP="00634744">
      <w:pPr>
        <w:ind w:left="720"/>
        <w:rPr>
          <w:rFonts w:ascii="Arial" w:eastAsia="Times New Roman" w:hAnsi="Arial" w:cs="Arial"/>
          <w:sz w:val="24"/>
          <w:szCs w:val="24"/>
          <w:lang w:val="en" w:eastAsia="en-GB"/>
        </w:rPr>
      </w:pPr>
    </w:p>
    <w:p w14:paraId="162EA097" w14:textId="77777777" w:rsidR="00050F1F" w:rsidRDefault="00050F1F" w:rsidP="00634744">
      <w:pPr>
        <w:ind w:left="720"/>
        <w:rPr>
          <w:rFonts w:ascii="Arial" w:eastAsia="Times New Roman" w:hAnsi="Arial" w:cs="Arial"/>
          <w:sz w:val="24"/>
          <w:szCs w:val="24"/>
          <w:lang w:val="en" w:eastAsia="en-GB"/>
        </w:rPr>
      </w:pPr>
    </w:p>
    <w:p w14:paraId="33FD75CD" w14:textId="3B0A5368" w:rsidR="005E3EE1" w:rsidRPr="00857072" w:rsidRDefault="00F73C72" w:rsidP="00634744">
      <w:pPr>
        <w:ind w:left="720"/>
        <w:rPr>
          <w:rFonts w:ascii="Arial" w:eastAsia="Times New Roman" w:hAnsi="Arial" w:cs="Arial"/>
          <w:b/>
          <w:bCs/>
          <w:sz w:val="24"/>
          <w:szCs w:val="24"/>
          <w:lang w:val="en" w:eastAsia="en-GB"/>
        </w:rPr>
      </w:pPr>
      <w:r w:rsidRPr="004A2CE0">
        <w:rPr>
          <w:rFonts w:ascii="Arial" w:eastAsia="Times New Roman" w:hAnsi="Arial" w:cs="Arial"/>
          <w:sz w:val="24"/>
          <w:szCs w:val="24"/>
          <w:lang w:val="en" w:eastAsia="en-GB"/>
        </w:rPr>
        <w:br/>
      </w:r>
      <w:r w:rsidR="006D4189">
        <w:rPr>
          <w:rFonts w:ascii="Arial" w:eastAsia="Times New Roman" w:hAnsi="Arial" w:cs="Arial"/>
          <w:b/>
          <w:bCs/>
          <w:sz w:val="24"/>
          <w:szCs w:val="24"/>
          <w:lang w:val="en" w:eastAsia="en-GB"/>
        </w:rPr>
        <w:lastRenderedPageBreak/>
        <w:t xml:space="preserve">7.2.1 </w:t>
      </w:r>
      <w:r w:rsidR="00634744">
        <w:rPr>
          <w:rFonts w:ascii="Arial" w:eastAsia="Times New Roman" w:hAnsi="Arial" w:cs="Arial"/>
          <w:b/>
          <w:bCs/>
          <w:sz w:val="24"/>
          <w:szCs w:val="24"/>
          <w:lang w:val="en" w:eastAsia="en-GB"/>
        </w:rPr>
        <w:t>Appeal process</w:t>
      </w:r>
    </w:p>
    <w:p w14:paraId="4DC62497" w14:textId="77777777" w:rsidR="005E3EE1" w:rsidRDefault="005E3EE1" w:rsidP="00172426">
      <w:pPr>
        <w:ind w:left="720"/>
        <w:rPr>
          <w:rFonts w:ascii="Arial" w:eastAsia="Times New Roman" w:hAnsi="Arial" w:cs="Arial"/>
          <w:sz w:val="24"/>
          <w:szCs w:val="24"/>
          <w:lang w:val="en" w:eastAsia="en-GB"/>
        </w:rPr>
      </w:pPr>
    </w:p>
    <w:p w14:paraId="6C105F19" w14:textId="686FD160" w:rsidR="00FF46F5" w:rsidRDefault="00FF46F5" w:rsidP="00172426">
      <w:pPr>
        <w:ind w:left="720"/>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Applicants can submit an appeal within 21 days of the date of </w:t>
      </w:r>
      <w:r w:rsidR="00405B9D">
        <w:rPr>
          <w:rFonts w:ascii="Arial" w:eastAsia="Times New Roman" w:hAnsi="Arial" w:cs="Arial"/>
          <w:sz w:val="24"/>
          <w:szCs w:val="24"/>
          <w:lang w:val="en" w:eastAsia="en-GB"/>
        </w:rPr>
        <w:t>a</w:t>
      </w:r>
      <w:r>
        <w:rPr>
          <w:rFonts w:ascii="Arial" w:eastAsia="Times New Roman" w:hAnsi="Arial" w:cs="Arial"/>
          <w:sz w:val="24"/>
          <w:szCs w:val="24"/>
          <w:lang w:val="en" w:eastAsia="en-GB"/>
        </w:rPr>
        <w:t xml:space="preserve"> decision. They should contact us in writing to tell us the decision they wish to challenge </w:t>
      </w:r>
      <w:r w:rsidR="009C5644">
        <w:rPr>
          <w:rFonts w:ascii="Arial" w:eastAsia="Times New Roman" w:hAnsi="Arial" w:cs="Arial"/>
          <w:sz w:val="24"/>
          <w:szCs w:val="24"/>
          <w:lang w:val="en" w:eastAsia="en-GB"/>
        </w:rPr>
        <w:t xml:space="preserve">and why they think we have made the wrong decision. </w:t>
      </w:r>
      <w:r>
        <w:rPr>
          <w:rFonts w:ascii="Arial" w:eastAsia="Times New Roman" w:hAnsi="Arial" w:cs="Arial"/>
          <w:sz w:val="24"/>
          <w:szCs w:val="24"/>
          <w:lang w:val="en" w:eastAsia="en-GB"/>
        </w:rPr>
        <w:t xml:space="preserve">The </w:t>
      </w:r>
      <w:r w:rsidR="00247178" w:rsidRPr="004A2CE0">
        <w:rPr>
          <w:rFonts w:ascii="Arial" w:eastAsia="Times New Roman" w:hAnsi="Arial" w:cs="Arial"/>
          <w:sz w:val="24"/>
          <w:szCs w:val="24"/>
          <w:lang w:val="en" w:eastAsia="en-GB"/>
        </w:rPr>
        <w:t xml:space="preserve">appeal will be investigated by </w:t>
      </w:r>
      <w:r w:rsidR="001C3AB7">
        <w:rPr>
          <w:rFonts w:ascii="Arial" w:eastAsia="Times New Roman" w:hAnsi="Arial" w:cs="Arial"/>
          <w:sz w:val="24"/>
          <w:szCs w:val="24"/>
          <w:lang w:val="en" w:eastAsia="en-GB"/>
        </w:rPr>
        <w:t>a</w:t>
      </w:r>
      <w:r w:rsidR="00FF36A6">
        <w:rPr>
          <w:rFonts w:ascii="Arial" w:eastAsia="Times New Roman" w:hAnsi="Arial" w:cs="Arial"/>
          <w:sz w:val="24"/>
          <w:szCs w:val="24"/>
          <w:lang w:val="en" w:eastAsia="en-GB"/>
        </w:rPr>
        <w:t xml:space="preserve"> Housing Manager</w:t>
      </w:r>
      <w:r w:rsidR="001C3AB7">
        <w:rPr>
          <w:rFonts w:ascii="Arial" w:eastAsia="Times New Roman" w:hAnsi="Arial" w:cs="Arial"/>
          <w:sz w:val="24"/>
          <w:szCs w:val="24"/>
          <w:lang w:val="en" w:eastAsia="en-GB"/>
        </w:rPr>
        <w:t xml:space="preserve"> </w:t>
      </w:r>
      <w:r w:rsidR="00247178" w:rsidRPr="004A2CE0">
        <w:rPr>
          <w:rFonts w:ascii="Arial" w:eastAsia="Times New Roman" w:hAnsi="Arial" w:cs="Arial"/>
          <w:sz w:val="24"/>
          <w:szCs w:val="24"/>
          <w:lang w:val="en" w:eastAsia="en-GB"/>
        </w:rPr>
        <w:t>who will respond to the applicant within 10 working days of receiving the appeal.</w:t>
      </w:r>
    </w:p>
    <w:p w14:paraId="49C113E8" w14:textId="77777777" w:rsidR="00FF46F5" w:rsidRDefault="00FF46F5" w:rsidP="00A6707C">
      <w:pPr>
        <w:rPr>
          <w:rFonts w:ascii="Arial" w:eastAsia="Times New Roman" w:hAnsi="Arial" w:cs="Arial"/>
          <w:sz w:val="24"/>
          <w:szCs w:val="24"/>
          <w:lang w:val="en" w:eastAsia="en-GB"/>
        </w:rPr>
      </w:pPr>
    </w:p>
    <w:p w14:paraId="6F3DC34F" w14:textId="77777777" w:rsidR="00FF46F5" w:rsidRDefault="00FF46F5" w:rsidP="00172426">
      <w:pPr>
        <w:ind w:left="720"/>
        <w:rPr>
          <w:rFonts w:ascii="Arial" w:eastAsia="Times New Roman" w:hAnsi="Arial" w:cs="Arial"/>
          <w:sz w:val="24"/>
          <w:szCs w:val="24"/>
          <w:lang w:val="en" w:eastAsia="en-GB"/>
        </w:rPr>
      </w:pPr>
    </w:p>
    <w:p w14:paraId="3DDFD3EC" w14:textId="793BBE39" w:rsidR="00405B9D" w:rsidRPr="00857072" w:rsidRDefault="006D4189" w:rsidP="00172426">
      <w:pPr>
        <w:ind w:left="720"/>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7.2.</w:t>
      </w:r>
      <w:r w:rsidR="0017460D">
        <w:rPr>
          <w:rFonts w:ascii="Arial" w:eastAsia="Times New Roman" w:hAnsi="Arial" w:cs="Arial"/>
          <w:b/>
          <w:bCs/>
          <w:sz w:val="24"/>
          <w:szCs w:val="24"/>
          <w:lang w:val="en" w:eastAsia="en-GB"/>
        </w:rPr>
        <w:t>2</w:t>
      </w:r>
      <w:r>
        <w:rPr>
          <w:rFonts w:ascii="Arial" w:eastAsia="Times New Roman" w:hAnsi="Arial" w:cs="Arial"/>
          <w:b/>
          <w:bCs/>
          <w:sz w:val="24"/>
          <w:szCs w:val="24"/>
          <w:lang w:val="en" w:eastAsia="en-GB"/>
        </w:rPr>
        <w:t xml:space="preserve"> </w:t>
      </w:r>
      <w:r w:rsidR="00405B9D" w:rsidRPr="00857072">
        <w:rPr>
          <w:rFonts w:ascii="Arial" w:eastAsia="Times New Roman" w:hAnsi="Arial" w:cs="Arial"/>
          <w:b/>
          <w:bCs/>
          <w:sz w:val="24"/>
          <w:szCs w:val="24"/>
          <w:lang w:val="en" w:eastAsia="en-GB"/>
        </w:rPr>
        <w:t>Further steps</w:t>
      </w:r>
    </w:p>
    <w:p w14:paraId="526421DA" w14:textId="77777777" w:rsidR="00405B9D" w:rsidRDefault="00405B9D" w:rsidP="00172426">
      <w:pPr>
        <w:ind w:left="720"/>
        <w:rPr>
          <w:rFonts w:ascii="Arial" w:eastAsia="Times New Roman" w:hAnsi="Arial" w:cs="Arial"/>
          <w:sz w:val="24"/>
          <w:szCs w:val="24"/>
          <w:lang w:val="en" w:eastAsia="en-GB"/>
        </w:rPr>
      </w:pPr>
    </w:p>
    <w:p w14:paraId="564E4F3B" w14:textId="4F604A45" w:rsidR="002521AD" w:rsidRDefault="00FF36A6" w:rsidP="002521AD">
      <w:pPr>
        <w:ind w:left="720"/>
        <w:rPr>
          <w:rFonts w:ascii="Arial" w:eastAsia="Times New Roman" w:hAnsi="Arial" w:cs="Arial"/>
          <w:sz w:val="24"/>
          <w:szCs w:val="24"/>
          <w:lang w:val="en" w:eastAsia="en-GB"/>
        </w:rPr>
      </w:pPr>
      <w:r>
        <w:rPr>
          <w:rFonts w:ascii="Arial" w:eastAsia="Times New Roman" w:hAnsi="Arial" w:cs="Arial"/>
          <w:sz w:val="24"/>
          <w:szCs w:val="24"/>
          <w:lang w:val="en" w:eastAsia="en-GB"/>
        </w:rPr>
        <w:t>Following the appeal process if</w:t>
      </w:r>
      <w:r w:rsidR="00405B9D">
        <w:rPr>
          <w:rFonts w:ascii="Arial" w:eastAsia="Times New Roman" w:hAnsi="Arial" w:cs="Arial"/>
          <w:sz w:val="24"/>
          <w:szCs w:val="24"/>
          <w:lang w:val="en" w:eastAsia="en-GB"/>
        </w:rPr>
        <w:t xml:space="preserve"> </w:t>
      </w:r>
      <w:r w:rsidR="000D7213">
        <w:rPr>
          <w:rFonts w:ascii="Arial" w:eastAsia="Times New Roman" w:hAnsi="Arial" w:cs="Arial"/>
          <w:sz w:val="24"/>
          <w:szCs w:val="24"/>
          <w:lang w:val="en" w:eastAsia="en-GB"/>
        </w:rPr>
        <w:t xml:space="preserve">the </w:t>
      </w:r>
      <w:r w:rsidR="00405B9D">
        <w:rPr>
          <w:rFonts w:ascii="Arial" w:eastAsia="Times New Roman" w:hAnsi="Arial" w:cs="Arial"/>
          <w:sz w:val="24"/>
          <w:szCs w:val="24"/>
          <w:lang w:val="en" w:eastAsia="en-GB"/>
        </w:rPr>
        <w:t>applicant remains dissatisfied</w:t>
      </w:r>
      <w:r w:rsidR="002521AD">
        <w:rPr>
          <w:rFonts w:ascii="Arial" w:eastAsia="Times New Roman" w:hAnsi="Arial" w:cs="Arial"/>
          <w:sz w:val="24"/>
          <w:szCs w:val="24"/>
          <w:lang w:val="en" w:eastAsia="en-GB"/>
        </w:rPr>
        <w:t>, they can pursue legal action/judicial review.  Before considering this, it is recommended</w:t>
      </w:r>
    </w:p>
    <w:p w14:paraId="12FAC678" w14:textId="0407AA24" w:rsidR="0095562F" w:rsidRPr="00E86FB8" w:rsidRDefault="00405B9D" w:rsidP="00405B9D">
      <w:pPr>
        <w:ind w:left="720"/>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that applicants seek </w:t>
      </w:r>
      <w:r w:rsidR="002521AD">
        <w:rPr>
          <w:rFonts w:ascii="Arial" w:eastAsia="Times New Roman" w:hAnsi="Arial" w:cs="Arial"/>
          <w:sz w:val="24"/>
          <w:szCs w:val="24"/>
          <w:lang w:val="en" w:eastAsia="en-GB"/>
        </w:rPr>
        <w:t>independent legal advice or seek assistance from or</w:t>
      </w:r>
      <w:r w:rsidR="0017460D">
        <w:rPr>
          <w:rFonts w:ascii="Arial" w:eastAsia="Times New Roman" w:hAnsi="Arial" w:cs="Arial"/>
          <w:sz w:val="24"/>
          <w:szCs w:val="24"/>
          <w:lang w:val="en" w:eastAsia="en-GB"/>
        </w:rPr>
        <w:t>ganisations such as Shelter or Citizens Advice Bureau.</w:t>
      </w:r>
      <w:r>
        <w:rPr>
          <w:rFonts w:ascii="Arial" w:eastAsia="Times New Roman" w:hAnsi="Arial" w:cs="Arial"/>
          <w:sz w:val="24"/>
          <w:szCs w:val="24"/>
          <w:lang w:val="en" w:eastAsia="en-GB"/>
        </w:rPr>
        <w:t xml:space="preserve"> More information can be found at </w:t>
      </w:r>
      <w:hyperlink r:id="rId9" w:history="1">
        <w:r w:rsidR="0017460D" w:rsidRPr="0008554E">
          <w:rPr>
            <w:rStyle w:val="Hyperlink"/>
            <w:rFonts w:ascii="Arial" w:eastAsia="Times New Roman" w:hAnsi="Arial" w:cs="Arial"/>
            <w:sz w:val="24"/>
            <w:szCs w:val="24"/>
            <w:lang w:val="en" w:eastAsia="en-GB"/>
          </w:rPr>
          <w:t>www.scotland.shelter.org.uk</w:t>
        </w:r>
      </w:hyperlink>
      <w:r w:rsidR="0017460D">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 xml:space="preserve"> </w:t>
      </w:r>
      <w:r w:rsidR="0017460D">
        <w:rPr>
          <w:rFonts w:ascii="Arial" w:eastAsia="Times New Roman" w:hAnsi="Arial" w:cs="Arial"/>
          <w:sz w:val="24"/>
          <w:szCs w:val="24"/>
          <w:lang w:val="en" w:eastAsia="en-GB"/>
        </w:rPr>
        <w:t xml:space="preserve">or </w:t>
      </w:r>
      <w:hyperlink r:id="rId10" w:history="1">
        <w:r w:rsidR="0017460D" w:rsidRPr="0008554E">
          <w:rPr>
            <w:rStyle w:val="Hyperlink"/>
            <w:rFonts w:ascii="Arial" w:eastAsia="Times New Roman" w:hAnsi="Arial" w:cs="Arial"/>
            <w:sz w:val="24"/>
            <w:szCs w:val="24"/>
            <w:lang w:val="en" w:eastAsia="en-GB"/>
          </w:rPr>
          <w:t>www.citizensadvice.org.uk</w:t>
        </w:r>
      </w:hyperlink>
      <w:r w:rsidR="0017460D">
        <w:rPr>
          <w:rFonts w:ascii="Arial" w:eastAsia="Times New Roman" w:hAnsi="Arial" w:cs="Arial"/>
          <w:sz w:val="24"/>
          <w:szCs w:val="24"/>
          <w:lang w:val="en" w:eastAsia="en-GB"/>
        </w:rPr>
        <w:t xml:space="preserve"> </w:t>
      </w:r>
      <w:r w:rsidR="00247178" w:rsidRPr="00E86FB8">
        <w:rPr>
          <w:rFonts w:ascii="Arial" w:eastAsia="Times New Roman" w:hAnsi="Arial" w:cs="Arial"/>
          <w:sz w:val="24"/>
          <w:szCs w:val="24"/>
          <w:lang w:val="en" w:eastAsia="en-GB"/>
        </w:rPr>
        <w:br/>
      </w:r>
      <w:r w:rsidR="00247178" w:rsidRPr="00E86FB8">
        <w:rPr>
          <w:rFonts w:ascii="Arial" w:eastAsia="Times New Roman" w:hAnsi="Arial" w:cs="Arial"/>
          <w:sz w:val="24"/>
          <w:szCs w:val="24"/>
          <w:lang w:val="en" w:eastAsia="en-GB"/>
        </w:rPr>
        <w:br/>
      </w:r>
      <w:r w:rsidR="0095562F" w:rsidRPr="00E86FB8">
        <w:rPr>
          <w:rFonts w:ascii="Arial" w:eastAsia="Times New Roman" w:hAnsi="Arial" w:cs="Arial"/>
          <w:sz w:val="24"/>
          <w:szCs w:val="24"/>
          <w:lang w:val="en" w:eastAsia="en-GB"/>
        </w:rPr>
        <w:br w:type="page"/>
      </w:r>
    </w:p>
    <w:p w14:paraId="080777F9" w14:textId="265994A1" w:rsidR="00F85397" w:rsidRDefault="00F85397" w:rsidP="0095562F">
      <w:pPr>
        <w:spacing w:after="100" w:afterAutospacing="1"/>
        <w:jc w:val="both"/>
        <w:rPr>
          <w:rFonts w:ascii="Arial" w:hAnsi="Arial" w:cs="Arial"/>
          <w:b/>
          <w:bCs/>
          <w:sz w:val="24"/>
          <w:szCs w:val="24"/>
        </w:rPr>
      </w:pPr>
      <w:r>
        <w:rPr>
          <w:noProof/>
          <w:lang w:eastAsia="en-GB"/>
        </w:rPr>
        <w:lastRenderedPageBreak/>
        <mc:AlternateContent>
          <mc:Choice Requires="wps">
            <w:drawing>
              <wp:anchor distT="0" distB="0" distL="114300" distR="114300" simplePos="0" relativeHeight="251685888" behindDoc="0" locked="0" layoutInCell="1" allowOverlap="1" wp14:anchorId="55A7B722" wp14:editId="1E2988FE">
                <wp:simplePos x="0" y="0"/>
                <wp:positionH relativeFrom="column">
                  <wp:posOffset>0</wp:posOffset>
                </wp:positionH>
                <wp:positionV relativeFrom="paragraph">
                  <wp:posOffset>0</wp:posOffset>
                </wp:positionV>
                <wp:extent cx="6027420" cy="295275"/>
                <wp:effectExtent l="0" t="0" r="0" b="9525"/>
                <wp:wrapNone/>
                <wp:docPr id="10614518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23079" w14:textId="33B91429"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APPENDIX ONE – BYPASSING AN APPLICANT FOR AN OFFER OF HOUSING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B722" id="_x0000_s1034" type="#_x0000_t202" style="position:absolute;left:0;text-align:left;margin-left:0;margin-top:0;width:474.6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" fillcolor="#4f4f4f" stroked="f">
                <v:textbox>
                  <w:txbxContent>
                    <w:p w14:paraId="21923079" w14:textId="33B91429"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APPENDIX ONE – BYPASSING AN APPLICANT FOR AN OFFER OF HOUSING </w:t>
                      </w:r>
                    </w:p>
                  </w:txbxContent>
                </v:textbox>
              </v:shape>
            </w:pict>
          </mc:Fallback>
        </mc:AlternateContent>
      </w:r>
    </w:p>
    <w:p w14:paraId="73ED047B" w14:textId="77777777" w:rsidR="00D63892" w:rsidRDefault="00D63892" w:rsidP="0095562F">
      <w:pPr>
        <w:spacing w:after="100" w:afterAutospacing="1"/>
        <w:jc w:val="both"/>
        <w:rPr>
          <w:rFonts w:ascii="Arial" w:hAnsi="Arial" w:cs="Arial"/>
          <w:sz w:val="24"/>
          <w:szCs w:val="24"/>
        </w:rPr>
      </w:pPr>
    </w:p>
    <w:p w14:paraId="099DA592" w14:textId="4B32B8EC" w:rsidR="0095562F" w:rsidRPr="006410C5" w:rsidRDefault="0095562F" w:rsidP="0095562F">
      <w:pPr>
        <w:spacing w:after="100" w:afterAutospacing="1"/>
        <w:jc w:val="both"/>
        <w:rPr>
          <w:rFonts w:ascii="Arial" w:hAnsi="Arial" w:cs="Arial"/>
          <w:sz w:val="24"/>
          <w:szCs w:val="24"/>
        </w:rPr>
      </w:pPr>
      <w:r w:rsidRPr="006410C5">
        <w:rPr>
          <w:rFonts w:ascii="Arial" w:hAnsi="Arial" w:cs="Arial"/>
          <w:sz w:val="24"/>
          <w:szCs w:val="24"/>
        </w:rPr>
        <w:t xml:space="preserve">Following a property being advertised we will, in most cases, offer the property to the applicant at the top of the list of bidders, however there are times when </w:t>
      </w:r>
      <w:r>
        <w:rPr>
          <w:rFonts w:ascii="Arial" w:hAnsi="Arial" w:cs="Arial"/>
          <w:sz w:val="24"/>
          <w:szCs w:val="24"/>
        </w:rPr>
        <w:t>we may decide</w:t>
      </w:r>
      <w:r w:rsidRPr="006410C5">
        <w:rPr>
          <w:rFonts w:ascii="Arial" w:hAnsi="Arial" w:cs="Arial"/>
          <w:sz w:val="24"/>
          <w:szCs w:val="24"/>
        </w:rPr>
        <w:t xml:space="preserve"> to bypass </w:t>
      </w:r>
      <w:r w:rsidR="00172426">
        <w:rPr>
          <w:rFonts w:ascii="Arial" w:hAnsi="Arial" w:cs="Arial"/>
          <w:sz w:val="24"/>
          <w:szCs w:val="24"/>
        </w:rPr>
        <w:t>an</w:t>
      </w:r>
      <w:r w:rsidRPr="006410C5">
        <w:rPr>
          <w:rFonts w:ascii="Arial" w:hAnsi="Arial" w:cs="Arial"/>
          <w:sz w:val="24"/>
          <w:szCs w:val="24"/>
        </w:rPr>
        <w:t xml:space="preserve"> applicant for </w:t>
      </w:r>
      <w:r>
        <w:rPr>
          <w:rFonts w:ascii="Arial" w:hAnsi="Arial" w:cs="Arial"/>
          <w:sz w:val="24"/>
          <w:szCs w:val="24"/>
        </w:rPr>
        <w:t>the property.</w:t>
      </w:r>
    </w:p>
    <w:p w14:paraId="7FE57D0B" w14:textId="77777777" w:rsidR="0095562F" w:rsidRDefault="0095562F" w:rsidP="0095562F">
      <w:pPr>
        <w:spacing w:after="100" w:afterAutospacing="1"/>
        <w:jc w:val="both"/>
        <w:rPr>
          <w:rFonts w:ascii="Arial" w:hAnsi="Arial" w:cs="Arial"/>
          <w:sz w:val="24"/>
          <w:szCs w:val="24"/>
        </w:rPr>
      </w:pPr>
      <w:r>
        <w:rPr>
          <w:rFonts w:ascii="Arial" w:hAnsi="Arial" w:cs="Arial"/>
          <w:sz w:val="24"/>
          <w:szCs w:val="24"/>
        </w:rPr>
        <w:t xml:space="preserve">The decision to bypass an applicant will be authorised by a housing manager. </w:t>
      </w:r>
      <w:r w:rsidRPr="006410C5">
        <w:rPr>
          <w:rFonts w:ascii="Arial" w:hAnsi="Arial" w:cs="Arial"/>
          <w:sz w:val="24"/>
          <w:szCs w:val="24"/>
        </w:rPr>
        <w:t>Where an applicant is being bypassed, they will be informed of this decision in writing and the reason they are being bypassed will be fully explained.  The applicant will have the right to appeal the decision.  The property cannot be held whilst the appeal is being considered. If the appeal is successful, this decision will be considered for future bids.</w:t>
      </w:r>
    </w:p>
    <w:p w14:paraId="67D871D6" w14:textId="0FC5C40F" w:rsidR="00167C8C" w:rsidRDefault="00167C8C" w:rsidP="00167C8C">
      <w:pPr>
        <w:spacing w:after="100" w:afterAutospacing="1"/>
        <w:jc w:val="both"/>
        <w:rPr>
          <w:rFonts w:ascii="Arial" w:hAnsi="Arial" w:cs="Arial"/>
          <w:sz w:val="24"/>
          <w:szCs w:val="24"/>
          <w:lang w:val="en-GB"/>
        </w:rPr>
      </w:pPr>
      <w:r w:rsidRPr="00167C8C">
        <w:rPr>
          <w:rFonts w:ascii="Arial" w:hAnsi="Arial" w:cs="Arial"/>
          <w:sz w:val="24"/>
          <w:szCs w:val="24"/>
          <w:lang w:val="en-GB"/>
        </w:rPr>
        <w:t>Where a property advert clearly states that criteria are being applied when allocating the property, or that preference is being given to a particular applicant group, the Association</w:t>
      </w:r>
      <w:r>
        <w:rPr>
          <w:rFonts w:ascii="Arial" w:hAnsi="Arial" w:cs="Arial"/>
          <w:sz w:val="24"/>
          <w:szCs w:val="24"/>
          <w:lang w:val="en-GB"/>
        </w:rPr>
        <w:t>s</w:t>
      </w:r>
      <w:r w:rsidRPr="00167C8C">
        <w:rPr>
          <w:rFonts w:ascii="Arial" w:hAnsi="Arial" w:cs="Arial"/>
          <w:sz w:val="24"/>
          <w:szCs w:val="24"/>
          <w:lang w:val="en-GB"/>
        </w:rPr>
        <w:t xml:space="preserve"> will not contact applicants who do not meet the criteria or are not in the preferred group to inform them that their application is being bypassed.  </w:t>
      </w:r>
    </w:p>
    <w:p w14:paraId="1C6D16A0" w14:textId="63233FF1" w:rsidR="00D63892" w:rsidRPr="00167C8C" w:rsidRDefault="00D63892" w:rsidP="00167C8C">
      <w:pPr>
        <w:spacing w:after="100" w:afterAutospacing="1"/>
        <w:jc w:val="both"/>
        <w:rPr>
          <w:rFonts w:ascii="Arial" w:hAnsi="Arial" w:cs="Arial"/>
          <w:sz w:val="24"/>
          <w:szCs w:val="24"/>
          <w:lang w:val="en-GB"/>
        </w:rPr>
      </w:pPr>
      <w:r>
        <w:rPr>
          <w:rFonts w:ascii="Arial" w:hAnsi="Arial" w:cs="Arial"/>
          <w:sz w:val="24"/>
          <w:szCs w:val="24"/>
          <w:lang w:val="en-GB"/>
        </w:rPr>
        <w:t xml:space="preserve">While homeless applicants who are referred to us through the Section Five process cannot by bypassed for some of the reasons listed below, careful consideration will be given to the suitability of any offer, both for the applicant themselves and for surrounding households.  Any concerns about the suitability of an offer will be discussed with Glasgow City Council.  It may be agreed that an alternative property would be more suitable. </w:t>
      </w:r>
    </w:p>
    <w:p w14:paraId="21FB193E" w14:textId="77777777" w:rsidR="0095562F" w:rsidRPr="006410C5" w:rsidRDefault="0095562F" w:rsidP="0095562F">
      <w:pPr>
        <w:spacing w:after="100" w:afterAutospacing="1"/>
        <w:jc w:val="both"/>
        <w:rPr>
          <w:rFonts w:ascii="Arial" w:hAnsi="Arial" w:cs="Arial"/>
          <w:sz w:val="24"/>
          <w:szCs w:val="24"/>
        </w:rPr>
      </w:pPr>
      <w:r w:rsidRPr="006410C5">
        <w:rPr>
          <w:rFonts w:ascii="Arial" w:hAnsi="Arial" w:cs="Arial"/>
          <w:sz w:val="24"/>
          <w:szCs w:val="24"/>
        </w:rPr>
        <w:t>The following is a list of reasons why we may decide to bypass an applicant for an offer of housing:</w:t>
      </w:r>
    </w:p>
    <w:p w14:paraId="390417F2" w14:textId="77777777" w:rsidR="0095562F" w:rsidRPr="006410C5" w:rsidRDefault="0095562F" w:rsidP="0095562F">
      <w:pPr>
        <w:spacing w:after="100" w:afterAutospacing="1"/>
        <w:contextualSpacing/>
        <w:jc w:val="both"/>
        <w:rPr>
          <w:rFonts w:ascii="Arial" w:hAnsi="Arial" w:cs="Arial"/>
          <w:sz w:val="24"/>
          <w:szCs w:val="24"/>
          <w:u w:val="single"/>
        </w:rPr>
      </w:pPr>
      <w:r>
        <w:rPr>
          <w:rFonts w:ascii="Arial" w:hAnsi="Arial" w:cs="Arial"/>
          <w:sz w:val="24"/>
          <w:szCs w:val="24"/>
          <w:u w:val="single"/>
        </w:rPr>
        <w:t>Current or previous housing debt</w:t>
      </w:r>
    </w:p>
    <w:p w14:paraId="6D177022" w14:textId="77777777" w:rsidR="0095562F" w:rsidRPr="006410C5" w:rsidRDefault="0095562F" w:rsidP="0095562F">
      <w:pPr>
        <w:spacing w:after="100" w:afterAutospacing="1"/>
        <w:contextualSpacing/>
        <w:jc w:val="both"/>
        <w:rPr>
          <w:rFonts w:ascii="Arial" w:hAnsi="Arial" w:cs="Arial"/>
          <w:sz w:val="24"/>
          <w:szCs w:val="24"/>
        </w:rPr>
      </w:pPr>
    </w:p>
    <w:p w14:paraId="3735C4A9" w14:textId="6F72DD1C" w:rsidR="0095562F" w:rsidRDefault="0095562F" w:rsidP="0095562F">
      <w:pPr>
        <w:spacing w:after="100" w:afterAutospacing="1"/>
        <w:contextualSpacing/>
        <w:jc w:val="both"/>
        <w:rPr>
          <w:rFonts w:ascii="Arial" w:hAnsi="Arial" w:cs="Arial"/>
          <w:sz w:val="24"/>
          <w:szCs w:val="24"/>
        </w:rPr>
      </w:pPr>
      <w:r w:rsidRPr="006410C5">
        <w:rPr>
          <w:rFonts w:ascii="Arial" w:hAnsi="Arial" w:cs="Arial"/>
          <w:sz w:val="24"/>
          <w:szCs w:val="24"/>
        </w:rPr>
        <w:t xml:space="preserve">Where the applicant has rent arrears </w:t>
      </w:r>
      <w:r>
        <w:rPr>
          <w:rFonts w:ascii="Arial" w:hAnsi="Arial" w:cs="Arial"/>
          <w:sz w:val="24"/>
          <w:szCs w:val="24"/>
        </w:rPr>
        <w:t xml:space="preserve">or </w:t>
      </w:r>
      <w:r w:rsidRPr="006410C5">
        <w:rPr>
          <w:rFonts w:ascii="Arial" w:hAnsi="Arial" w:cs="Arial"/>
          <w:sz w:val="24"/>
          <w:szCs w:val="24"/>
        </w:rPr>
        <w:t xml:space="preserve">other tenancy related debt and there is no arrangement to </w:t>
      </w:r>
      <w:r>
        <w:rPr>
          <w:rFonts w:ascii="Arial" w:hAnsi="Arial" w:cs="Arial"/>
          <w:sz w:val="24"/>
          <w:szCs w:val="24"/>
        </w:rPr>
        <w:t>re</w:t>
      </w:r>
      <w:r w:rsidRPr="006410C5">
        <w:rPr>
          <w:rFonts w:ascii="Arial" w:hAnsi="Arial" w:cs="Arial"/>
          <w:sz w:val="24"/>
          <w:szCs w:val="24"/>
        </w:rPr>
        <w:t xml:space="preserve">pay </w:t>
      </w:r>
      <w:r>
        <w:rPr>
          <w:rFonts w:ascii="Arial" w:hAnsi="Arial" w:cs="Arial"/>
          <w:sz w:val="24"/>
          <w:szCs w:val="24"/>
        </w:rPr>
        <w:t xml:space="preserve">the </w:t>
      </w:r>
      <w:r w:rsidR="00CA17E1">
        <w:rPr>
          <w:rFonts w:ascii="Arial" w:hAnsi="Arial" w:cs="Arial"/>
          <w:sz w:val="24"/>
          <w:szCs w:val="24"/>
        </w:rPr>
        <w:t>debt,</w:t>
      </w:r>
      <w:r>
        <w:rPr>
          <w:rFonts w:ascii="Arial" w:hAnsi="Arial" w:cs="Arial"/>
          <w:sz w:val="24"/>
          <w:szCs w:val="24"/>
        </w:rPr>
        <w:t xml:space="preserve"> </w:t>
      </w:r>
      <w:r w:rsidRPr="006410C5">
        <w:rPr>
          <w:rFonts w:ascii="Arial" w:hAnsi="Arial" w:cs="Arial"/>
          <w:sz w:val="24"/>
          <w:szCs w:val="24"/>
        </w:rPr>
        <w:t xml:space="preserve">or an arrangement has not been </w:t>
      </w:r>
      <w:r>
        <w:rPr>
          <w:rFonts w:ascii="Arial" w:hAnsi="Arial" w:cs="Arial"/>
          <w:sz w:val="24"/>
          <w:szCs w:val="24"/>
        </w:rPr>
        <w:t xml:space="preserve">maintained </w:t>
      </w:r>
      <w:r w:rsidRPr="006410C5">
        <w:rPr>
          <w:rFonts w:ascii="Arial" w:hAnsi="Arial" w:cs="Arial"/>
          <w:sz w:val="24"/>
          <w:szCs w:val="24"/>
        </w:rPr>
        <w:t>for a</w:t>
      </w:r>
      <w:r>
        <w:rPr>
          <w:rFonts w:ascii="Arial" w:hAnsi="Arial" w:cs="Arial"/>
          <w:sz w:val="24"/>
          <w:szCs w:val="24"/>
        </w:rPr>
        <w:t>t</w:t>
      </w:r>
      <w:r w:rsidRPr="006410C5">
        <w:rPr>
          <w:rFonts w:ascii="Arial" w:hAnsi="Arial" w:cs="Arial"/>
          <w:sz w:val="24"/>
          <w:szCs w:val="24"/>
        </w:rPr>
        <w:t xml:space="preserve"> </w:t>
      </w:r>
      <w:r>
        <w:rPr>
          <w:rFonts w:ascii="Arial" w:hAnsi="Arial" w:cs="Arial"/>
          <w:sz w:val="24"/>
          <w:szCs w:val="24"/>
        </w:rPr>
        <w:t>least</w:t>
      </w:r>
      <w:r w:rsidRPr="006410C5">
        <w:rPr>
          <w:rFonts w:ascii="Arial" w:hAnsi="Arial" w:cs="Arial"/>
          <w:sz w:val="24"/>
          <w:szCs w:val="24"/>
        </w:rPr>
        <w:t xml:space="preserve"> 3 months</w:t>
      </w:r>
      <w:r w:rsidR="00E86FB8">
        <w:rPr>
          <w:rFonts w:ascii="Arial" w:hAnsi="Arial" w:cs="Arial"/>
          <w:sz w:val="24"/>
          <w:szCs w:val="24"/>
        </w:rPr>
        <w:t xml:space="preserve">, or the arrears are </w:t>
      </w:r>
      <w:proofErr w:type="gramStart"/>
      <w:r w:rsidR="00E86FB8">
        <w:rPr>
          <w:rFonts w:ascii="Arial" w:hAnsi="Arial" w:cs="Arial"/>
          <w:sz w:val="24"/>
          <w:szCs w:val="24"/>
        </w:rPr>
        <w:t>in excess of</w:t>
      </w:r>
      <w:proofErr w:type="gramEnd"/>
      <w:r w:rsidR="00E86FB8">
        <w:rPr>
          <w:rFonts w:ascii="Arial" w:hAnsi="Arial" w:cs="Arial"/>
          <w:sz w:val="24"/>
          <w:szCs w:val="24"/>
        </w:rPr>
        <w:t xml:space="preserve"> one month’s rent</w:t>
      </w:r>
      <w:r w:rsidRPr="006410C5">
        <w:rPr>
          <w:rFonts w:ascii="Arial" w:hAnsi="Arial" w:cs="Arial"/>
          <w:sz w:val="24"/>
          <w:szCs w:val="24"/>
        </w:rPr>
        <w:t xml:space="preserve">.  </w:t>
      </w:r>
      <w:r w:rsidRPr="00856234">
        <w:rPr>
          <w:rFonts w:ascii="Arial" w:hAnsi="Arial" w:cs="Arial"/>
          <w:sz w:val="24"/>
          <w:szCs w:val="24"/>
        </w:rPr>
        <w:t>Homeless applicants who are referred through the Section 5 process</w:t>
      </w:r>
      <w:r>
        <w:rPr>
          <w:rFonts w:ascii="Arial" w:hAnsi="Arial" w:cs="Arial"/>
          <w:sz w:val="24"/>
          <w:szCs w:val="24"/>
        </w:rPr>
        <w:t xml:space="preserve"> will not be bypassed</w:t>
      </w:r>
      <w:r w:rsidR="00A06F60">
        <w:rPr>
          <w:rFonts w:ascii="Arial" w:hAnsi="Arial" w:cs="Arial"/>
          <w:sz w:val="24"/>
          <w:szCs w:val="24"/>
        </w:rPr>
        <w:t xml:space="preserve"> for this reason</w:t>
      </w:r>
      <w:r>
        <w:rPr>
          <w:rFonts w:ascii="Arial" w:hAnsi="Arial" w:cs="Arial"/>
          <w:sz w:val="24"/>
          <w:szCs w:val="24"/>
        </w:rPr>
        <w:t xml:space="preserve">. </w:t>
      </w:r>
    </w:p>
    <w:p w14:paraId="24C6480F" w14:textId="77777777" w:rsidR="0095562F" w:rsidRDefault="0095562F" w:rsidP="0095562F">
      <w:pPr>
        <w:spacing w:after="100" w:afterAutospacing="1"/>
        <w:contextualSpacing/>
        <w:jc w:val="both"/>
        <w:rPr>
          <w:rFonts w:ascii="Arial" w:hAnsi="Arial" w:cs="Arial"/>
          <w:sz w:val="24"/>
          <w:szCs w:val="24"/>
        </w:rPr>
      </w:pPr>
    </w:p>
    <w:p w14:paraId="65C737EC" w14:textId="77777777" w:rsidR="0095562F" w:rsidRPr="006410C5" w:rsidRDefault="0095562F" w:rsidP="0095562F">
      <w:pPr>
        <w:spacing w:after="100" w:afterAutospacing="1"/>
        <w:jc w:val="both"/>
        <w:rPr>
          <w:rFonts w:ascii="Arial" w:hAnsi="Arial" w:cs="Arial"/>
          <w:sz w:val="24"/>
          <w:szCs w:val="24"/>
          <w:u w:val="single"/>
        </w:rPr>
      </w:pPr>
      <w:r>
        <w:rPr>
          <w:rFonts w:ascii="Arial" w:hAnsi="Arial" w:cs="Arial"/>
          <w:sz w:val="24"/>
          <w:szCs w:val="24"/>
          <w:u w:val="single"/>
        </w:rPr>
        <w:t>A</w:t>
      </w:r>
      <w:r w:rsidRPr="006410C5">
        <w:rPr>
          <w:rFonts w:ascii="Arial" w:hAnsi="Arial" w:cs="Arial"/>
          <w:sz w:val="24"/>
          <w:szCs w:val="24"/>
          <w:u w:val="single"/>
        </w:rPr>
        <w:t xml:space="preserve"> history of </w:t>
      </w:r>
      <w:r>
        <w:rPr>
          <w:rFonts w:ascii="Arial" w:hAnsi="Arial" w:cs="Arial"/>
          <w:sz w:val="24"/>
          <w:szCs w:val="24"/>
          <w:u w:val="single"/>
        </w:rPr>
        <w:t>a</w:t>
      </w:r>
      <w:r w:rsidRPr="006410C5">
        <w:rPr>
          <w:rFonts w:ascii="Arial" w:hAnsi="Arial" w:cs="Arial"/>
          <w:sz w:val="24"/>
          <w:szCs w:val="24"/>
          <w:u w:val="single"/>
        </w:rPr>
        <w:t>nti-</w:t>
      </w:r>
      <w:r>
        <w:rPr>
          <w:rFonts w:ascii="Arial" w:hAnsi="Arial" w:cs="Arial"/>
          <w:sz w:val="24"/>
          <w:szCs w:val="24"/>
          <w:u w:val="single"/>
        </w:rPr>
        <w:t>s</w:t>
      </w:r>
      <w:r w:rsidRPr="006410C5">
        <w:rPr>
          <w:rFonts w:ascii="Arial" w:hAnsi="Arial" w:cs="Arial"/>
          <w:sz w:val="24"/>
          <w:szCs w:val="24"/>
          <w:u w:val="single"/>
        </w:rPr>
        <w:t xml:space="preserve">ocial or </w:t>
      </w:r>
      <w:r>
        <w:rPr>
          <w:rFonts w:ascii="Arial" w:hAnsi="Arial" w:cs="Arial"/>
          <w:sz w:val="24"/>
          <w:szCs w:val="24"/>
          <w:u w:val="single"/>
        </w:rPr>
        <w:t>c</w:t>
      </w:r>
      <w:r w:rsidRPr="006410C5">
        <w:rPr>
          <w:rFonts w:ascii="Arial" w:hAnsi="Arial" w:cs="Arial"/>
          <w:sz w:val="24"/>
          <w:szCs w:val="24"/>
          <w:u w:val="single"/>
        </w:rPr>
        <w:t xml:space="preserve">riminal </w:t>
      </w:r>
      <w:r>
        <w:rPr>
          <w:rFonts w:ascii="Arial" w:hAnsi="Arial" w:cs="Arial"/>
          <w:sz w:val="24"/>
          <w:szCs w:val="24"/>
          <w:u w:val="single"/>
        </w:rPr>
        <w:t>b</w:t>
      </w:r>
      <w:r w:rsidRPr="006410C5">
        <w:rPr>
          <w:rFonts w:ascii="Arial" w:hAnsi="Arial" w:cs="Arial"/>
          <w:sz w:val="24"/>
          <w:szCs w:val="24"/>
          <w:u w:val="single"/>
        </w:rPr>
        <w:t>ehaviour</w:t>
      </w:r>
    </w:p>
    <w:p w14:paraId="26B935B9" w14:textId="2029D3A2" w:rsidR="0095562F" w:rsidRDefault="0095562F" w:rsidP="0095562F">
      <w:pPr>
        <w:spacing w:after="100" w:afterAutospacing="1"/>
        <w:contextualSpacing/>
        <w:jc w:val="both"/>
        <w:rPr>
          <w:rFonts w:ascii="Arial" w:hAnsi="Arial" w:cs="Arial"/>
          <w:sz w:val="24"/>
          <w:szCs w:val="24"/>
        </w:rPr>
      </w:pPr>
      <w:r w:rsidRPr="006410C5">
        <w:rPr>
          <w:rFonts w:ascii="Arial" w:hAnsi="Arial" w:cs="Arial"/>
          <w:sz w:val="24"/>
          <w:szCs w:val="24"/>
        </w:rPr>
        <w:t>Where there is clear evidence from an official source that the applicant or a member of their household is or has been guilty of serious anti-social behaviour or criminal behaviour and it is likely that housing the applicant will cause harm</w:t>
      </w:r>
      <w:r>
        <w:rPr>
          <w:rFonts w:ascii="Arial" w:hAnsi="Arial" w:cs="Arial"/>
          <w:sz w:val="24"/>
          <w:szCs w:val="24"/>
        </w:rPr>
        <w:t xml:space="preserve">, </w:t>
      </w:r>
      <w:r w:rsidRPr="006410C5">
        <w:rPr>
          <w:rFonts w:ascii="Arial" w:hAnsi="Arial" w:cs="Arial"/>
          <w:sz w:val="24"/>
          <w:szCs w:val="24"/>
        </w:rPr>
        <w:t>risk</w:t>
      </w:r>
      <w:r>
        <w:rPr>
          <w:rFonts w:ascii="Arial" w:hAnsi="Arial" w:cs="Arial"/>
          <w:sz w:val="24"/>
          <w:szCs w:val="24"/>
        </w:rPr>
        <w:t xml:space="preserve"> or significant inconvenience</w:t>
      </w:r>
      <w:r w:rsidRPr="006410C5">
        <w:rPr>
          <w:rFonts w:ascii="Arial" w:hAnsi="Arial" w:cs="Arial"/>
          <w:sz w:val="24"/>
          <w:szCs w:val="24"/>
        </w:rPr>
        <w:t xml:space="preserve"> to</w:t>
      </w:r>
      <w:r>
        <w:rPr>
          <w:rFonts w:ascii="Arial" w:hAnsi="Arial" w:cs="Arial"/>
          <w:sz w:val="24"/>
          <w:szCs w:val="24"/>
        </w:rPr>
        <w:t xml:space="preserve"> </w:t>
      </w:r>
      <w:r w:rsidRPr="006410C5">
        <w:rPr>
          <w:rFonts w:ascii="Arial" w:hAnsi="Arial" w:cs="Arial"/>
          <w:sz w:val="24"/>
          <w:szCs w:val="24"/>
        </w:rPr>
        <w:t>our customers, others living within the vicinity of the property on offer</w:t>
      </w:r>
      <w:r>
        <w:rPr>
          <w:rFonts w:ascii="Arial" w:hAnsi="Arial" w:cs="Arial"/>
          <w:sz w:val="24"/>
          <w:szCs w:val="24"/>
        </w:rPr>
        <w:t xml:space="preserve">, our </w:t>
      </w:r>
      <w:r w:rsidR="00CA17E1">
        <w:rPr>
          <w:rFonts w:ascii="Arial" w:hAnsi="Arial" w:cs="Arial"/>
          <w:sz w:val="24"/>
          <w:szCs w:val="24"/>
        </w:rPr>
        <w:t>staff,</w:t>
      </w:r>
      <w:r>
        <w:rPr>
          <w:rFonts w:ascii="Arial" w:hAnsi="Arial" w:cs="Arial"/>
          <w:sz w:val="24"/>
          <w:szCs w:val="24"/>
        </w:rPr>
        <w:t xml:space="preserve"> or the applicant themselves. </w:t>
      </w:r>
      <w:r w:rsidRPr="00856234">
        <w:rPr>
          <w:rFonts w:ascii="Arial" w:hAnsi="Arial" w:cs="Arial"/>
          <w:sz w:val="24"/>
          <w:szCs w:val="24"/>
        </w:rPr>
        <w:t>Homeless applicants who are referred through the Section 5 process</w:t>
      </w:r>
      <w:r>
        <w:rPr>
          <w:rFonts w:ascii="Arial" w:hAnsi="Arial" w:cs="Arial"/>
          <w:sz w:val="24"/>
          <w:szCs w:val="24"/>
        </w:rPr>
        <w:t xml:space="preserve"> will be offered a property where their history of anti-social or criminal behaviour will have the least impact on those around them. </w:t>
      </w:r>
    </w:p>
    <w:p w14:paraId="2A4EBDA5" w14:textId="77777777" w:rsidR="0095562F" w:rsidRDefault="0095562F" w:rsidP="0095562F">
      <w:pPr>
        <w:spacing w:after="100" w:afterAutospacing="1"/>
        <w:contextualSpacing/>
        <w:jc w:val="both"/>
        <w:rPr>
          <w:rFonts w:ascii="Arial" w:hAnsi="Arial" w:cs="Arial"/>
          <w:sz w:val="24"/>
          <w:szCs w:val="24"/>
        </w:rPr>
      </w:pPr>
    </w:p>
    <w:p w14:paraId="29CE28B4" w14:textId="77777777" w:rsidR="0095562F" w:rsidRDefault="0095562F" w:rsidP="0095562F">
      <w:pPr>
        <w:spacing w:after="100" w:afterAutospacing="1"/>
        <w:contextualSpacing/>
        <w:jc w:val="both"/>
        <w:rPr>
          <w:rFonts w:ascii="Arial" w:hAnsi="Arial" w:cs="Arial"/>
          <w:sz w:val="24"/>
          <w:szCs w:val="24"/>
          <w:u w:val="single"/>
        </w:rPr>
      </w:pPr>
      <w:r>
        <w:rPr>
          <w:rFonts w:ascii="Arial" w:hAnsi="Arial" w:cs="Arial"/>
          <w:sz w:val="24"/>
          <w:szCs w:val="24"/>
          <w:u w:val="single"/>
        </w:rPr>
        <w:t>P</w:t>
      </w:r>
      <w:r w:rsidRPr="00856234">
        <w:rPr>
          <w:rFonts w:ascii="Arial" w:hAnsi="Arial" w:cs="Arial"/>
          <w:sz w:val="24"/>
          <w:szCs w:val="24"/>
          <w:u w:val="single"/>
        </w:rPr>
        <w:t>reviously abandoned or neglected a tenancy</w:t>
      </w:r>
    </w:p>
    <w:p w14:paraId="64FC38FC" w14:textId="77777777" w:rsidR="0095562F" w:rsidRDefault="0095562F" w:rsidP="0095562F">
      <w:pPr>
        <w:spacing w:after="100" w:afterAutospacing="1"/>
        <w:contextualSpacing/>
        <w:jc w:val="both"/>
        <w:rPr>
          <w:rFonts w:ascii="Arial" w:hAnsi="Arial" w:cs="Arial"/>
          <w:sz w:val="24"/>
          <w:szCs w:val="24"/>
          <w:u w:val="single"/>
        </w:rPr>
      </w:pPr>
    </w:p>
    <w:p w14:paraId="3B231335" w14:textId="5BDC8929" w:rsidR="0095562F" w:rsidRDefault="0095562F" w:rsidP="0095562F">
      <w:pPr>
        <w:spacing w:after="100" w:afterAutospacing="1"/>
        <w:contextualSpacing/>
        <w:jc w:val="both"/>
        <w:rPr>
          <w:rFonts w:ascii="Arial" w:hAnsi="Arial" w:cs="Arial"/>
          <w:sz w:val="24"/>
          <w:szCs w:val="24"/>
        </w:rPr>
      </w:pPr>
      <w:r>
        <w:rPr>
          <w:rFonts w:ascii="Arial" w:hAnsi="Arial" w:cs="Arial"/>
          <w:sz w:val="24"/>
          <w:szCs w:val="24"/>
        </w:rPr>
        <w:t xml:space="preserve">Where there is clear evidence that the applicant has abandoned or neglected a previous tenancy. </w:t>
      </w:r>
      <w:r w:rsidRPr="00856234">
        <w:rPr>
          <w:rFonts w:ascii="Arial" w:hAnsi="Arial" w:cs="Arial"/>
          <w:sz w:val="24"/>
          <w:szCs w:val="24"/>
        </w:rPr>
        <w:t>Homeless applicants who are referred through the Section 5 process</w:t>
      </w:r>
      <w:r>
        <w:rPr>
          <w:rFonts w:ascii="Arial" w:hAnsi="Arial" w:cs="Arial"/>
          <w:sz w:val="24"/>
          <w:szCs w:val="24"/>
        </w:rPr>
        <w:t xml:space="preserve"> will not be bypassed</w:t>
      </w:r>
      <w:r w:rsidR="0086549C">
        <w:rPr>
          <w:rFonts w:ascii="Arial" w:hAnsi="Arial" w:cs="Arial"/>
          <w:sz w:val="24"/>
          <w:szCs w:val="24"/>
        </w:rPr>
        <w:t xml:space="preserve"> for this reason</w:t>
      </w:r>
      <w:r>
        <w:rPr>
          <w:rFonts w:ascii="Arial" w:hAnsi="Arial" w:cs="Arial"/>
          <w:sz w:val="24"/>
          <w:szCs w:val="24"/>
        </w:rPr>
        <w:t>.</w:t>
      </w:r>
    </w:p>
    <w:p w14:paraId="4BA4B52A" w14:textId="77777777" w:rsidR="0095562F" w:rsidRDefault="0095562F" w:rsidP="0095562F">
      <w:pPr>
        <w:spacing w:after="100" w:afterAutospacing="1"/>
        <w:contextualSpacing/>
        <w:jc w:val="both"/>
        <w:rPr>
          <w:rFonts w:ascii="Arial" w:hAnsi="Arial" w:cs="Arial"/>
          <w:sz w:val="24"/>
          <w:szCs w:val="24"/>
        </w:rPr>
      </w:pPr>
    </w:p>
    <w:p w14:paraId="08C6EF18" w14:textId="77777777" w:rsidR="0095562F" w:rsidRDefault="0095562F" w:rsidP="0095562F">
      <w:pPr>
        <w:spacing w:after="100" w:afterAutospacing="1"/>
        <w:contextualSpacing/>
        <w:jc w:val="both"/>
        <w:rPr>
          <w:rFonts w:ascii="Arial" w:hAnsi="Arial" w:cs="Arial"/>
          <w:sz w:val="24"/>
          <w:szCs w:val="24"/>
          <w:u w:val="single"/>
        </w:rPr>
      </w:pPr>
      <w:r w:rsidRPr="00CE1713">
        <w:rPr>
          <w:rFonts w:ascii="Arial" w:hAnsi="Arial" w:cs="Arial"/>
          <w:sz w:val="24"/>
          <w:szCs w:val="24"/>
          <w:u w:val="single"/>
        </w:rPr>
        <w:lastRenderedPageBreak/>
        <w:t>Poor property condition</w:t>
      </w:r>
    </w:p>
    <w:p w14:paraId="52CF0F3C" w14:textId="77777777" w:rsidR="0095562F" w:rsidRDefault="0095562F" w:rsidP="0095562F">
      <w:pPr>
        <w:spacing w:after="100" w:afterAutospacing="1"/>
        <w:contextualSpacing/>
        <w:jc w:val="both"/>
        <w:rPr>
          <w:rFonts w:ascii="Arial" w:hAnsi="Arial" w:cs="Arial"/>
          <w:sz w:val="24"/>
          <w:szCs w:val="24"/>
          <w:u w:val="single"/>
        </w:rPr>
      </w:pPr>
    </w:p>
    <w:p w14:paraId="6C884E61" w14:textId="5AFDA086" w:rsidR="0095562F" w:rsidRDefault="0095562F" w:rsidP="0095562F">
      <w:pPr>
        <w:spacing w:after="100" w:afterAutospacing="1"/>
        <w:contextualSpacing/>
        <w:jc w:val="both"/>
        <w:rPr>
          <w:rFonts w:ascii="Arial" w:hAnsi="Arial" w:cs="Arial"/>
          <w:sz w:val="24"/>
          <w:szCs w:val="24"/>
        </w:rPr>
      </w:pPr>
      <w:r>
        <w:rPr>
          <w:rFonts w:ascii="Arial" w:hAnsi="Arial" w:cs="Arial"/>
          <w:sz w:val="24"/>
          <w:szCs w:val="24"/>
        </w:rPr>
        <w:t xml:space="preserve">Where the applicant has not maintained their current home, garden or common areas to a satisfactory condition. </w:t>
      </w:r>
      <w:r w:rsidRPr="00856234">
        <w:rPr>
          <w:rFonts w:ascii="Arial" w:hAnsi="Arial" w:cs="Arial"/>
          <w:sz w:val="24"/>
          <w:szCs w:val="24"/>
        </w:rPr>
        <w:t>Homeless applicants who are referred through the Section 5 process</w:t>
      </w:r>
      <w:r>
        <w:rPr>
          <w:rFonts w:ascii="Arial" w:hAnsi="Arial" w:cs="Arial"/>
          <w:sz w:val="24"/>
          <w:szCs w:val="24"/>
        </w:rPr>
        <w:t xml:space="preserve"> will not be bypassed</w:t>
      </w:r>
      <w:r w:rsidR="0086549C">
        <w:rPr>
          <w:rFonts w:ascii="Arial" w:hAnsi="Arial" w:cs="Arial"/>
          <w:sz w:val="24"/>
          <w:szCs w:val="24"/>
        </w:rPr>
        <w:t xml:space="preserve"> for this reason</w:t>
      </w:r>
    </w:p>
    <w:p w14:paraId="4433DA6C" w14:textId="77777777" w:rsidR="0095562F" w:rsidRPr="00CE1713" w:rsidRDefault="0095562F" w:rsidP="0095562F">
      <w:pPr>
        <w:spacing w:after="100" w:afterAutospacing="1"/>
        <w:contextualSpacing/>
        <w:jc w:val="both"/>
        <w:rPr>
          <w:rFonts w:ascii="Arial" w:hAnsi="Arial" w:cs="Arial"/>
          <w:sz w:val="24"/>
          <w:szCs w:val="24"/>
        </w:rPr>
      </w:pPr>
    </w:p>
    <w:p w14:paraId="144F2C64" w14:textId="77777777" w:rsidR="0095562F" w:rsidRPr="006410C5" w:rsidRDefault="0095562F" w:rsidP="0095562F">
      <w:pPr>
        <w:spacing w:after="100" w:afterAutospacing="1"/>
        <w:contextualSpacing/>
        <w:jc w:val="both"/>
        <w:rPr>
          <w:rFonts w:ascii="Arial" w:hAnsi="Arial" w:cs="Arial"/>
          <w:sz w:val="24"/>
          <w:szCs w:val="24"/>
          <w:u w:val="single"/>
        </w:rPr>
      </w:pPr>
      <w:r>
        <w:rPr>
          <w:rFonts w:ascii="Arial" w:hAnsi="Arial" w:cs="Arial"/>
          <w:sz w:val="24"/>
          <w:szCs w:val="24"/>
          <w:u w:val="single"/>
        </w:rPr>
        <w:t>U</w:t>
      </w:r>
      <w:r w:rsidRPr="006410C5">
        <w:rPr>
          <w:rFonts w:ascii="Arial" w:hAnsi="Arial" w:cs="Arial"/>
          <w:sz w:val="24"/>
          <w:szCs w:val="24"/>
          <w:u w:val="single"/>
        </w:rPr>
        <w:t>nsatisfactory landlord reference</w:t>
      </w:r>
    </w:p>
    <w:p w14:paraId="3C66B2EC" w14:textId="77777777" w:rsidR="0095562F" w:rsidRPr="006410C5" w:rsidRDefault="0095562F" w:rsidP="0095562F">
      <w:pPr>
        <w:spacing w:after="100" w:afterAutospacing="1"/>
        <w:contextualSpacing/>
        <w:jc w:val="both"/>
        <w:rPr>
          <w:rFonts w:ascii="Arial" w:hAnsi="Arial" w:cs="Arial"/>
          <w:sz w:val="24"/>
          <w:szCs w:val="24"/>
          <w:u w:val="single"/>
        </w:rPr>
      </w:pPr>
    </w:p>
    <w:p w14:paraId="4AEAE339" w14:textId="7787CD35" w:rsidR="0095562F" w:rsidRDefault="0095562F" w:rsidP="0095562F">
      <w:pPr>
        <w:spacing w:after="100" w:afterAutospacing="1"/>
        <w:contextualSpacing/>
        <w:jc w:val="both"/>
        <w:rPr>
          <w:rFonts w:ascii="Arial" w:hAnsi="Arial" w:cs="Arial"/>
          <w:sz w:val="24"/>
          <w:szCs w:val="24"/>
        </w:rPr>
      </w:pPr>
      <w:r w:rsidRPr="006410C5">
        <w:rPr>
          <w:rFonts w:ascii="Arial" w:hAnsi="Arial" w:cs="Arial"/>
          <w:sz w:val="24"/>
          <w:szCs w:val="24"/>
        </w:rPr>
        <w:t>Where we received an unsatisfactory tenancy reference from a current or previous landlord</w:t>
      </w:r>
      <w:r>
        <w:rPr>
          <w:rFonts w:ascii="Arial" w:hAnsi="Arial" w:cs="Arial"/>
          <w:sz w:val="24"/>
          <w:szCs w:val="24"/>
        </w:rPr>
        <w:t xml:space="preserve"> for the main applicant or a member of their household</w:t>
      </w:r>
      <w:r w:rsidRPr="006410C5">
        <w:rPr>
          <w:rFonts w:ascii="Arial" w:hAnsi="Arial" w:cs="Arial"/>
          <w:sz w:val="24"/>
          <w:szCs w:val="24"/>
        </w:rPr>
        <w:t>.</w:t>
      </w:r>
      <w:r>
        <w:rPr>
          <w:rFonts w:ascii="Arial" w:hAnsi="Arial" w:cs="Arial"/>
          <w:sz w:val="24"/>
          <w:szCs w:val="24"/>
        </w:rPr>
        <w:t xml:space="preserve"> Only tenancies within the last three years will be considered. </w:t>
      </w:r>
      <w:r w:rsidRPr="00856234">
        <w:rPr>
          <w:rFonts w:ascii="Arial" w:hAnsi="Arial" w:cs="Arial"/>
          <w:sz w:val="24"/>
          <w:szCs w:val="24"/>
        </w:rPr>
        <w:t>Homeless applicants who are referred through the Section 5 process</w:t>
      </w:r>
      <w:r>
        <w:rPr>
          <w:rFonts w:ascii="Arial" w:hAnsi="Arial" w:cs="Arial"/>
          <w:sz w:val="24"/>
          <w:szCs w:val="24"/>
        </w:rPr>
        <w:t xml:space="preserve"> will not be bypassed</w:t>
      </w:r>
      <w:r w:rsidR="0086549C">
        <w:rPr>
          <w:rFonts w:ascii="Arial" w:hAnsi="Arial" w:cs="Arial"/>
          <w:sz w:val="24"/>
          <w:szCs w:val="24"/>
        </w:rPr>
        <w:t xml:space="preserve"> for this reason</w:t>
      </w:r>
      <w:r>
        <w:rPr>
          <w:rFonts w:ascii="Arial" w:hAnsi="Arial" w:cs="Arial"/>
          <w:sz w:val="24"/>
          <w:szCs w:val="24"/>
        </w:rPr>
        <w:t>.</w:t>
      </w:r>
    </w:p>
    <w:p w14:paraId="7028E861" w14:textId="77777777" w:rsidR="0095562F" w:rsidRDefault="0095562F" w:rsidP="0095562F">
      <w:pPr>
        <w:spacing w:after="100" w:afterAutospacing="1"/>
        <w:contextualSpacing/>
        <w:jc w:val="both"/>
        <w:rPr>
          <w:rFonts w:ascii="Arial" w:hAnsi="Arial" w:cs="Arial"/>
          <w:sz w:val="24"/>
          <w:szCs w:val="24"/>
        </w:rPr>
      </w:pPr>
    </w:p>
    <w:p w14:paraId="301BD33B" w14:textId="77777777" w:rsidR="0095562F" w:rsidRPr="006410C5" w:rsidRDefault="0095562F" w:rsidP="0095562F">
      <w:pPr>
        <w:spacing w:after="100" w:afterAutospacing="1"/>
        <w:contextualSpacing/>
        <w:jc w:val="both"/>
        <w:rPr>
          <w:rFonts w:ascii="Arial" w:hAnsi="Arial" w:cs="Arial"/>
          <w:sz w:val="24"/>
          <w:szCs w:val="24"/>
        </w:rPr>
      </w:pPr>
    </w:p>
    <w:p w14:paraId="368349E3" w14:textId="6AA0DB85" w:rsidR="0095562F" w:rsidRDefault="0095562F" w:rsidP="0095562F">
      <w:pPr>
        <w:spacing w:after="100" w:afterAutospacing="1"/>
        <w:contextualSpacing/>
        <w:jc w:val="both"/>
        <w:rPr>
          <w:rFonts w:ascii="Arial" w:hAnsi="Arial" w:cs="Arial"/>
          <w:sz w:val="24"/>
          <w:szCs w:val="24"/>
          <w:u w:val="single"/>
        </w:rPr>
      </w:pPr>
      <w:r w:rsidRPr="000B6172">
        <w:rPr>
          <w:rFonts w:ascii="Arial" w:hAnsi="Arial" w:cs="Arial"/>
          <w:sz w:val="24"/>
          <w:szCs w:val="24"/>
          <w:u w:val="single"/>
        </w:rPr>
        <w:t>Former Queens Cross</w:t>
      </w:r>
      <w:r w:rsidR="00F85397">
        <w:rPr>
          <w:rFonts w:ascii="Arial" w:hAnsi="Arial" w:cs="Arial"/>
          <w:sz w:val="24"/>
          <w:szCs w:val="24"/>
          <w:u w:val="single"/>
        </w:rPr>
        <w:t xml:space="preserve"> or Maryhill </w:t>
      </w:r>
      <w:r w:rsidRPr="000B6172">
        <w:rPr>
          <w:rFonts w:ascii="Arial" w:hAnsi="Arial" w:cs="Arial"/>
          <w:sz w:val="24"/>
          <w:szCs w:val="24"/>
          <w:u w:val="single"/>
        </w:rPr>
        <w:t>tenants who have been evicted</w:t>
      </w:r>
    </w:p>
    <w:p w14:paraId="65B65FEE" w14:textId="77777777" w:rsidR="0095562F" w:rsidRDefault="0095562F" w:rsidP="0095562F">
      <w:pPr>
        <w:spacing w:after="100" w:afterAutospacing="1"/>
        <w:contextualSpacing/>
        <w:jc w:val="both"/>
        <w:rPr>
          <w:rFonts w:ascii="Arial" w:hAnsi="Arial" w:cs="Arial"/>
          <w:sz w:val="24"/>
          <w:szCs w:val="24"/>
          <w:u w:val="single"/>
        </w:rPr>
      </w:pPr>
    </w:p>
    <w:p w14:paraId="208B1ED4" w14:textId="665A8148" w:rsidR="0095562F" w:rsidRDefault="0095562F" w:rsidP="0095562F">
      <w:pPr>
        <w:spacing w:after="100" w:afterAutospacing="1"/>
        <w:jc w:val="both"/>
        <w:rPr>
          <w:rFonts w:ascii="Arial" w:hAnsi="Arial" w:cs="Arial"/>
          <w:sz w:val="24"/>
          <w:szCs w:val="24"/>
        </w:rPr>
      </w:pPr>
      <w:r>
        <w:rPr>
          <w:rFonts w:ascii="Arial" w:hAnsi="Arial" w:cs="Arial"/>
          <w:sz w:val="24"/>
          <w:szCs w:val="24"/>
        </w:rPr>
        <w:t xml:space="preserve">Where the </w:t>
      </w:r>
      <w:r w:rsidRPr="006410C5">
        <w:rPr>
          <w:rFonts w:ascii="Arial" w:hAnsi="Arial" w:cs="Arial"/>
          <w:sz w:val="24"/>
          <w:szCs w:val="24"/>
        </w:rPr>
        <w:t xml:space="preserve">applicant is a previous </w:t>
      </w:r>
      <w:r>
        <w:rPr>
          <w:rFonts w:ascii="Arial" w:hAnsi="Arial" w:cs="Arial"/>
          <w:sz w:val="24"/>
          <w:szCs w:val="24"/>
        </w:rPr>
        <w:t>Queens Cross</w:t>
      </w:r>
      <w:r w:rsidRPr="006410C5">
        <w:rPr>
          <w:rFonts w:ascii="Arial" w:hAnsi="Arial" w:cs="Arial"/>
          <w:sz w:val="24"/>
          <w:szCs w:val="24"/>
        </w:rPr>
        <w:t xml:space="preserve"> tenant</w:t>
      </w:r>
      <w:r w:rsidR="00F85397">
        <w:rPr>
          <w:rFonts w:ascii="Arial" w:hAnsi="Arial" w:cs="Arial"/>
          <w:sz w:val="24"/>
          <w:szCs w:val="24"/>
        </w:rPr>
        <w:t xml:space="preserve"> or Maryhill tenant </w:t>
      </w:r>
      <w:r w:rsidRPr="006410C5">
        <w:rPr>
          <w:rFonts w:ascii="Arial" w:hAnsi="Arial" w:cs="Arial"/>
          <w:sz w:val="24"/>
          <w:szCs w:val="24"/>
        </w:rPr>
        <w:t xml:space="preserve">or </w:t>
      </w:r>
      <w:r>
        <w:rPr>
          <w:rFonts w:ascii="Arial" w:hAnsi="Arial" w:cs="Arial"/>
          <w:sz w:val="24"/>
          <w:szCs w:val="24"/>
        </w:rPr>
        <w:t>was</w:t>
      </w:r>
      <w:r w:rsidRPr="006410C5">
        <w:rPr>
          <w:rFonts w:ascii="Arial" w:hAnsi="Arial" w:cs="Arial"/>
          <w:sz w:val="24"/>
          <w:szCs w:val="24"/>
        </w:rPr>
        <w:t xml:space="preserve"> a member of </w:t>
      </w:r>
      <w:r>
        <w:rPr>
          <w:rFonts w:ascii="Arial" w:hAnsi="Arial" w:cs="Arial"/>
          <w:sz w:val="24"/>
          <w:szCs w:val="24"/>
        </w:rPr>
        <w:t xml:space="preserve">a </w:t>
      </w:r>
      <w:r w:rsidRPr="006410C5">
        <w:rPr>
          <w:rFonts w:ascii="Arial" w:hAnsi="Arial" w:cs="Arial"/>
          <w:sz w:val="24"/>
          <w:szCs w:val="24"/>
        </w:rPr>
        <w:t xml:space="preserve">former tenant’s household </w:t>
      </w:r>
      <w:r>
        <w:rPr>
          <w:rFonts w:ascii="Arial" w:hAnsi="Arial" w:cs="Arial"/>
          <w:sz w:val="24"/>
          <w:szCs w:val="24"/>
        </w:rPr>
        <w:t xml:space="preserve">and the applicant’s </w:t>
      </w:r>
      <w:r w:rsidRPr="006410C5">
        <w:rPr>
          <w:rFonts w:ascii="Arial" w:hAnsi="Arial" w:cs="Arial"/>
          <w:sz w:val="24"/>
          <w:szCs w:val="24"/>
        </w:rPr>
        <w:t>actions or behaviour contributed to the decision to evict. If the eviction was for rent arrears and a</w:t>
      </w:r>
      <w:r>
        <w:rPr>
          <w:rFonts w:ascii="Arial" w:hAnsi="Arial" w:cs="Arial"/>
          <w:sz w:val="24"/>
          <w:szCs w:val="24"/>
        </w:rPr>
        <w:t xml:space="preserve">n </w:t>
      </w:r>
      <w:r w:rsidRPr="006410C5">
        <w:rPr>
          <w:rFonts w:ascii="Arial" w:hAnsi="Arial" w:cs="Arial"/>
          <w:sz w:val="24"/>
          <w:szCs w:val="24"/>
        </w:rPr>
        <w:t>arrangement to repay the arrears has been maintained for a minimum of three months and is continuing, the applicant may be considered for housing.</w:t>
      </w:r>
      <w:r>
        <w:rPr>
          <w:rFonts w:ascii="Arial" w:hAnsi="Arial" w:cs="Arial"/>
          <w:sz w:val="24"/>
          <w:szCs w:val="24"/>
        </w:rPr>
        <w:t xml:space="preserve">  </w:t>
      </w:r>
      <w:r w:rsidRPr="00856234">
        <w:rPr>
          <w:rFonts w:ascii="Arial" w:hAnsi="Arial" w:cs="Arial"/>
          <w:sz w:val="24"/>
          <w:szCs w:val="24"/>
        </w:rPr>
        <w:t>Homeless applicants who are referred through the Section 5 process</w:t>
      </w:r>
      <w:r>
        <w:rPr>
          <w:rFonts w:ascii="Arial" w:hAnsi="Arial" w:cs="Arial"/>
          <w:sz w:val="24"/>
          <w:szCs w:val="24"/>
        </w:rPr>
        <w:t xml:space="preserve"> will not be bypassed</w:t>
      </w:r>
      <w:r w:rsidR="0086549C">
        <w:rPr>
          <w:rFonts w:ascii="Arial" w:hAnsi="Arial" w:cs="Arial"/>
          <w:sz w:val="24"/>
          <w:szCs w:val="24"/>
        </w:rPr>
        <w:t xml:space="preserve"> for this reason</w:t>
      </w:r>
      <w:r w:rsidR="00764BE2">
        <w:rPr>
          <w:rFonts w:ascii="Arial" w:hAnsi="Arial" w:cs="Arial"/>
          <w:sz w:val="24"/>
          <w:szCs w:val="24"/>
        </w:rPr>
        <w:t>.</w:t>
      </w:r>
    </w:p>
    <w:p w14:paraId="142A7E0A" w14:textId="77777777" w:rsidR="0095562F" w:rsidRPr="006410C5" w:rsidRDefault="0095562F" w:rsidP="0095562F">
      <w:pPr>
        <w:spacing w:after="100" w:afterAutospacing="1"/>
        <w:contextualSpacing/>
        <w:jc w:val="both"/>
        <w:rPr>
          <w:rFonts w:ascii="Arial" w:hAnsi="Arial" w:cs="Arial"/>
          <w:sz w:val="24"/>
          <w:szCs w:val="24"/>
          <w:u w:val="single"/>
        </w:rPr>
      </w:pPr>
      <w:r>
        <w:rPr>
          <w:rFonts w:ascii="Arial" w:hAnsi="Arial" w:cs="Arial"/>
          <w:sz w:val="24"/>
          <w:szCs w:val="24"/>
          <w:u w:val="single"/>
        </w:rPr>
        <w:t>The</w:t>
      </w:r>
      <w:r w:rsidRPr="006410C5">
        <w:rPr>
          <w:rFonts w:ascii="Arial" w:hAnsi="Arial" w:cs="Arial"/>
          <w:sz w:val="24"/>
          <w:szCs w:val="24"/>
          <w:u w:val="single"/>
        </w:rPr>
        <w:t xml:space="preserve"> property type does not meet the</w:t>
      </w:r>
      <w:r>
        <w:rPr>
          <w:rFonts w:ascii="Arial" w:hAnsi="Arial" w:cs="Arial"/>
          <w:sz w:val="24"/>
          <w:szCs w:val="24"/>
          <w:u w:val="single"/>
        </w:rPr>
        <w:t xml:space="preserve"> applicant’s</w:t>
      </w:r>
      <w:r w:rsidRPr="006410C5">
        <w:rPr>
          <w:rFonts w:ascii="Arial" w:hAnsi="Arial" w:cs="Arial"/>
          <w:sz w:val="24"/>
          <w:szCs w:val="24"/>
          <w:u w:val="single"/>
        </w:rPr>
        <w:t xml:space="preserve"> needs</w:t>
      </w:r>
    </w:p>
    <w:p w14:paraId="3D320300" w14:textId="77777777" w:rsidR="0095562F" w:rsidRPr="006410C5" w:rsidRDefault="0095562F" w:rsidP="0095562F">
      <w:pPr>
        <w:spacing w:after="100" w:afterAutospacing="1"/>
        <w:contextualSpacing/>
        <w:jc w:val="both"/>
        <w:rPr>
          <w:rFonts w:ascii="Arial" w:hAnsi="Arial" w:cs="Arial"/>
          <w:sz w:val="24"/>
          <w:szCs w:val="24"/>
          <w:u w:val="single"/>
        </w:rPr>
      </w:pPr>
    </w:p>
    <w:p w14:paraId="42A9E7C6" w14:textId="77777777" w:rsidR="0095562F" w:rsidRPr="006410C5" w:rsidRDefault="0095562F" w:rsidP="0095562F">
      <w:pPr>
        <w:spacing w:after="100" w:afterAutospacing="1"/>
        <w:contextualSpacing/>
        <w:jc w:val="both"/>
        <w:rPr>
          <w:rFonts w:ascii="Arial" w:hAnsi="Arial" w:cs="Arial"/>
          <w:sz w:val="24"/>
          <w:szCs w:val="24"/>
        </w:rPr>
      </w:pPr>
      <w:r w:rsidRPr="006410C5">
        <w:rPr>
          <w:rFonts w:ascii="Arial" w:hAnsi="Arial" w:cs="Arial"/>
          <w:sz w:val="24"/>
          <w:szCs w:val="24"/>
        </w:rPr>
        <w:t xml:space="preserve">If the property that the applicant has </w:t>
      </w:r>
      <w:r>
        <w:rPr>
          <w:rFonts w:ascii="Arial" w:hAnsi="Arial" w:cs="Arial"/>
          <w:sz w:val="24"/>
          <w:szCs w:val="24"/>
        </w:rPr>
        <w:t>bid</w:t>
      </w:r>
      <w:r w:rsidRPr="006410C5">
        <w:rPr>
          <w:rFonts w:ascii="Arial" w:hAnsi="Arial" w:cs="Arial"/>
          <w:sz w:val="24"/>
          <w:szCs w:val="24"/>
        </w:rPr>
        <w:t xml:space="preserve"> for does not meet their needs.  This could be:</w:t>
      </w:r>
    </w:p>
    <w:p w14:paraId="0B2D696E" w14:textId="77777777" w:rsidR="0095562F" w:rsidRPr="006410C5" w:rsidRDefault="0095562F" w:rsidP="007E0A05">
      <w:pPr>
        <w:pStyle w:val="ListParagraph"/>
        <w:widowControl/>
        <w:numPr>
          <w:ilvl w:val="0"/>
          <w:numId w:val="22"/>
        </w:numPr>
        <w:spacing w:after="100" w:afterAutospacing="1"/>
        <w:contextualSpacing/>
        <w:jc w:val="both"/>
        <w:rPr>
          <w:rFonts w:ascii="Arial" w:hAnsi="Arial" w:cs="Arial"/>
          <w:sz w:val="24"/>
          <w:szCs w:val="24"/>
          <w:u w:val="single"/>
        </w:rPr>
      </w:pPr>
      <w:r w:rsidRPr="006410C5">
        <w:rPr>
          <w:rFonts w:ascii="Arial" w:hAnsi="Arial" w:cs="Arial"/>
          <w:sz w:val="24"/>
          <w:szCs w:val="24"/>
        </w:rPr>
        <w:t>because the property has too many or too few bedrooms for their household</w:t>
      </w:r>
    </w:p>
    <w:p w14:paraId="683253E9" w14:textId="77777777" w:rsidR="0095562F" w:rsidRPr="006410C5" w:rsidRDefault="0095562F" w:rsidP="007E0A05">
      <w:pPr>
        <w:pStyle w:val="ListParagraph"/>
        <w:widowControl/>
        <w:numPr>
          <w:ilvl w:val="0"/>
          <w:numId w:val="22"/>
        </w:numPr>
        <w:spacing w:after="100" w:afterAutospacing="1"/>
        <w:contextualSpacing/>
        <w:jc w:val="both"/>
        <w:rPr>
          <w:rFonts w:ascii="Arial" w:hAnsi="Arial" w:cs="Arial"/>
          <w:sz w:val="24"/>
          <w:szCs w:val="24"/>
          <w:u w:val="single"/>
        </w:rPr>
      </w:pPr>
      <w:r w:rsidRPr="006410C5">
        <w:rPr>
          <w:rFonts w:ascii="Arial" w:hAnsi="Arial" w:cs="Arial"/>
          <w:sz w:val="24"/>
          <w:szCs w:val="24"/>
        </w:rPr>
        <w:t xml:space="preserve">because it does not have a </w:t>
      </w:r>
      <w:proofErr w:type="gramStart"/>
      <w:r w:rsidRPr="006410C5">
        <w:rPr>
          <w:rFonts w:ascii="Arial" w:hAnsi="Arial" w:cs="Arial"/>
          <w:sz w:val="24"/>
          <w:szCs w:val="24"/>
        </w:rPr>
        <w:t>feature</w:t>
      </w:r>
      <w:proofErr w:type="gramEnd"/>
      <w:r>
        <w:rPr>
          <w:rFonts w:ascii="Arial" w:hAnsi="Arial" w:cs="Arial"/>
          <w:sz w:val="24"/>
          <w:szCs w:val="24"/>
        </w:rPr>
        <w:t xml:space="preserve"> </w:t>
      </w:r>
      <w:r w:rsidRPr="006410C5">
        <w:rPr>
          <w:rFonts w:ascii="Arial" w:hAnsi="Arial" w:cs="Arial"/>
          <w:sz w:val="24"/>
          <w:szCs w:val="24"/>
        </w:rPr>
        <w:t xml:space="preserve">they require e.g. wheelchair access, </w:t>
      </w:r>
      <w:r>
        <w:rPr>
          <w:rFonts w:ascii="Arial" w:hAnsi="Arial" w:cs="Arial"/>
          <w:sz w:val="24"/>
          <w:szCs w:val="24"/>
        </w:rPr>
        <w:t>ground floor, bathing facilities</w:t>
      </w:r>
    </w:p>
    <w:p w14:paraId="6DC9FF43" w14:textId="77777777" w:rsidR="0095562F" w:rsidRPr="000B6172" w:rsidRDefault="0095562F" w:rsidP="007E0A05">
      <w:pPr>
        <w:pStyle w:val="ListParagraph"/>
        <w:widowControl/>
        <w:numPr>
          <w:ilvl w:val="0"/>
          <w:numId w:val="22"/>
        </w:numPr>
        <w:spacing w:after="100" w:afterAutospacing="1"/>
        <w:contextualSpacing/>
        <w:jc w:val="both"/>
        <w:rPr>
          <w:rFonts w:ascii="Arial" w:hAnsi="Arial" w:cs="Arial"/>
          <w:sz w:val="24"/>
          <w:szCs w:val="24"/>
          <w:u w:val="single"/>
        </w:rPr>
      </w:pPr>
      <w:r w:rsidRPr="006410C5">
        <w:rPr>
          <w:rFonts w:ascii="Arial" w:hAnsi="Arial" w:cs="Arial"/>
          <w:sz w:val="24"/>
          <w:szCs w:val="24"/>
        </w:rPr>
        <w:t>because it has adaptations or features that they don’t require e.g. a wet floor shower, access ramps</w:t>
      </w:r>
    </w:p>
    <w:p w14:paraId="7952A393" w14:textId="77777777" w:rsidR="0095562F" w:rsidRDefault="0095562F" w:rsidP="0095562F">
      <w:pPr>
        <w:spacing w:after="100" w:afterAutospacing="1"/>
        <w:jc w:val="both"/>
        <w:rPr>
          <w:rFonts w:ascii="Arial" w:hAnsi="Arial" w:cs="Arial"/>
          <w:sz w:val="24"/>
          <w:szCs w:val="24"/>
        </w:rPr>
      </w:pPr>
      <w:r w:rsidRPr="00856234">
        <w:rPr>
          <w:rFonts w:ascii="Arial" w:hAnsi="Arial" w:cs="Arial"/>
          <w:sz w:val="24"/>
          <w:szCs w:val="24"/>
        </w:rPr>
        <w:t>Homeless applicants who are referred through the Section 5 process</w:t>
      </w:r>
      <w:r>
        <w:rPr>
          <w:rFonts w:ascii="Arial" w:hAnsi="Arial" w:cs="Arial"/>
          <w:sz w:val="24"/>
          <w:szCs w:val="24"/>
        </w:rPr>
        <w:t xml:space="preserve"> will be matched to a property which meets their needs.</w:t>
      </w:r>
    </w:p>
    <w:p w14:paraId="725A3084" w14:textId="77777777" w:rsidR="0095562F" w:rsidRPr="006410C5" w:rsidRDefault="0095562F" w:rsidP="0095562F">
      <w:pPr>
        <w:spacing w:after="100" w:afterAutospacing="1"/>
        <w:jc w:val="both"/>
        <w:rPr>
          <w:rFonts w:ascii="Arial" w:hAnsi="Arial" w:cs="Arial"/>
          <w:sz w:val="24"/>
          <w:szCs w:val="24"/>
          <w:u w:val="single"/>
        </w:rPr>
      </w:pPr>
      <w:r w:rsidRPr="006410C5">
        <w:rPr>
          <w:rFonts w:ascii="Arial" w:hAnsi="Arial" w:cs="Arial"/>
          <w:sz w:val="24"/>
          <w:szCs w:val="24"/>
          <w:u w:val="single"/>
        </w:rPr>
        <w:t xml:space="preserve">Local Lettings </w:t>
      </w:r>
      <w:r>
        <w:rPr>
          <w:rFonts w:ascii="Arial" w:hAnsi="Arial" w:cs="Arial"/>
          <w:sz w:val="24"/>
          <w:szCs w:val="24"/>
          <w:u w:val="single"/>
        </w:rPr>
        <w:t>Initiative</w:t>
      </w:r>
    </w:p>
    <w:p w14:paraId="09042A5F" w14:textId="77777777" w:rsidR="0095562F" w:rsidRDefault="0095562F" w:rsidP="0095562F">
      <w:pPr>
        <w:spacing w:after="100" w:afterAutospacing="1"/>
        <w:jc w:val="both"/>
        <w:rPr>
          <w:rFonts w:ascii="Arial" w:hAnsi="Arial" w:cs="Arial"/>
          <w:sz w:val="24"/>
          <w:szCs w:val="24"/>
        </w:rPr>
      </w:pPr>
      <w:r w:rsidRPr="006410C5">
        <w:rPr>
          <w:rFonts w:ascii="Arial" w:hAnsi="Arial" w:cs="Arial"/>
          <w:sz w:val="24"/>
          <w:szCs w:val="24"/>
        </w:rPr>
        <w:t>Where a property falls under a local lettings</w:t>
      </w:r>
      <w:r>
        <w:rPr>
          <w:rFonts w:ascii="Arial" w:hAnsi="Arial" w:cs="Arial"/>
          <w:sz w:val="24"/>
          <w:szCs w:val="24"/>
        </w:rPr>
        <w:t xml:space="preserve"> initiative</w:t>
      </w:r>
      <w:r w:rsidRPr="006410C5">
        <w:rPr>
          <w:rFonts w:ascii="Arial" w:hAnsi="Arial" w:cs="Arial"/>
          <w:sz w:val="24"/>
          <w:szCs w:val="24"/>
        </w:rPr>
        <w:t xml:space="preserve"> and the applicant does not meet the criteria specified in the </w:t>
      </w:r>
      <w:proofErr w:type="gramStart"/>
      <w:r w:rsidRPr="006410C5">
        <w:rPr>
          <w:rFonts w:ascii="Arial" w:hAnsi="Arial" w:cs="Arial"/>
          <w:sz w:val="24"/>
          <w:szCs w:val="24"/>
        </w:rPr>
        <w:t>lettings</w:t>
      </w:r>
      <w:proofErr w:type="gramEnd"/>
      <w:r w:rsidRPr="006410C5">
        <w:rPr>
          <w:rFonts w:ascii="Arial" w:hAnsi="Arial" w:cs="Arial"/>
          <w:sz w:val="24"/>
          <w:szCs w:val="24"/>
        </w:rPr>
        <w:t xml:space="preserve"> </w:t>
      </w:r>
      <w:r>
        <w:rPr>
          <w:rFonts w:ascii="Arial" w:hAnsi="Arial" w:cs="Arial"/>
          <w:sz w:val="24"/>
          <w:szCs w:val="24"/>
        </w:rPr>
        <w:t>initiative.</w:t>
      </w:r>
    </w:p>
    <w:p w14:paraId="7FDA4012" w14:textId="77777777" w:rsidR="0095562F" w:rsidRPr="006410C5" w:rsidRDefault="0095562F" w:rsidP="0095562F">
      <w:pPr>
        <w:spacing w:after="100" w:afterAutospacing="1"/>
        <w:contextualSpacing/>
        <w:jc w:val="both"/>
        <w:rPr>
          <w:rFonts w:ascii="Arial" w:hAnsi="Arial" w:cs="Arial"/>
          <w:sz w:val="24"/>
          <w:szCs w:val="24"/>
          <w:u w:val="single"/>
        </w:rPr>
      </w:pPr>
      <w:r>
        <w:rPr>
          <w:rFonts w:ascii="Arial" w:hAnsi="Arial" w:cs="Arial"/>
          <w:sz w:val="24"/>
          <w:szCs w:val="24"/>
          <w:u w:val="single"/>
        </w:rPr>
        <w:t>B</w:t>
      </w:r>
      <w:r w:rsidRPr="006410C5">
        <w:rPr>
          <w:rFonts w:ascii="Arial" w:hAnsi="Arial" w:cs="Arial"/>
          <w:sz w:val="24"/>
          <w:szCs w:val="24"/>
          <w:u w:val="single"/>
        </w:rPr>
        <w:t>eing considered for another property</w:t>
      </w:r>
    </w:p>
    <w:p w14:paraId="72D8F044" w14:textId="77777777" w:rsidR="0095562F" w:rsidRPr="006410C5" w:rsidRDefault="0095562F" w:rsidP="0095562F">
      <w:pPr>
        <w:spacing w:after="100" w:afterAutospacing="1"/>
        <w:contextualSpacing/>
        <w:jc w:val="both"/>
        <w:rPr>
          <w:rFonts w:ascii="Arial" w:hAnsi="Arial" w:cs="Arial"/>
          <w:sz w:val="24"/>
          <w:szCs w:val="24"/>
        </w:rPr>
      </w:pPr>
    </w:p>
    <w:p w14:paraId="0786591E" w14:textId="77777777" w:rsidR="0095562F" w:rsidRPr="006410C5" w:rsidRDefault="0095562F" w:rsidP="0095562F">
      <w:pPr>
        <w:spacing w:after="100" w:afterAutospacing="1"/>
        <w:contextualSpacing/>
        <w:jc w:val="both"/>
        <w:rPr>
          <w:rFonts w:ascii="Arial" w:hAnsi="Arial" w:cs="Arial"/>
          <w:sz w:val="24"/>
          <w:szCs w:val="24"/>
        </w:rPr>
      </w:pPr>
      <w:r w:rsidRPr="006410C5">
        <w:rPr>
          <w:rFonts w:ascii="Arial" w:hAnsi="Arial" w:cs="Arial"/>
          <w:sz w:val="24"/>
          <w:szCs w:val="24"/>
        </w:rPr>
        <w:t>Where an applicant is being considered for another property, either with us or another landlord.</w:t>
      </w:r>
    </w:p>
    <w:p w14:paraId="4815837A" w14:textId="77777777" w:rsidR="0095562F" w:rsidRDefault="0095562F" w:rsidP="0095562F">
      <w:pPr>
        <w:contextualSpacing/>
        <w:jc w:val="both"/>
        <w:rPr>
          <w:rFonts w:ascii="Arial" w:hAnsi="Arial" w:cs="Arial"/>
          <w:sz w:val="24"/>
          <w:szCs w:val="24"/>
          <w:u w:val="single"/>
        </w:rPr>
      </w:pPr>
    </w:p>
    <w:p w14:paraId="7C61C645" w14:textId="77777777" w:rsidR="0095562F" w:rsidRPr="006410C5" w:rsidRDefault="0095562F" w:rsidP="0095562F">
      <w:pPr>
        <w:contextualSpacing/>
        <w:jc w:val="both"/>
        <w:rPr>
          <w:rFonts w:ascii="Arial" w:hAnsi="Arial" w:cs="Arial"/>
          <w:sz w:val="24"/>
          <w:szCs w:val="24"/>
          <w:u w:val="single"/>
        </w:rPr>
      </w:pPr>
      <w:r>
        <w:rPr>
          <w:rFonts w:ascii="Arial" w:hAnsi="Arial" w:cs="Arial"/>
          <w:sz w:val="24"/>
          <w:szCs w:val="24"/>
          <w:u w:val="single"/>
        </w:rPr>
        <w:t>R</w:t>
      </w:r>
      <w:r w:rsidRPr="006410C5">
        <w:rPr>
          <w:rFonts w:ascii="Arial" w:hAnsi="Arial" w:cs="Arial"/>
          <w:sz w:val="24"/>
          <w:szCs w:val="24"/>
          <w:u w:val="single"/>
        </w:rPr>
        <w:t>egistered sex or violent offenders</w:t>
      </w:r>
    </w:p>
    <w:p w14:paraId="4E0034EF" w14:textId="77777777" w:rsidR="0095562F" w:rsidRPr="006410C5" w:rsidRDefault="0095562F" w:rsidP="0095562F">
      <w:pPr>
        <w:contextualSpacing/>
        <w:jc w:val="both"/>
        <w:rPr>
          <w:rFonts w:ascii="Arial" w:hAnsi="Arial" w:cs="Arial"/>
          <w:sz w:val="24"/>
          <w:szCs w:val="24"/>
          <w:u w:val="single"/>
        </w:rPr>
      </w:pPr>
    </w:p>
    <w:p w14:paraId="78FB9601" w14:textId="1704D031" w:rsidR="0095562F" w:rsidRPr="006410C5" w:rsidRDefault="0095562F" w:rsidP="0095562F">
      <w:pPr>
        <w:contextualSpacing/>
        <w:jc w:val="both"/>
        <w:rPr>
          <w:rFonts w:ascii="Arial" w:hAnsi="Arial" w:cs="Arial"/>
          <w:sz w:val="24"/>
          <w:szCs w:val="24"/>
          <w:u w:val="single"/>
        </w:rPr>
      </w:pPr>
      <w:r w:rsidRPr="006410C5">
        <w:rPr>
          <w:rFonts w:ascii="Arial" w:hAnsi="Arial" w:cs="Arial"/>
          <w:sz w:val="24"/>
          <w:szCs w:val="24"/>
        </w:rPr>
        <w:t>Where the applicant has been convicted of a criminal offence</w:t>
      </w:r>
      <w:r>
        <w:rPr>
          <w:rFonts w:ascii="Arial" w:hAnsi="Arial" w:cs="Arial"/>
          <w:sz w:val="24"/>
          <w:szCs w:val="24"/>
        </w:rPr>
        <w:t xml:space="preserve"> and the responsible authority has assessed that the property is not suitable.  </w:t>
      </w:r>
      <w:r w:rsidRPr="006410C5">
        <w:rPr>
          <w:rFonts w:ascii="Arial" w:hAnsi="Arial" w:cs="Arial"/>
          <w:sz w:val="24"/>
          <w:szCs w:val="24"/>
        </w:rPr>
        <w:t>The</w:t>
      </w:r>
      <w:r>
        <w:rPr>
          <w:rFonts w:ascii="Arial" w:hAnsi="Arial" w:cs="Arial"/>
          <w:sz w:val="24"/>
          <w:szCs w:val="24"/>
        </w:rPr>
        <w:t xml:space="preserve"> Associations</w:t>
      </w:r>
      <w:r w:rsidR="00F85397">
        <w:rPr>
          <w:rFonts w:ascii="Arial" w:hAnsi="Arial" w:cs="Arial"/>
          <w:sz w:val="24"/>
          <w:szCs w:val="24"/>
        </w:rPr>
        <w:t>’</w:t>
      </w:r>
      <w:r>
        <w:rPr>
          <w:rFonts w:ascii="Arial" w:hAnsi="Arial" w:cs="Arial"/>
          <w:sz w:val="24"/>
          <w:szCs w:val="24"/>
        </w:rPr>
        <w:t xml:space="preserve"> l</w:t>
      </w:r>
      <w:r w:rsidRPr="006410C5">
        <w:rPr>
          <w:rFonts w:ascii="Arial" w:hAnsi="Arial" w:cs="Arial"/>
          <w:sz w:val="24"/>
          <w:szCs w:val="24"/>
        </w:rPr>
        <w:t xml:space="preserve">ink </w:t>
      </w:r>
      <w:r>
        <w:rPr>
          <w:rFonts w:ascii="Arial" w:hAnsi="Arial" w:cs="Arial"/>
          <w:sz w:val="24"/>
          <w:szCs w:val="24"/>
        </w:rPr>
        <w:t>o</w:t>
      </w:r>
      <w:r w:rsidRPr="006410C5">
        <w:rPr>
          <w:rFonts w:ascii="Arial" w:hAnsi="Arial" w:cs="Arial"/>
          <w:sz w:val="24"/>
          <w:szCs w:val="24"/>
        </w:rPr>
        <w:t>fficer</w:t>
      </w:r>
      <w:r w:rsidR="00F85397">
        <w:rPr>
          <w:rFonts w:ascii="Arial" w:hAnsi="Arial" w:cs="Arial"/>
          <w:sz w:val="24"/>
          <w:szCs w:val="24"/>
        </w:rPr>
        <w:t>s</w:t>
      </w:r>
      <w:r w:rsidRPr="006410C5">
        <w:rPr>
          <w:rFonts w:ascii="Arial" w:hAnsi="Arial" w:cs="Arial"/>
          <w:sz w:val="24"/>
          <w:szCs w:val="24"/>
        </w:rPr>
        <w:t xml:space="preserve"> and the local authority</w:t>
      </w:r>
      <w:r>
        <w:rPr>
          <w:rFonts w:ascii="Arial" w:hAnsi="Arial" w:cs="Arial"/>
          <w:sz w:val="24"/>
          <w:szCs w:val="24"/>
        </w:rPr>
        <w:t>’s</w:t>
      </w:r>
      <w:r w:rsidRPr="006410C5">
        <w:rPr>
          <w:rFonts w:ascii="Arial" w:hAnsi="Arial" w:cs="Arial"/>
          <w:sz w:val="24"/>
          <w:szCs w:val="24"/>
        </w:rPr>
        <w:t xml:space="preserve"> Sex </w:t>
      </w:r>
      <w:proofErr w:type="gramStart"/>
      <w:r w:rsidRPr="006410C5">
        <w:rPr>
          <w:rFonts w:ascii="Arial" w:hAnsi="Arial" w:cs="Arial"/>
          <w:sz w:val="24"/>
          <w:szCs w:val="24"/>
        </w:rPr>
        <w:t>And</w:t>
      </w:r>
      <w:proofErr w:type="gramEnd"/>
      <w:r w:rsidRPr="006410C5">
        <w:rPr>
          <w:rFonts w:ascii="Arial" w:hAnsi="Arial" w:cs="Arial"/>
          <w:sz w:val="24"/>
          <w:szCs w:val="24"/>
        </w:rPr>
        <w:t xml:space="preserve"> Violent Offenders Liaison Officer will </w:t>
      </w:r>
      <w:r>
        <w:rPr>
          <w:rFonts w:ascii="Arial" w:hAnsi="Arial" w:cs="Arial"/>
          <w:sz w:val="24"/>
          <w:szCs w:val="24"/>
        </w:rPr>
        <w:t xml:space="preserve">consider any </w:t>
      </w:r>
      <w:r w:rsidRPr="006410C5">
        <w:rPr>
          <w:rFonts w:ascii="Arial" w:hAnsi="Arial" w:cs="Arial"/>
          <w:sz w:val="24"/>
          <w:szCs w:val="24"/>
        </w:rPr>
        <w:lastRenderedPageBreak/>
        <w:t xml:space="preserve">allocations to sex and violent offenders. </w:t>
      </w:r>
    </w:p>
    <w:p w14:paraId="651456CB" w14:textId="77777777" w:rsidR="0095562F" w:rsidRDefault="0095562F" w:rsidP="0095562F">
      <w:pPr>
        <w:jc w:val="both"/>
        <w:rPr>
          <w:rFonts w:ascii="Arial" w:hAnsi="Arial" w:cs="Arial"/>
          <w:sz w:val="24"/>
          <w:szCs w:val="24"/>
          <w:u w:val="single"/>
        </w:rPr>
      </w:pPr>
    </w:p>
    <w:p w14:paraId="05759BA4" w14:textId="6C67CC45" w:rsidR="0095562F" w:rsidRPr="006410C5" w:rsidRDefault="0095562F" w:rsidP="0095562F">
      <w:pPr>
        <w:jc w:val="both"/>
        <w:rPr>
          <w:rFonts w:ascii="Arial" w:hAnsi="Arial" w:cs="Arial"/>
          <w:sz w:val="24"/>
          <w:szCs w:val="24"/>
          <w:u w:val="single"/>
        </w:rPr>
      </w:pPr>
      <w:r>
        <w:rPr>
          <w:rFonts w:ascii="Arial" w:hAnsi="Arial" w:cs="Arial"/>
          <w:sz w:val="24"/>
          <w:szCs w:val="24"/>
          <w:u w:val="single"/>
        </w:rPr>
        <w:t>N</w:t>
      </w:r>
      <w:r w:rsidRPr="006410C5">
        <w:rPr>
          <w:rFonts w:ascii="Arial" w:hAnsi="Arial" w:cs="Arial"/>
          <w:sz w:val="24"/>
          <w:szCs w:val="24"/>
          <w:u w:val="single"/>
        </w:rPr>
        <w:t>on-British Citizen</w:t>
      </w:r>
      <w:r>
        <w:rPr>
          <w:rFonts w:ascii="Arial" w:hAnsi="Arial" w:cs="Arial"/>
          <w:sz w:val="24"/>
          <w:szCs w:val="24"/>
          <w:u w:val="single"/>
        </w:rPr>
        <w:t>s</w:t>
      </w:r>
      <w:r w:rsidRPr="006410C5">
        <w:rPr>
          <w:rFonts w:ascii="Arial" w:hAnsi="Arial" w:cs="Arial"/>
          <w:sz w:val="24"/>
          <w:szCs w:val="24"/>
          <w:u w:val="single"/>
        </w:rPr>
        <w:t xml:space="preserve"> </w:t>
      </w:r>
      <w:r>
        <w:rPr>
          <w:rFonts w:ascii="Arial" w:hAnsi="Arial" w:cs="Arial"/>
          <w:sz w:val="24"/>
          <w:szCs w:val="24"/>
          <w:u w:val="single"/>
        </w:rPr>
        <w:t xml:space="preserve">with </w:t>
      </w:r>
      <w:r w:rsidRPr="006410C5">
        <w:rPr>
          <w:rFonts w:ascii="Arial" w:hAnsi="Arial" w:cs="Arial"/>
          <w:sz w:val="24"/>
          <w:szCs w:val="24"/>
          <w:u w:val="single"/>
        </w:rPr>
        <w:t>no</w:t>
      </w:r>
      <w:r>
        <w:rPr>
          <w:rFonts w:ascii="Arial" w:hAnsi="Arial" w:cs="Arial"/>
          <w:sz w:val="24"/>
          <w:szCs w:val="24"/>
          <w:u w:val="single"/>
        </w:rPr>
        <w:t xml:space="preserve"> </w:t>
      </w:r>
      <w:r w:rsidRPr="006410C5">
        <w:rPr>
          <w:rFonts w:ascii="Arial" w:hAnsi="Arial" w:cs="Arial"/>
          <w:sz w:val="24"/>
          <w:szCs w:val="24"/>
          <w:u w:val="single"/>
        </w:rPr>
        <w:t>right to live in the UK or recourse to public funds</w:t>
      </w:r>
    </w:p>
    <w:p w14:paraId="646E1049" w14:textId="77777777" w:rsidR="00CA17E1" w:rsidRDefault="00CA17E1" w:rsidP="0095562F">
      <w:pPr>
        <w:jc w:val="both"/>
        <w:rPr>
          <w:rFonts w:ascii="Arial" w:hAnsi="Arial" w:cs="Arial"/>
          <w:sz w:val="24"/>
          <w:szCs w:val="24"/>
        </w:rPr>
      </w:pPr>
    </w:p>
    <w:p w14:paraId="0BE088CC" w14:textId="0CFA8D39" w:rsidR="0095562F" w:rsidRDefault="0095562F" w:rsidP="0095562F">
      <w:pPr>
        <w:jc w:val="both"/>
        <w:rPr>
          <w:rFonts w:ascii="Arial" w:hAnsi="Arial" w:cs="Arial"/>
          <w:sz w:val="24"/>
          <w:szCs w:val="24"/>
        </w:rPr>
      </w:pPr>
      <w:r w:rsidRPr="006410C5">
        <w:rPr>
          <w:rFonts w:ascii="Arial" w:hAnsi="Arial" w:cs="Arial"/>
          <w:sz w:val="24"/>
          <w:szCs w:val="24"/>
        </w:rPr>
        <w:t xml:space="preserve">Where the applicant is not a British Citizen and they do not have a right to live in the </w:t>
      </w:r>
      <w:proofErr w:type="gramStart"/>
      <w:r w:rsidRPr="006410C5">
        <w:rPr>
          <w:rFonts w:ascii="Arial" w:hAnsi="Arial" w:cs="Arial"/>
          <w:sz w:val="24"/>
          <w:szCs w:val="24"/>
        </w:rPr>
        <w:t>UK</w:t>
      </w:r>
      <w:proofErr w:type="gramEnd"/>
      <w:r w:rsidRPr="006410C5">
        <w:rPr>
          <w:rFonts w:ascii="Arial" w:hAnsi="Arial" w:cs="Arial"/>
          <w:sz w:val="24"/>
          <w:szCs w:val="24"/>
        </w:rPr>
        <w:t xml:space="preserve"> or they have no recourse to public funds and no means to pay the rent.</w:t>
      </w:r>
    </w:p>
    <w:p w14:paraId="576728D5" w14:textId="77777777" w:rsidR="0095562F" w:rsidRDefault="0095562F" w:rsidP="0095562F">
      <w:pPr>
        <w:jc w:val="both"/>
        <w:rPr>
          <w:rFonts w:ascii="Arial" w:hAnsi="Arial" w:cs="Arial"/>
          <w:sz w:val="24"/>
          <w:szCs w:val="24"/>
        </w:rPr>
      </w:pPr>
    </w:p>
    <w:p w14:paraId="3FEC9FA6" w14:textId="4CE08737" w:rsidR="0095562F" w:rsidRPr="006410C5" w:rsidRDefault="00E10CCD" w:rsidP="0095562F">
      <w:pPr>
        <w:spacing w:after="100" w:afterAutospacing="1"/>
        <w:contextualSpacing/>
        <w:jc w:val="both"/>
        <w:rPr>
          <w:rFonts w:ascii="Arial" w:hAnsi="Arial" w:cs="Arial"/>
          <w:sz w:val="24"/>
          <w:szCs w:val="24"/>
          <w:u w:val="single"/>
        </w:rPr>
      </w:pPr>
      <w:r>
        <w:rPr>
          <w:rFonts w:ascii="Arial" w:hAnsi="Arial" w:cs="Arial"/>
          <w:sz w:val="24"/>
          <w:szCs w:val="24"/>
          <w:u w:val="single"/>
        </w:rPr>
        <w:t>Change of circumstances</w:t>
      </w:r>
    </w:p>
    <w:p w14:paraId="73B57D37" w14:textId="77777777" w:rsidR="0095562F" w:rsidRPr="006410C5" w:rsidRDefault="0095562F" w:rsidP="0095562F">
      <w:pPr>
        <w:spacing w:after="100" w:afterAutospacing="1"/>
        <w:contextualSpacing/>
        <w:jc w:val="both"/>
        <w:rPr>
          <w:rFonts w:ascii="Arial" w:hAnsi="Arial" w:cs="Arial"/>
          <w:sz w:val="24"/>
          <w:szCs w:val="24"/>
          <w:u w:val="single"/>
        </w:rPr>
      </w:pPr>
    </w:p>
    <w:p w14:paraId="49671A12" w14:textId="03B11722" w:rsidR="00E10CCD" w:rsidRPr="00E10CCD" w:rsidRDefault="00E10CCD" w:rsidP="00CA17E1">
      <w:pPr>
        <w:spacing w:after="100" w:afterAutospacing="1"/>
        <w:contextualSpacing/>
        <w:jc w:val="both"/>
        <w:rPr>
          <w:rFonts w:ascii="Arial" w:hAnsi="Arial" w:cs="Arial"/>
          <w:sz w:val="24"/>
          <w:szCs w:val="24"/>
        </w:rPr>
      </w:pPr>
      <w:r>
        <w:rPr>
          <w:rFonts w:ascii="Arial" w:hAnsi="Arial" w:cs="Arial"/>
          <w:sz w:val="24"/>
          <w:szCs w:val="24"/>
        </w:rPr>
        <w:t xml:space="preserve">Where the applicant’s circumstances have changed and their position on the bid list is no longer </w:t>
      </w:r>
      <w:r w:rsidR="00CA6D77">
        <w:rPr>
          <w:rFonts w:ascii="Arial" w:hAnsi="Arial" w:cs="Arial"/>
          <w:sz w:val="24"/>
          <w:szCs w:val="24"/>
        </w:rPr>
        <w:t xml:space="preserve">appropriate. </w:t>
      </w:r>
    </w:p>
    <w:p w14:paraId="25EEE8D0" w14:textId="77777777" w:rsidR="00E86FB8" w:rsidRDefault="00E86FB8" w:rsidP="00CA17E1">
      <w:pPr>
        <w:spacing w:after="100" w:afterAutospacing="1"/>
        <w:contextualSpacing/>
        <w:jc w:val="both"/>
        <w:rPr>
          <w:rFonts w:ascii="Arial" w:hAnsi="Arial" w:cs="Arial"/>
          <w:sz w:val="24"/>
          <w:szCs w:val="24"/>
        </w:rPr>
      </w:pPr>
    </w:p>
    <w:p w14:paraId="4127E2F5" w14:textId="12895B04" w:rsidR="00E86FB8" w:rsidRDefault="00E86FB8" w:rsidP="00CA17E1">
      <w:pPr>
        <w:spacing w:after="100" w:afterAutospacing="1"/>
        <w:contextualSpacing/>
        <w:jc w:val="both"/>
        <w:rPr>
          <w:rFonts w:ascii="Arial" w:hAnsi="Arial" w:cs="Arial"/>
          <w:sz w:val="24"/>
          <w:szCs w:val="24"/>
          <w:u w:val="single"/>
        </w:rPr>
      </w:pPr>
      <w:r w:rsidRPr="00E86FB8">
        <w:rPr>
          <w:rFonts w:ascii="Arial" w:hAnsi="Arial" w:cs="Arial"/>
          <w:sz w:val="24"/>
          <w:szCs w:val="24"/>
          <w:u w:val="single"/>
        </w:rPr>
        <w:t>Closed or Suspended Application</w:t>
      </w:r>
    </w:p>
    <w:p w14:paraId="4406C31D" w14:textId="77777777" w:rsidR="00E86FB8" w:rsidRDefault="00E86FB8" w:rsidP="00CA17E1">
      <w:pPr>
        <w:spacing w:after="100" w:afterAutospacing="1"/>
        <w:contextualSpacing/>
        <w:jc w:val="both"/>
        <w:rPr>
          <w:rFonts w:ascii="Arial" w:hAnsi="Arial" w:cs="Arial"/>
          <w:sz w:val="24"/>
          <w:szCs w:val="24"/>
          <w:u w:val="single"/>
        </w:rPr>
      </w:pPr>
    </w:p>
    <w:p w14:paraId="63EF63D1" w14:textId="1BCCE1BB" w:rsidR="00E86FB8" w:rsidRDefault="00E86FB8" w:rsidP="00CA17E1">
      <w:pPr>
        <w:spacing w:after="100" w:afterAutospacing="1"/>
        <w:contextualSpacing/>
        <w:jc w:val="both"/>
        <w:rPr>
          <w:rFonts w:ascii="Arial" w:hAnsi="Arial" w:cs="Arial"/>
          <w:sz w:val="24"/>
          <w:szCs w:val="24"/>
        </w:rPr>
      </w:pPr>
      <w:r>
        <w:rPr>
          <w:rFonts w:ascii="Arial" w:hAnsi="Arial" w:cs="Arial"/>
          <w:sz w:val="24"/>
          <w:szCs w:val="24"/>
        </w:rPr>
        <w:t xml:space="preserve">Where the applicant’s application is currently closed or suspended, but the bid was placed before the application was closed or suspended. </w:t>
      </w:r>
    </w:p>
    <w:p w14:paraId="144123B4" w14:textId="77777777" w:rsidR="00142D4A" w:rsidRDefault="00142D4A" w:rsidP="00CA17E1">
      <w:pPr>
        <w:spacing w:after="100" w:afterAutospacing="1"/>
        <w:contextualSpacing/>
        <w:jc w:val="both"/>
        <w:rPr>
          <w:rFonts w:ascii="Arial" w:hAnsi="Arial" w:cs="Arial"/>
          <w:sz w:val="24"/>
          <w:szCs w:val="24"/>
        </w:rPr>
      </w:pPr>
    </w:p>
    <w:p w14:paraId="789F1BDC" w14:textId="0AFCB36C" w:rsidR="00142D4A" w:rsidRDefault="00142D4A">
      <w:pPr>
        <w:rPr>
          <w:rFonts w:ascii="Arial" w:hAnsi="Arial" w:cs="Arial"/>
          <w:sz w:val="24"/>
          <w:szCs w:val="24"/>
        </w:rPr>
      </w:pPr>
      <w:r>
        <w:rPr>
          <w:rFonts w:ascii="Arial" w:hAnsi="Arial" w:cs="Arial"/>
          <w:sz w:val="24"/>
          <w:szCs w:val="24"/>
        </w:rPr>
        <w:br w:type="page"/>
      </w:r>
    </w:p>
    <w:p w14:paraId="71937DD9" w14:textId="6BD4FCAF" w:rsidR="00142D4A" w:rsidRPr="00142D4A" w:rsidRDefault="00F85397" w:rsidP="00142D4A">
      <w:pPr>
        <w:spacing w:after="100" w:afterAutospacing="1"/>
        <w:contextualSpacing/>
        <w:jc w:val="both"/>
        <w:rPr>
          <w:rFonts w:ascii="Arial" w:eastAsia="Times New Roman" w:hAnsi="Arial" w:cs="Arial"/>
          <w:sz w:val="24"/>
          <w:szCs w:val="24"/>
          <w:lang w:val="en" w:eastAsia="en-GB"/>
        </w:rPr>
      </w:pPr>
      <w:r>
        <w:rPr>
          <w:noProof/>
          <w:lang w:eastAsia="en-GB"/>
        </w:rPr>
        <w:lastRenderedPageBreak/>
        <mc:AlternateContent>
          <mc:Choice Requires="wps">
            <w:drawing>
              <wp:anchor distT="0" distB="0" distL="114300" distR="114300" simplePos="0" relativeHeight="251687936" behindDoc="0" locked="0" layoutInCell="1" allowOverlap="1" wp14:anchorId="0423ABFF" wp14:editId="6FBBFAA7">
                <wp:simplePos x="0" y="0"/>
                <wp:positionH relativeFrom="column">
                  <wp:posOffset>-3810</wp:posOffset>
                </wp:positionH>
                <wp:positionV relativeFrom="paragraph">
                  <wp:posOffset>172085</wp:posOffset>
                </wp:positionV>
                <wp:extent cx="6027420" cy="510540"/>
                <wp:effectExtent l="0" t="0" r="0" b="3810"/>
                <wp:wrapNone/>
                <wp:docPr id="15324672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510540"/>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24488" w14:textId="70F7D14C"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APPENDIX TWO – QUEENS CROSS HOUSING ASSOCIATION’S UNDER OCCUPATION INCENTIVE SCHEME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3ABFF" id="_x0000_s1035" type="#_x0000_t202" style="position:absolute;left:0;text-align:left;margin-left:-.3pt;margin-top:13.55pt;width:474.6pt;height:4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" fillcolor="#4f4f4f" stroked="f">
                <v:textbox>
                  <w:txbxContent>
                    <w:p w14:paraId="74A24488" w14:textId="70F7D14C"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APPENDIX TWO – QUEENS CROSS HOUSING ASSOCIATION’S UNDER OCCUPATION INCENTIVE SCHEME </w:t>
                      </w:r>
                    </w:p>
                  </w:txbxContent>
                </v:textbox>
              </v:shape>
            </w:pict>
          </mc:Fallback>
        </mc:AlternateContent>
      </w:r>
    </w:p>
    <w:p w14:paraId="756E66C8" w14:textId="60139F59" w:rsidR="00F85397" w:rsidRDefault="00F85397" w:rsidP="00142D4A">
      <w:pPr>
        <w:spacing w:after="100" w:afterAutospacing="1"/>
        <w:contextualSpacing/>
        <w:jc w:val="both"/>
        <w:rPr>
          <w:rFonts w:ascii="Arial" w:eastAsia="Times New Roman" w:hAnsi="Arial" w:cs="Arial"/>
          <w:b/>
          <w:bCs/>
          <w:sz w:val="24"/>
          <w:szCs w:val="24"/>
          <w:lang w:val="en" w:eastAsia="en-GB"/>
        </w:rPr>
      </w:pPr>
    </w:p>
    <w:p w14:paraId="15478ABD" w14:textId="77777777" w:rsidR="00F85397" w:rsidRDefault="00F85397" w:rsidP="00142D4A">
      <w:pPr>
        <w:spacing w:after="100" w:afterAutospacing="1"/>
        <w:contextualSpacing/>
        <w:jc w:val="both"/>
        <w:rPr>
          <w:rFonts w:ascii="Arial" w:eastAsia="Times New Roman" w:hAnsi="Arial" w:cs="Arial"/>
          <w:b/>
          <w:bCs/>
          <w:sz w:val="24"/>
          <w:szCs w:val="24"/>
          <w:lang w:val="en" w:eastAsia="en-GB"/>
        </w:rPr>
      </w:pPr>
    </w:p>
    <w:p w14:paraId="26D58E5A" w14:textId="69C2E0D8" w:rsidR="004A2CE0" w:rsidRDefault="004A2CE0" w:rsidP="00247178">
      <w:pPr>
        <w:ind w:left="720"/>
        <w:rPr>
          <w:rFonts w:ascii="Arial" w:eastAsia="Times New Roman" w:hAnsi="Arial" w:cs="Arial"/>
          <w:b/>
          <w:bCs/>
          <w:sz w:val="24"/>
          <w:szCs w:val="24"/>
          <w:lang w:val="en" w:eastAsia="en-GB"/>
        </w:rPr>
      </w:pPr>
    </w:p>
    <w:p w14:paraId="59768E1A" w14:textId="77777777" w:rsidR="00F85397" w:rsidRDefault="00F85397" w:rsidP="00247178">
      <w:pPr>
        <w:ind w:left="720"/>
        <w:rPr>
          <w:rFonts w:ascii="Arial" w:eastAsia="Times New Roman" w:hAnsi="Arial" w:cs="Arial"/>
          <w:sz w:val="24"/>
          <w:szCs w:val="24"/>
          <w:lang w:val="en" w:eastAsia="en-GB"/>
        </w:rPr>
      </w:pPr>
    </w:p>
    <w:p w14:paraId="58E47CB9"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1.</w:t>
      </w:r>
      <w:r w:rsidRPr="00142D4A">
        <w:rPr>
          <w:rFonts w:ascii="Arial" w:eastAsia="Times New Roman" w:hAnsi="Arial" w:cs="Arial"/>
          <w:b/>
          <w:bCs/>
          <w:sz w:val="24"/>
          <w:szCs w:val="24"/>
          <w:lang w:val="en" w:eastAsia="en-GB"/>
        </w:rPr>
        <w:tab/>
        <w:t>INTRODUCTION</w:t>
      </w:r>
    </w:p>
    <w:p w14:paraId="4C0D693E" w14:textId="77777777" w:rsidR="00142D4A" w:rsidRDefault="00142D4A" w:rsidP="00142D4A">
      <w:pPr>
        <w:rPr>
          <w:rFonts w:ascii="Arial" w:eastAsia="Times New Roman" w:hAnsi="Arial" w:cs="Arial"/>
          <w:sz w:val="24"/>
          <w:szCs w:val="24"/>
          <w:lang w:val="en" w:eastAsia="en-GB"/>
        </w:rPr>
      </w:pPr>
    </w:p>
    <w:p w14:paraId="5091BD51" w14:textId="3C49FF4D"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1.1</w:t>
      </w:r>
      <w:r w:rsidRPr="00142D4A">
        <w:rPr>
          <w:rFonts w:ascii="Arial" w:eastAsia="Times New Roman" w:hAnsi="Arial" w:cs="Arial"/>
          <w:sz w:val="24"/>
          <w:szCs w:val="24"/>
          <w:lang w:val="en" w:eastAsia="en-GB"/>
        </w:rPr>
        <w:tab/>
      </w:r>
      <w:r w:rsidR="00D36A7C">
        <w:rPr>
          <w:rFonts w:ascii="Arial" w:eastAsia="Times New Roman" w:hAnsi="Arial" w:cs="Arial"/>
          <w:sz w:val="24"/>
          <w:szCs w:val="24"/>
          <w:lang w:val="en" w:eastAsia="en-GB"/>
        </w:rPr>
        <w:t>Queens Cross H</w:t>
      </w:r>
      <w:r w:rsidRPr="00142D4A">
        <w:rPr>
          <w:rFonts w:ascii="Arial" w:eastAsia="Times New Roman" w:hAnsi="Arial" w:cs="Arial"/>
          <w:sz w:val="24"/>
          <w:szCs w:val="24"/>
          <w:lang w:val="en" w:eastAsia="en-GB"/>
        </w:rPr>
        <w:t>ousing</w:t>
      </w:r>
      <w:r w:rsidR="00D36A7C">
        <w:rPr>
          <w:rFonts w:ascii="Arial" w:eastAsia="Times New Roman" w:hAnsi="Arial" w:cs="Arial"/>
          <w:sz w:val="24"/>
          <w:szCs w:val="24"/>
          <w:lang w:val="en" w:eastAsia="en-GB"/>
        </w:rPr>
        <w:t xml:space="preserve"> Association has </w:t>
      </w:r>
      <w:r w:rsidRPr="00142D4A">
        <w:rPr>
          <w:rFonts w:ascii="Arial" w:eastAsia="Times New Roman" w:hAnsi="Arial" w:cs="Arial"/>
          <w:sz w:val="24"/>
          <w:szCs w:val="24"/>
          <w:lang w:val="en" w:eastAsia="en-GB"/>
        </w:rPr>
        <w:t>approximately 4,500 properties</w:t>
      </w:r>
      <w:r w:rsidR="00D36A7C">
        <w:rPr>
          <w:rFonts w:ascii="Arial" w:eastAsia="Times New Roman" w:hAnsi="Arial" w:cs="Arial"/>
          <w:sz w:val="24"/>
          <w:szCs w:val="24"/>
          <w:lang w:val="en" w:eastAsia="en-GB"/>
        </w:rPr>
        <w:t xml:space="preserve">, </w:t>
      </w:r>
      <w:r w:rsidRPr="00142D4A">
        <w:rPr>
          <w:rFonts w:ascii="Arial" w:eastAsia="Times New Roman" w:hAnsi="Arial" w:cs="Arial"/>
          <w:sz w:val="24"/>
          <w:szCs w:val="24"/>
          <w:lang w:val="en" w:eastAsia="en-GB"/>
        </w:rPr>
        <w:t>made up of a variety of property types including traditional tenements, multi storey</w:t>
      </w:r>
      <w:r>
        <w:rPr>
          <w:rFonts w:ascii="Arial" w:eastAsia="Times New Roman" w:hAnsi="Arial" w:cs="Arial"/>
          <w:sz w:val="24"/>
          <w:szCs w:val="24"/>
          <w:lang w:val="en" w:eastAsia="en-GB"/>
        </w:rPr>
        <w:t xml:space="preserve"> flats</w:t>
      </w:r>
      <w:r w:rsidRPr="00142D4A">
        <w:rPr>
          <w:rFonts w:ascii="Arial" w:eastAsia="Times New Roman" w:hAnsi="Arial" w:cs="Arial"/>
          <w:sz w:val="24"/>
          <w:szCs w:val="24"/>
          <w:lang w:val="en" w:eastAsia="en-GB"/>
        </w:rPr>
        <w:t xml:space="preserve">, deck access and new build housing.  Most of our stock is 1 or 2 bedroom (90.5%).  </w:t>
      </w:r>
    </w:p>
    <w:p w14:paraId="0218ACCA" w14:textId="77777777" w:rsidR="00142D4A" w:rsidRPr="00142D4A" w:rsidRDefault="00142D4A" w:rsidP="00142D4A">
      <w:pPr>
        <w:rPr>
          <w:rFonts w:ascii="Arial" w:eastAsia="Times New Roman" w:hAnsi="Arial" w:cs="Arial"/>
          <w:sz w:val="24"/>
          <w:szCs w:val="24"/>
          <w:lang w:val="en" w:eastAsia="en-GB"/>
        </w:rPr>
      </w:pPr>
    </w:p>
    <w:p w14:paraId="07A96521"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1.2</w:t>
      </w:r>
      <w:r w:rsidRPr="00142D4A">
        <w:rPr>
          <w:rFonts w:ascii="Arial" w:eastAsia="Times New Roman" w:hAnsi="Arial" w:cs="Arial"/>
          <w:sz w:val="24"/>
          <w:szCs w:val="24"/>
          <w:lang w:val="en" w:eastAsia="en-GB"/>
        </w:rPr>
        <w:tab/>
        <w:t>It is recognised across Glasgow that there is a shortage of large homes for larger families which is creating problems across the city.  Glasgow City Council has introduced a City-Wide Transfer Scheme to assist people who have homes that are bigger than they need and would like to downsize. This will help homeless families currently living in temporary accommodation to move into larger homes.  The scheme offers a range of incentives and financial assistance to housing association tenants who are willing to move to a smaller home – freeing up the larger home for families who are homeless.</w:t>
      </w:r>
    </w:p>
    <w:p w14:paraId="089948C2" w14:textId="77777777" w:rsidR="00142D4A" w:rsidRPr="00142D4A" w:rsidRDefault="00142D4A" w:rsidP="00142D4A">
      <w:pPr>
        <w:rPr>
          <w:rFonts w:ascii="Arial" w:eastAsia="Times New Roman" w:hAnsi="Arial" w:cs="Arial"/>
          <w:sz w:val="24"/>
          <w:szCs w:val="24"/>
          <w:lang w:val="en" w:eastAsia="en-GB"/>
        </w:rPr>
      </w:pPr>
    </w:p>
    <w:p w14:paraId="7B88F38F"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1.3</w:t>
      </w:r>
      <w:r w:rsidRPr="00142D4A">
        <w:rPr>
          <w:rFonts w:ascii="Arial" w:eastAsia="Times New Roman" w:hAnsi="Arial" w:cs="Arial"/>
          <w:sz w:val="24"/>
          <w:szCs w:val="24"/>
          <w:lang w:val="en" w:eastAsia="en-GB"/>
        </w:rPr>
        <w:tab/>
        <w:t>One of the QCHA Allocation Policy objectives is to make best use of our housing stock.   Higher priority banding is awarded to applicants who are under occupying their current accommodation and want to downsize.  Therefore, to support our allocation objectives and to complement the GCC scheme, this policy introduces a QCHA incentive scheme to encourage and support under occupying tenants to move to smaller homes.</w:t>
      </w:r>
    </w:p>
    <w:p w14:paraId="4FF4B5A1" w14:textId="77777777" w:rsidR="00142D4A" w:rsidRPr="00142D4A" w:rsidRDefault="00142D4A" w:rsidP="00142D4A">
      <w:pPr>
        <w:rPr>
          <w:rFonts w:ascii="Arial" w:eastAsia="Times New Roman" w:hAnsi="Arial" w:cs="Arial"/>
          <w:sz w:val="24"/>
          <w:szCs w:val="24"/>
          <w:lang w:val="en" w:eastAsia="en-GB"/>
        </w:rPr>
      </w:pPr>
    </w:p>
    <w:p w14:paraId="79E8BE06"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1.4</w:t>
      </w:r>
      <w:r w:rsidRPr="00142D4A">
        <w:rPr>
          <w:rFonts w:ascii="Arial" w:eastAsia="Times New Roman" w:hAnsi="Arial" w:cs="Arial"/>
          <w:sz w:val="24"/>
          <w:szCs w:val="24"/>
          <w:lang w:val="en" w:eastAsia="en-GB"/>
        </w:rPr>
        <w:tab/>
        <w:t>The scheme is voluntary. Tenants who are currently under occupying but do not wish to move are not required to participate.</w:t>
      </w:r>
    </w:p>
    <w:p w14:paraId="70CED287" w14:textId="77777777" w:rsidR="00142D4A" w:rsidRPr="00142D4A" w:rsidRDefault="00142D4A" w:rsidP="00142D4A">
      <w:pPr>
        <w:rPr>
          <w:rFonts w:ascii="Arial" w:eastAsia="Times New Roman" w:hAnsi="Arial" w:cs="Arial"/>
          <w:sz w:val="24"/>
          <w:szCs w:val="24"/>
          <w:lang w:val="en" w:eastAsia="en-GB"/>
        </w:rPr>
      </w:pPr>
    </w:p>
    <w:p w14:paraId="496F8A0A" w14:textId="77777777" w:rsidR="00142D4A" w:rsidRPr="00142D4A" w:rsidRDefault="00142D4A" w:rsidP="00142D4A">
      <w:pPr>
        <w:rPr>
          <w:rFonts w:ascii="Arial" w:eastAsia="Times New Roman" w:hAnsi="Arial" w:cs="Arial"/>
          <w:sz w:val="24"/>
          <w:szCs w:val="24"/>
          <w:lang w:val="en" w:eastAsia="en-GB"/>
        </w:rPr>
      </w:pPr>
    </w:p>
    <w:p w14:paraId="570F8B5B"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2.</w:t>
      </w:r>
      <w:r w:rsidRPr="00142D4A">
        <w:rPr>
          <w:rFonts w:ascii="Arial" w:eastAsia="Times New Roman" w:hAnsi="Arial" w:cs="Arial"/>
          <w:b/>
          <w:bCs/>
          <w:sz w:val="24"/>
          <w:szCs w:val="24"/>
          <w:lang w:val="en" w:eastAsia="en-GB"/>
        </w:rPr>
        <w:tab/>
        <w:t>AIMS</w:t>
      </w:r>
    </w:p>
    <w:p w14:paraId="32252874" w14:textId="77777777" w:rsidR="00142D4A" w:rsidRPr="00142D4A" w:rsidRDefault="00142D4A" w:rsidP="00142D4A">
      <w:pPr>
        <w:rPr>
          <w:rFonts w:ascii="Arial" w:eastAsia="Times New Roman" w:hAnsi="Arial" w:cs="Arial"/>
          <w:sz w:val="24"/>
          <w:szCs w:val="24"/>
          <w:lang w:val="en" w:eastAsia="en-GB"/>
        </w:rPr>
      </w:pPr>
    </w:p>
    <w:p w14:paraId="0A620737"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2.1</w:t>
      </w:r>
      <w:r w:rsidRPr="00142D4A">
        <w:rPr>
          <w:rFonts w:ascii="Arial" w:eastAsia="Times New Roman" w:hAnsi="Arial" w:cs="Arial"/>
          <w:sz w:val="24"/>
          <w:szCs w:val="24"/>
          <w:lang w:val="en" w:eastAsia="en-GB"/>
        </w:rPr>
        <w:tab/>
        <w:t>The Under Occupation Incentive Scheme aims to support tenants who live our larger properties (3+ bedrooms) by providing them with financial assistance and practical support.</w:t>
      </w:r>
    </w:p>
    <w:p w14:paraId="6DBB84B2" w14:textId="77777777" w:rsidR="00142D4A" w:rsidRPr="00142D4A" w:rsidRDefault="00142D4A" w:rsidP="00142D4A">
      <w:pPr>
        <w:rPr>
          <w:rFonts w:ascii="Arial" w:eastAsia="Times New Roman" w:hAnsi="Arial" w:cs="Arial"/>
          <w:sz w:val="24"/>
          <w:szCs w:val="24"/>
          <w:lang w:val="en" w:eastAsia="en-GB"/>
        </w:rPr>
      </w:pPr>
    </w:p>
    <w:p w14:paraId="4DDE97F3" w14:textId="77777777" w:rsidR="00142D4A" w:rsidRDefault="00142D4A" w:rsidP="00142D4A">
      <w:pPr>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2.2</w:t>
      </w:r>
      <w:r w:rsidRPr="00142D4A">
        <w:rPr>
          <w:rFonts w:ascii="Arial" w:eastAsia="Times New Roman" w:hAnsi="Arial" w:cs="Arial"/>
          <w:sz w:val="24"/>
          <w:szCs w:val="24"/>
          <w:lang w:val="en" w:eastAsia="en-GB"/>
        </w:rPr>
        <w:tab/>
        <w:t>The aim of the scheme is to ensure:</w:t>
      </w:r>
    </w:p>
    <w:p w14:paraId="5DFAC5B5" w14:textId="77777777" w:rsidR="00142D4A" w:rsidRPr="00142D4A" w:rsidRDefault="00142D4A" w:rsidP="00142D4A">
      <w:pPr>
        <w:rPr>
          <w:rFonts w:ascii="Arial" w:eastAsia="Times New Roman" w:hAnsi="Arial" w:cs="Arial"/>
          <w:sz w:val="24"/>
          <w:szCs w:val="24"/>
          <w:lang w:val="en" w:eastAsia="en-GB"/>
        </w:rPr>
      </w:pPr>
    </w:p>
    <w:p w14:paraId="6F7825B5" w14:textId="77777777" w:rsidR="00142D4A" w:rsidRPr="00142D4A" w:rsidRDefault="00142D4A" w:rsidP="00142D4A">
      <w:pPr>
        <w:ind w:left="144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best use of the housing stock – where tenants live in the right sized home for their needs</w:t>
      </w:r>
    </w:p>
    <w:p w14:paraId="6F4B8830" w14:textId="77777777" w:rsidR="00142D4A" w:rsidRPr="00142D4A" w:rsidRDefault="00142D4A" w:rsidP="00142D4A">
      <w:pPr>
        <w:ind w:firstLine="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larger properties are released for re-letting to overcrowded families</w:t>
      </w:r>
    </w:p>
    <w:p w14:paraId="3FB487F5" w14:textId="77777777" w:rsidR="00142D4A" w:rsidRPr="00142D4A" w:rsidRDefault="00142D4A" w:rsidP="00142D4A">
      <w:pPr>
        <w:ind w:left="144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relieve of the financial pressures on under occupying households trying to manage a larger property</w:t>
      </w:r>
    </w:p>
    <w:p w14:paraId="0BD098D9" w14:textId="77777777" w:rsidR="00142D4A" w:rsidRPr="00142D4A" w:rsidRDefault="00142D4A" w:rsidP="00142D4A">
      <w:pPr>
        <w:ind w:firstLine="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help reduce rent arrears</w:t>
      </w:r>
    </w:p>
    <w:p w14:paraId="5C848450" w14:textId="77777777" w:rsidR="00142D4A" w:rsidRPr="00142D4A" w:rsidRDefault="00142D4A" w:rsidP="00142D4A">
      <w:pPr>
        <w:rPr>
          <w:rFonts w:ascii="Arial" w:eastAsia="Times New Roman" w:hAnsi="Arial" w:cs="Arial"/>
          <w:sz w:val="24"/>
          <w:szCs w:val="24"/>
          <w:lang w:val="en" w:eastAsia="en-GB"/>
        </w:rPr>
      </w:pPr>
    </w:p>
    <w:p w14:paraId="62D4D5D7" w14:textId="77777777" w:rsidR="00142D4A" w:rsidRPr="00142D4A" w:rsidRDefault="00142D4A" w:rsidP="00142D4A">
      <w:pPr>
        <w:rPr>
          <w:rFonts w:ascii="Arial" w:eastAsia="Times New Roman" w:hAnsi="Arial" w:cs="Arial"/>
          <w:sz w:val="24"/>
          <w:szCs w:val="24"/>
          <w:lang w:val="en" w:eastAsia="en-GB"/>
        </w:rPr>
      </w:pPr>
    </w:p>
    <w:p w14:paraId="1A1C7EB6"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3.</w:t>
      </w:r>
      <w:r w:rsidRPr="00142D4A">
        <w:rPr>
          <w:rFonts w:ascii="Arial" w:eastAsia="Times New Roman" w:hAnsi="Arial" w:cs="Arial"/>
          <w:b/>
          <w:bCs/>
          <w:sz w:val="24"/>
          <w:szCs w:val="24"/>
          <w:lang w:val="en" w:eastAsia="en-GB"/>
        </w:rPr>
        <w:tab/>
        <w:t>KEY PRINCIPLES</w:t>
      </w:r>
    </w:p>
    <w:p w14:paraId="4DE3A060" w14:textId="77777777" w:rsidR="00142D4A" w:rsidRPr="00142D4A" w:rsidRDefault="00142D4A" w:rsidP="00142D4A">
      <w:pPr>
        <w:rPr>
          <w:rFonts w:ascii="Arial" w:eastAsia="Times New Roman" w:hAnsi="Arial" w:cs="Arial"/>
          <w:sz w:val="24"/>
          <w:szCs w:val="24"/>
          <w:lang w:val="en" w:eastAsia="en-GB"/>
        </w:rPr>
      </w:pPr>
    </w:p>
    <w:p w14:paraId="5235CB48" w14:textId="7A3A6005"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3.1</w:t>
      </w:r>
      <w:r w:rsidRPr="00142D4A">
        <w:rPr>
          <w:rFonts w:ascii="Arial" w:eastAsia="Times New Roman" w:hAnsi="Arial" w:cs="Arial"/>
          <w:sz w:val="24"/>
          <w:szCs w:val="24"/>
          <w:lang w:val="en" w:eastAsia="en-GB"/>
        </w:rPr>
        <w:tab/>
        <w:t xml:space="preserve">This is a voluntary scheme to encourage tenants who are under occupying to downsize to a smaller home.  Only tenants who are registered on Find </w:t>
      </w:r>
      <w:r w:rsidR="00E84565">
        <w:rPr>
          <w:rFonts w:ascii="Arial" w:eastAsia="Times New Roman" w:hAnsi="Arial" w:cs="Arial"/>
          <w:sz w:val="24"/>
          <w:szCs w:val="24"/>
          <w:lang w:val="en" w:eastAsia="en-GB"/>
        </w:rPr>
        <w:t>M</w:t>
      </w:r>
      <w:r w:rsidRPr="00142D4A">
        <w:rPr>
          <w:rFonts w:ascii="Arial" w:eastAsia="Times New Roman" w:hAnsi="Arial" w:cs="Arial"/>
          <w:sz w:val="24"/>
          <w:szCs w:val="24"/>
          <w:lang w:val="en" w:eastAsia="en-GB"/>
        </w:rPr>
        <w:t xml:space="preserve">y </w:t>
      </w:r>
      <w:r w:rsidRPr="00142D4A">
        <w:rPr>
          <w:rFonts w:ascii="Arial" w:eastAsia="Times New Roman" w:hAnsi="Arial" w:cs="Arial"/>
          <w:sz w:val="24"/>
          <w:szCs w:val="24"/>
          <w:lang w:val="en" w:eastAsia="en-GB"/>
        </w:rPr>
        <w:lastRenderedPageBreak/>
        <w:t xml:space="preserve">Home will be eligible.  We will carry out a publicity campaign to make under occupying tenants aware of the benefits of downsizing and encourage them to register on Find </w:t>
      </w:r>
      <w:r w:rsidR="00430FCD">
        <w:rPr>
          <w:rFonts w:ascii="Arial" w:eastAsia="Times New Roman" w:hAnsi="Arial" w:cs="Arial"/>
          <w:sz w:val="24"/>
          <w:szCs w:val="24"/>
          <w:lang w:val="en" w:eastAsia="en-GB"/>
        </w:rPr>
        <w:t>M</w:t>
      </w:r>
      <w:r w:rsidRPr="00142D4A">
        <w:rPr>
          <w:rFonts w:ascii="Arial" w:eastAsia="Times New Roman" w:hAnsi="Arial" w:cs="Arial"/>
          <w:sz w:val="24"/>
          <w:szCs w:val="24"/>
          <w:lang w:val="en" w:eastAsia="en-GB"/>
        </w:rPr>
        <w:t>y Home.</w:t>
      </w:r>
    </w:p>
    <w:p w14:paraId="74C467B6" w14:textId="77777777" w:rsidR="00142D4A" w:rsidRPr="00142D4A" w:rsidRDefault="00142D4A" w:rsidP="00142D4A">
      <w:pPr>
        <w:rPr>
          <w:rFonts w:ascii="Arial" w:eastAsia="Times New Roman" w:hAnsi="Arial" w:cs="Arial"/>
          <w:sz w:val="24"/>
          <w:szCs w:val="24"/>
          <w:lang w:val="en" w:eastAsia="en-GB"/>
        </w:rPr>
      </w:pPr>
    </w:p>
    <w:p w14:paraId="2DCBBA2A" w14:textId="591F9B34"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3.2</w:t>
      </w:r>
      <w:r w:rsidRPr="00142D4A">
        <w:rPr>
          <w:rFonts w:ascii="Arial" w:eastAsia="Times New Roman" w:hAnsi="Arial" w:cs="Arial"/>
          <w:sz w:val="24"/>
          <w:szCs w:val="24"/>
          <w:lang w:val="en" w:eastAsia="en-GB"/>
        </w:rPr>
        <w:tab/>
        <w:t>Out</w:t>
      </w:r>
      <w:r w:rsidR="00430FCD">
        <w:rPr>
          <w:rFonts w:ascii="Arial" w:eastAsia="Times New Roman" w:hAnsi="Arial" w:cs="Arial"/>
          <w:sz w:val="24"/>
          <w:szCs w:val="24"/>
          <w:lang w:val="en" w:eastAsia="en-GB"/>
        </w:rPr>
        <w:t xml:space="preserve"> </w:t>
      </w:r>
      <w:r w:rsidRPr="00142D4A">
        <w:rPr>
          <w:rFonts w:ascii="Arial" w:eastAsia="Times New Roman" w:hAnsi="Arial" w:cs="Arial"/>
          <w:sz w:val="24"/>
          <w:szCs w:val="24"/>
          <w:lang w:val="en" w:eastAsia="en-GB"/>
        </w:rPr>
        <w:t xml:space="preserve">with Glasgow City Council’s Citywide Transfer Scheme, QCHA’s Incentive Scheme is separate and wholly funded by QCHA.  The QCHA Under-Occupation Incentive Scheme is only available to our tenants downsizing within our current stock.  The objective of the scheme is to release larger properties which are in high demand, therefore applications will </w:t>
      </w:r>
      <w:r w:rsidR="00430FCD">
        <w:rPr>
          <w:rFonts w:ascii="Arial" w:eastAsia="Times New Roman" w:hAnsi="Arial" w:cs="Arial"/>
          <w:sz w:val="24"/>
          <w:szCs w:val="24"/>
          <w:lang w:val="en" w:eastAsia="en-GB"/>
        </w:rPr>
        <w:t xml:space="preserve">be </w:t>
      </w:r>
      <w:r w:rsidRPr="00142D4A">
        <w:rPr>
          <w:rFonts w:ascii="Arial" w:eastAsia="Times New Roman" w:hAnsi="Arial" w:cs="Arial"/>
          <w:sz w:val="24"/>
          <w:szCs w:val="24"/>
          <w:lang w:val="en" w:eastAsia="en-GB"/>
        </w:rPr>
        <w:t xml:space="preserve">assessed on </w:t>
      </w:r>
      <w:r w:rsidR="00430FCD" w:rsidRPr="00142D4A">
        <w:rPr>
          <w:rFonts w:ascii="Arial" w:eastAsia="Times New Roman" w:hAnsi="Arial" w:cs="Arial"/>
          <w:sz w:val="24"/>
          <w:szCs w:val="24"/>
          <w:lang w:val="en" w:eastAsia="en-GB"/>
        </w:rPr>
        <w:t>these criteria</w:t>
      </w:r>
      <w:r w:rsidRPr="00142D4A">
        <w:rPr>
          <w:rFonts w:ascii="Arial" w:eastAsia="Times New Roman" w:hAnsi="Arial" w:cs="Arial"/>
          <w:sz w:val="24"/>
          <w:szCs w:val="24"/>
          <w:lang w:val="en" w:eastAsia="en-GB"/>
        </w:rPr>
        <w:t xml:space="preserve"> and not </w:t>
      </w:r>
      <w:r w:rsidR="00430FCD" w:rsidRPr="00142D4A">
        <w:rPr>
          <w:rFonts w:ascii="Arial" w:eastAsia="Times New Roman" w:hAnsi="Arial" w:cs="Arial"/>
          <w:sz w:val="24"/>
          <w:szCs w:val="24"/>
          <w:lang w:val="en" w:eastAsia="en-GB"/>
        </w:rPr>
        <w:t>necessarily on</w:t>
      </w:r>
      <w:r w:rsidRPr="00142D4A">
        <w:rPr>
          <w:rFonts w:ascii="Arial" w:eastAsia="Times New Roman" w:hAnsi="Arial" w:cs="Arial"/>
          <w:sz w:val="24"/>
          <w:szCs w:val="24"/>
          <w:lang w:val="en" w:eastAsia="en-GB"/>
        </w:rPr>
        <w:t xml:space="preserve"> a </w:t>
      </w:r>
      <w:r w:rsidR="00430FCD" w:rsidRPr="00142D4A">
        <w:rPr>
          <w:rFonts w:ascii="Arial" w:eastAsia="Times New Roman" w:hAnsi="Arial" w:cs="Arial"/>
          <w:sz w:val="24"/>
          <w:szCs w:val="24"/>
          <w:lang w:val="en" w:eastAsia="en-GB"/>
        </w:rPr>
        <w:t>first-come</w:t>
      </w:r>
      <w:r w:rsidRPr="00142D4A">
        <w:rPr>
          <w:rFonts w:ascii="Arial" w:eastAsia="Times New Roman" w:hAnsi="Arial" w:cs="Arial"/>
          <w:sz w:val="24"/>
          <w:szCs w:val="24"/>
          <w:lang w:val="en" w:eastAsia="en-GB"/>
        </w:rPr>
        <w:t xml:space="preserve">, </w:t>
      </w:r>
      <w:r w:rsidR="00430FCD" w:rsidRPr="00142D4A">
        <w:rPr>
          <w:rFonts w:ascii="Arial" w:eastAsia="Times New Roman" w:hAnsi="Arial" w:cs="Arial"/>
          <w:sz w:val="24"/>
          <w:szCs w:val="24"/>
          <w:lang w:val="en" w:eastAsia="en-GB"/>
        </w:rPr>
        <w:t>first-served</w:t>
      </w:r>
      <w:r w:rsidRPr="00142D4A">
        <w:rPr>
          <w:rFonts w:ascii="Arial" w:eastAsia="Times New Roman" w:hAnsi="Arial" w:cs="Arial"/>
          <w:sz w:val="24"/>
          <w:szCs w:val="24"/>
          <w:lang w:val="en" w:eastAsia="en-GB"/>
        </w:rPr>
        <w:t xml:space="preserve"> basis.  It is not intended for this scheme just to assist tenants who are looking for a transfer.</w:t>
      </w:r>
    </w:p>
    <w:p w14:paraId="7BB19946" w14:textId="77777777" w:rsidR="00142D4A" w:rsidRPr="00142D4A" w:rsidRDefault="00142D4A" w:rsidP="00142D4A">
      <w:pPr>
        <w:rPr>
          <w:rFonts w:ascii="Arial" w:eastAsia="Times New Roman" w:hAnsi="Arial" w:cs="Arial"/>
          <w:sz w:val="24"/>
          <w:szCs w:val="24"/>
          <w:lang w:val="en" w:eastAsia="en-GB"/>
        </w:rPr>
      </w:pPr>
    </w:p>
    <w:p w14:paraId="6751FF39" w14:textId="7EAADB21"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3.3</w:t>
      </w:r>
      <w:r w:rsidRPr="00142D4A">
        <w:rPr>
          <w:rFonts w:ascii="Arial" w:eastAsia="Times New Roman" w:hAnsi="Arial" w:cs="Arial"/>
          <w:sz w:val="24"/>
          <w:szCs w:val="24"/>
          <w:lang w:val="en" w:eastAsia="en-GB"/>
        </w:rPr>
        <w:tab/>
        <w:t xml:space="preserve">Priority Banding: In accordance with the Housing (Scotland) Act 2014, our allocation policy gives reasonable preference to applicants who are under-occupying their current home (para 5.5).  Under our current policy, applicants </w:t>
      </w:r>
      <w:r w:rsidR="00430FCD">
        <w:rPr>
          <w:rFonts w:ascii="Arial" w:eastAsia="Times New Roman" w:hAnsi="Arial" w:cs="Arial"/>
          <w:sz w:val="24"/>
          <w:szCs w:val="24"/>
          <w:lang w:val="en" w:eastAsia="en-GB"/>
        </w:rPr>
        <w:t>looking</w:t>
      </w:r>
      <w:r w:rsidRPr="00142D4A">
        <w:rPr>
          <w:rFonts w:ascii="Arial" w:eastAsia="Times New Roman" w:hAnsi="Arial" w:cs="Arial"/>
          <w:sz w:val="24"/>
          <w:szCs w:val="24"/>
          <w:lang w:val="en" w:eastAsia="en-GB"/>
        </w:rPr>
        <w:t xml:space="preserve"> to downsize with 2 or more spare bedrooms are awarded </w:t>
      </w:r>
      <w:proofErr w:type="gramStart"/>
      <w:r w:rsidRPr="00142D4A">
        <w:rPr>
          <w:rFonts w:ascii="Arial" w:eastAsia="Times New Roman" w:hAnsi="Arial" w:cs="Arial"/>
          <w:sz w:val="24"/>
          <w:szCs w:val="24"/>
          <w:lang w:val="en" w:eastAsia="en-GB"/>
        </w:rPr>
        <w:t>Gold</w:t>
      </w:r>
      <w:proofErr w:type="gramEnd"/>
      <w:r w:rsidRPr="00142D4A">
        <w:rPr>
          <w:rFonts w:ascii="Arial" w:eastAsia="Times New Roman" w:hAnsi="Arial" w:cs="Arial"/>
          <w:sz w:val="24"/>
          <w:szCs w:val="24"/>
          <w:lang w:val="en" w:eastAsia="en-GB"/>
        </w:rPr>
        <w:t xml:space="preserve"> priority.  They are also permitted to apply for properties with one spare bedroom.   Applicants with 1 spare bedroom are awarded </w:t>
      </w:r>
      <w:proofErr w:type="gramStart"/>
      <w:r w:rsidRPr="00142D4A">
        <w:rPr>
          <w:rFonts w:ascii="Arial" w:eastAsia="Times New Roman" w:hAnsi="Arial" w:cs="Arial"/>
          <w:sz w:val="24"/>
          <w:szCs w:val="24"/>
          <w:lang w:val="en" w:eastAsia="en-GB"/>
        </w:rPr>
        <w:t>Silver</w:t>
      </w:r>
      <w:proofErr w:type="gramEnd"/>
      <w:r w:rsidRPr="00142D4A">
        <w:rPr>
          <w:rFonts w:ascii="Arial" w:eastAsia="Times New Roman" w:hAnsi="Arial" w:cs="Arial"/>
          <w:sz w:val="24"/>
          <w:szCs w:val="24"/>
          <w:lang w:val="en" w:eastAsia="en-GB"/>
        </w:rPr>
        <w:t xml:space="preserve"> priority.</w:t>
      </w:r>
    </w:p>
    <w:p w14:paraId="4FB92405" w14:textId="77777777" w:rsidR="00142D4A" w:rsidRPr="00142D4A" w:rsidRDefault="00142D4A" w:rsidP="00142D4A">
      <w:pPr>
        <w:rPr>
          <w:rFonts w:ascii="Arial" w:eastAsia="Times New Roman" w:hAnsi="Arial" w:cs="Arial"/>
          <w:sz w:val="24"/>
          <w:szCs w:val="24"/>
          <w:lang w:val="en" w:eastAsia="en-GB"/>
        </w:rPr>
      </w:pPr>
    </w:p>
    <w:p w14:paraId="0CA7A664"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3.4</w:t>
      </w:r>
      <w:r w:rsidRPr="00142D4A">
        <w:rPr>
          <w:rFonts w:ascii="Arial" w:eastAsia="Times New Roman" w:hAnsi="Arial" w:cs="Arial"/>
          <w:sz w:val="24"/>
          <w:szCs w:val="24"/>
          <w:lang w:val="en" w:eastAsia="en-GB"/>
        </w:rPr>
        <w:tab/>
        <w:t>Rent Arrears: Tenants would not usually be allowed to move house if they have rent arrears.  However, in some cases, we will consider allowing tenants in arrears to downsize on the basis that smaller accommodation will be cheaper to rent and run.  An Income Assessment will be required to identify the financial benefits.  Incentive payments will be offset against arrears.</w:t>
      </w:r>
    </w:p>
    <w:p w14:paraId="16A70440" w14:textId="77777777" w:rsidR="00142D4A" w:rsidRPr="00142D4A" w:rsidRDefault="00142D4A" w:rsidP="00142D4A">
      <w:pPr>
        <w:rPr>
          <w:rFonts w:ascii="Arial" w:eastAsia="Times New Roman" w:hAnsi="Arial" w:cs="Arial"/>
          <w:sz w:val="24"/>
          <w:szCs w:val="24"/>
          <w:lang w:val="en" w:eastAsia="en-GB"/>
        </w:rPr>
      </w:pPr>
    </w:p>
    <w:p w14:paraId="205ACE63"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3.5</w:t>
      </w:r>
      <w:r w:rsidRPr="00142D4A">
        <w:rPr>
          <w:rFonts w:ascii="Arial" w:eastAsia="Times New Roman" w:hAnsi="Arial" w:cs="Arial"/>
          <w:sz w:val="24"/>
          <w:szCs w:val="24"/>
          <w:lang w:val="en" w:eastAsia="en-GB"/>
        </w:rPr>
        <w:tab/>
        <w:t xml:space="preserve">Mutual Exchanges: This will continue to be an option for tenants wishing to downsize.  However, mutual exchange moves are not subject to downsizing incentive schemes. </w:t>
      </w:r>
    </w:p>
    <w:p w14:paraId="56AC7C36" w14:textId="77777777" w:rsidR="00142D4A" w:rsidRPr="00142D4A" w:rsidRDefault="00142D4A" w:rsidP="00142D4A">
      <w:pPr>
        <w:rPr>
          <w:rFonts w:ascii="Arial" w:eastAsia="Times New Roman" w:hAnsi="Arial" w:cs="Arial"/>
          <w:sz w:val="24"/>
          <w:szCs w:val="24"/>
          <w:lang w:val="en" w:eastAsia="en-GB"/>
        </w:rPr>
      </w:pPr>
    </w:p>
    <w:p w14:paraId="32261210" w14:textId="15577DA0" w:rsid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3.6</w:t>
      </w:r>
      <w:r w:rsidRPr="00142D4A">
        <w:rPr>
          <w:rFonts w:ascii="Arial" w:eastAsia="Times New Roman" w:hAnsi="Arial" w:cs="Arial"/>
          <w:sz w:val="24"/>
          <w:szCs w:val="24"/>
          <w:lang w:val="en" w:eastAsia="en-GB"/>
        </w:rPr>
        <w:tab/>
        <w:t xml:space="preserve">Home Loss &amp; Major Works: Where a tenant is moving </w:t>
      </w:r>
      <w:proofErr w:type="gramStart"/>
      <w:r w:rsidRPr="00142D4A">
        <w:rPr>
          <w:rFonts w:ascii="Arial" w:eastAsia="Times New Roman" w:hAnsi="Arial" w:cs="Arial"/>
          <w:sz w:val="24"/>
          <w:szCs w:val="24"/>
          <w:lang w:val="en" w:eastAsia="en-GB"/>
        </w:rPr>
        <w:t>as a result of</w:t>
      </w:r>
      <w:proofErr w:type="gramEnd"/>
      <w:r w:rsidRPr="00142D4A">
        <w:rPr>
          <w:rFonts w:ascii="Arial" w:eastAsia="Times New Roman" w:hAnsi="Arial" w:cs="Arial"/>
          <w:sz w:val="24"/>
          <w:szCs w:val="24"/>
          <w:lang w:val="en" w:eastAsia="en-GB"/>
        </w:rPr>
        <w:t xml:space="preserve"> losing their home or decides to move permanently rather than decant – they are likely to be offered some level of compensation for the disturbance.  In these </w:t>
      </w:r>
      <w:r w:rsidR="00430FCD">
        <w:rPr>
          <w:rFonts w:ascii="Arial" w:eastAsia="Times New Roman" w:hAnsi="Arial" w:cs="Arial"/>
          <w:sz w:val="24"/>
          <w:szCs w:val="24"/>
          <w:lang w:val="en" w:eastAsia="en-GB"/>
        </w:rPr>
        <w:t>c</w:t>
      </w:r>
      <w:r w:rsidRPr="00142D4A">
        <w:rPr>
          <w:rFonts w:ascii="Arial" w:eastAsia="Times New Roman" w:hAnsi="Arial" w:cs="Arial"/>
          <w:sz w:val="24"/>
          <w:szCs w:val="24"/>
          <w:lang w:val="en" w:eastAsia="en-GB"/>
        </w:rPr>
        <w:t>ircumstances, tenants will usually only be offered one payment – whichever is the greatest.</w:t>
      </w:r>
    </w:p>
    <w:p w14:paraId="0660D523" w14:textId="77777777" w:rsidR="00430FCD" w:rsidRDefault="00430FCD" w:rsidP="00142D4A">
      <w:pPr>
        <w:ind w:left="720" w:hanging="720"/>
        <w:rPr>
          <w:rFonts w:ascii="Arial" w:eastAsia="Times New Roman" w:hAnsi="Arial" w:cs="Arial"/>
          <w:sz w:val="24"/>
          <w:szCs w:val="24"/>
          <w:lang w:val="en" w:eastAsia="en-GB"/>
        </w:rPr>
      </w:pPr>
    </w:p>
    <w:p w14:paraId="048E1352" w14:textId="02AE172C" w:rsidR="00430FCD" w:rsidRPr="00142D4A" w:rsidRDefault="00430FCD" w:rsidP="00142D4A">
      <w:pPr>
        <w:ind w:left="720" w:hanging="720"/>
        <w:rPr>
          <w:rFonts w:ascii="Arial" w:eastAsia="Times New Roman" w:hAnsi="Arial" w:cs="Arial"/>
          <w:sz w:val="24"/>
          <w:szCs w:val="24"/>
          <w:lang w:val="en" w:eastAsia="en-GB"/>
        </w:rPr>
      </w:pPr>
      <w:r>
        <w:rPr>
          <w:rFonts w:ascii="Arial" w:eastAsia="Times New Roman" w:hAnsi="Arial" w:cs="Arial"/>
          <w:sz w:val="24"/>
          <w:szCs w:val="24"/>
          <w:lang w:val="en" w:eastAsia="en-GB"/>
        </w:rPr>
        <w:t>3.6</w:t>
      </w:r>
      <w:r>
        <w:rPr>
          <w:rFonts w:ascii="Arial" w:eastAsia="Times New Roman" w:hAnsi="Arial" w:cs="Arial"/>
          <w:sz w:val="24"/>
          <w:szCs w:val="24"/>
          <w:lang w:val="en" w:eastAsia="en-GB"/>
        </w:rPr>
        <w:tab/>
        <w:t xml:space="preserve">Spare bedroom: </w:t>
      </w:r>
      <w:r w:rsidRPr="00430FCD">
        <w:rPr>
          <w:rFonts w:ascii="Arial" w:eastAsia="Times New Roman" w:hAnsi="Arial" w:cs="Arial"/>
          <w:sz w:val="24"/>
          <w:szCs w:val="24"/>
          <w:lang w:val="en" w:eastAsia="en-GB"/>
        </w:rPr>
        <w:t xml:space="preserve">Tenants who are under occupying their current home by two or more bedrooms and wish to apply for properties with one spare bedroom may be permitted to do so, if this </w:t>
      </w:r>
      <w:r>
        <w:rPr>
          <w:rFonts w:ascii="Arial" w:eastAsia="Times New Roman" w:hAnsi="Arial" w:cs="Arial"/>
          <w:sz w:val="24"/>
          <w:szCs w:val="24"/>
          <w:lang w:val="en" w:eastAsia="en-GB"/>
        </w:rPr>
        <w:t xml:space="preserve">will </w:t>
      </w:r>
      <w:r w:rsidRPr="00430FCD">
        <w:rPr>
          <w:rFonts w:ascii="Arial" w:eastAsia="Times New Roman" w:hAnsi="Arial" w:cs="Arial"/>
          <w:sz w:val="24"/>
          <w:szCs w:val="24"/>
          <w:lang w:val="en" w:eastAsia="en-GB"/>
        </w:rPr>
        <w:t>reduce the extent of their under occupation.</w:t>
      </w:r>
    </w:p>
    <w:p w14:paraId="798FBF9C" w14:textId="77777777" w:rsidR="00142D4A" w:rsidRPr="00142D4A" w:rsidRDefault="00142D4A" w:rsidP="00142D4A">
      <w:pPr>
        <w:rPr>
          <w:rFonts w:ascii="Arial" w:eastAsia="Times New Roman" w:hAnsi="Arial" w:cs="Arial"/>
          <w:sz w:val="24"/>
          <w:szCs w:val="24"/>
          <w:lang w:val="en" w:eastAsia="en-GB"/>
        </w:rPr>
      </w:pPr>
    </w:p>
    <w:p w14:paraId="1AB6AEAC" w14:textId="18B474A3"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3.</w:t>
      </w:r>
      <w:r w:rsidR="00430FCD">
        <w:rPr>
          <w:rFonts w:ascii="Arial" w:eastAsia="Times New Roman" w:hAnsi="Arial" w:cs="Arial"/>
          <w:sz w:val="24"/>
          <w:szCs w:val="24"/>
          <w:lang w:val="en" w:eastAsia="en-GB"/>
        </w:rPr>
        <w:t>7</w:t>
      </w:r>
      <w:r w:rsidRPr="00142D4A">
        <w:rPr>
          <w:rFonts w:ascii="Arial" w:eastAsia="Times New Roman" w:hAnsi="Arial" w:cs="Arial"/>
          <w:sz w:val="24"/>
          <w:szCs w:val="24"/>
          <w:lang w:val="en" w:eastAsia="en-GB"/>
        </w:rPr>
        <w:tab/>
        <w:t xml:space="preserve">Discretionary Awards: Notwithstanding the above, where there are exceptional circumstances, a discretionary downsizing award can still be considered.  This will be awarded with approval from the Depute Director of Housing. </w:t>
      </w:r>
    </w:p>
    <w:p w14:paraId="6D57BEA5" w14:textId="77777777" w:rsidR="00142D4A" w:rsidRPr="00142D4A" w:rsidRDefault="00142D4A" w:rsidP="00142D4A">
      <w:pPr>
        <w:rPr>
          <w:rFonts w:ascii="Arial" w:eastAsia="Times New Roman" w:hAnsi="Arial" w:cs="Arial"/>
          <w:sz w:val="24"/>
          <w:szCs w:val="24"/>
          <w:lang w:val="en" w:eastAsia="en-GB"/>
        </w:rPr>
      </w:pPr>
    </w:p>
    <w:p w14:paraId="5A39A8B1" w14:textId="77777777" w:rsidR="00142D4A" w:rsidRPr="00142D4A" w:rsidRDefault="00142D4A" w:rsidP="00142D4A">
      <w:pPr>
        <w:rPr>
          <w:rFonts w:ascii="Arial" w:eastAsia="Times New Roman" w:hAnsi="Arial" w:cs="Arial"/>
          <w:sz w:val="24"/>
          <w:szCs w:val="24"/>
          <w:lang w:val="en" w:eastAsia="en-GB"/>
        </w:rPr>
      </w:pPr>
    </w:p>
    <w:p w14:paraId="710965BD"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4.</w:t>
      </w:r>
      <w:r w:rsidRPr="00142D4A">
        <w:rPr>
          <w:rFonts w:ascii="Arial" w:eastAsia="Times New Roman" w:hAnsi="Arial" w:cs="Arial"/>
          <w:b/>
          <w:bCs/>
          <w:sz w:val="24"/>
          <w:szCs w:val="24"/>
          <w:lang w:val="en" w:eastAsia="en-GB"/>
        </w:rPr>
        <w:tab/>
        <w:t>FINANCIAL INCENTIVES &amp; OTHER ASSISTANCE</w:t>
      </w:r>
    </w:p>
    <w:p w14:paraId="109102E4" w14:textId="77777777" w:rsidR="00142D4A" w:rsidRPr="00142D4A" w:rsidRDefault="00142D4A" w:rsidP="00142D4A">
      <w:pPr>
        <w:rPr>
          <w:rFonts w:ascii="Arial" w:eastAsia="Times New Roman" w:hAnsi="Arial" w:cs="Arial"/>
          <w:sz w:val="24"/>
          <w:szCs w:val="24"/>
          <w:lang w:val="en" w:eastAsia="en-GB"/>
        </w:rPr>
      </w:pPr>
    </w:p>
    <w:p w14:paraId="2628A8CA"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4.1</w:t>
      </w:r>
      <w:r w:rsidRPr="00142D4A">
        <w:rPr>
          <w:rFonts w:ascii="Arial" w:eastAsia="Times New Roman" w:hAnsi="Arial" w:cs="Arial"/>
          <w:sz w:val="24"/>
          <w:szCs w:val="24"/>
          <w:lang w:val="en" w:eastAsia="en-GB"/>
        </w:rPr>
        <w:tab/>
        <w:t>QCHA will pay up to £500 per spare bedroom for properties with 3 bedrooms (or larger) that are under occupied – up to a maximum of £1,000.  Payments will be offset against any rent arrears and recharges.  Downsizing tenants must also have sustained their tenancy to an acceptable standard.</w:t>
      </w:r>
    </w:p>
    <w:p w14:paraId="00E01D8F" w14:textId="77777777" w:rsidR="00142D4A" w:rsidRPr="00142D4A" w:rsidRDefault="00142D4A" w:rsidP="00142D4A">
      <w:pPr>
        <w:rPr>
          <w:rFonts w:ascii="Arial" w:eastAsia="Times New Roman" w:hAnsi="Arial" w:cs="Arial"/>
          <w:sz w:val="24"/>
          <w:szCs w:val="24"/>
          <w:lang w:val="en" w:eastAsia="en-GB"/>
        </w:rPr>
      </w:pPr>
    </w:p>
    <w:p w14:paraId="30DAB810"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4.2</w:t>
      </w:r>
      <w:r w:rsidRPr="00142D4A">
        <w:rPr>
          <w:rFonts w:ascii="Arial" w:eastAsia="Times New Roman" w:hAnsi="Arial" w:cs="Arial"/>
          <w:sz w:val="24"/>
          <w:szCs w:val="24"/>
          <w:lang w:val="en" w:eastAsia="en-GB"/>
        </w:rPr>
        <w:tab/>
        <w:t xml:space="preserve">As an alternative to a financial payment - assistance with removal, decoration, </w:t>
      </w:r>
      <w:r w:rsidRPr="00142D4A">
        <w:rPr>
          <w:rFonts w:ascii="Arial" w:eastAsia="Times New Roman" w:hAnsi="Arial" w:cs="Arial"/>
          <w:sz w:val="24"/>
          <w:szCs w:val="24"/>
          <w:lang w:val="en" w:eastAsia="en-GB"/>
        </w:rPr>
        <w:lastRenderedPageBreak/>
        <w:t>floor coverings, curtains/blinds, white goods may also be available.</w:t>
      </w:r>
    </w:p>
    <w:p w14:paraId="51D411BC" w14:textId="77777777" w:rsidR="00142D4A" w:rsidRPr="00142D4A" w:rsidRDefault="00142D4A" w:rsidP="00142D4A">
      <w:pPr>
        <w:rPr>
          <w:rFonts w:ascii="Arial" w:eastAsia="Times New Roman" w:hAnsi="Arial" w:cs="Arial"/>
          <w:sz w:val="24"/>
          <w:szCs w:val="24"/>
          <w:lang w:val="en" w:eastAsia="en-GB"/>
        </w:rPr>
      </w:pPr>
    </w:p>
    <w:p w14:paraId="4FB9290F"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4.3</w:t>
      </w:r>
      <w:r w:rsidRPr="00142D4A">
        <w:rPr>
          <w:rFonts w:ascii="Arial" w:eastAsia="Times New Roman" w:hAnsi="Arial" w:cs="Arial"/>
          <w:sz w:val="24"/>
          <w:szCs w:val="24"/>
          <w:lang w:val="en" w:eastAsia="en-GB"/>
        </w:rPr>
        <w:tab/>
        <w:t xml:space="preserve">Tenants currently living in a </w:t>
      </w:r>
      <w:proofErr w:type="gramStart"/>
      <w:r w:rsidRPr="00142D4A">
        <w:rPr>
          <w:rFonts w:ascii="Arial" w:eastAsia="Times New Roman" w:hAnsi="Arial" w:cs="Arial"/>
          <w:sz w:val="24"/>
          <w:szCs w:val="24"/>
          <w:lang w:val="en" w:eastAsia="en-GB"/>
        </w:rPr>
        <w:t>2 bedroom</w:t>
      </w:r>
      <w:proofErr w:type="gramEnd"/>
      <w:r w:rsidRPr="00142D4A">
        <w:rPr>
          <w:rFonts w:ascii="Arial" w:eastAsia="Times New Roman" w:hAnsi="Arial" w:cs="Arial"/>
          <w:sz w:val="24"/>
          <w:szCs w:val="24"/>
          <w:lang w:val="en" w:eastAsia="en-GB"/>
        </w:rPr>
        <w:t xml:space="preserve"> property wishing to downsize to a studio/one bedroom property will be offered support and assistance but no financial incentive.</w:t>
      </w:r>
    </w:p>
    <w:p w14:paraId="0D68F8D2" w14:textId="77777777" w:rsidR="00142D4A" w:rsidRDefault="00142D4A" w:rsidP="00142D4A">
      <w:pPr>
        <w:rPr>
          <w:rFonts w:ascii="Arial" w:eastAsia="Times New Roman" w:hAnsi="Arial" w:cs="Arial"/>
          <w:sz w:val="24"/>
          <w:szCs w:val="24"/>
          <w:lang w:val="en" w:eastAsia="en-GB"/>
        </w:rPr>
      </w:pPr>
    </w:p>
    <w:p w14:paraId="54898620" w14:textId="77777777" w:rsidR="00142D4A" w:rsidRPr="00142D4A" w:rsidRDefault="00142D4A" w:rsidP="00142D4A">
      <w:pPr>
        <w:rPr>
          <w:rFonts w:ascii="Arial" w:eastAsia="Times New Roman" w:hAnsi="Arial" w:cs="Arial"/>
          <w:sz w:val="24"/>
          <w:szCs w:val="24"/>
          <w:lang w:val="en" w:eastAsia="en-GB"/>
        </w:rPr>
      </w:pPr>
    </w:p>
    <w:p w14:paraId="0F1E5800"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5.</w:t>
      </w:r>
      <w:r w:rsidRPr="00142D4A">
        <w:rPr>
          <w:rFonts w:ascii="Arial" w:eastAsia="Times New Roman" w:hAnsi="Arial" w:cs="Arial"/>
          <w:b/>
          <w:bCs/>
          <w:sz w:val="24"/>
          <w:szCs w:val="24"/>
          <w:lang w:val="en" w:eastAsia="en-GB"/>
        </w:rPr>
        <w:tab/>
        <w:t>IMPLEMENTATON, MONITORING &amp; REVIEW</w:t>
      </w:r>
    </w:p>
    <w:p w14:paraId="71DF4309" w14:textId="77777777" w:rsidR="00142D4A" w:rsidRDefault="00142D4A" w:rsidP="00142D4A">
      <w:pPr>
        <w:rPr>
          <w:rFonts w:ascii="Arial" w:eastAsia="Times New Roman" w:hAnsi="Arial" w:cs="Arial"/>
          <w:sz w:val="24"/>
          <w:szCs w:val="24"/>
          <w:lang w:val="en" w:eastAsia="en-GB"/>
        </w:rPr>
      </w:pPr>
    </w:p>
    <w:p w14:paraId="1A22A4F6" w14:textId="3AEB59C2"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5.1</w:t>
      </w:r>
      <w:r w:rsidRPr="00142D4A">
        <w:rPr>
          <w:rFonts w:ascii="Arial" w:eastAsia="Times New Roman" w:hAnsi="Arial" w:cs="Arial"/>
          <w:sz w:val="24"/>
          <w:szCs w:val="24"/>
          <w:lang w:val="en" w:eastAsia="en-GB"/>
        </w:rPr>
        <w:tab/>
        <w:t xml:space="preserve">We will review our data and identify tenants who are downsizing.  We will approach them to make them aware of the benefits of downsizing but will be clear that the scheme is voluntary.  </w:t>
      </w:r>
    </w:p>
    <w:p w14:paraId="3E1F243E" w14:textId="77777777" w:rsidR="00142D4A" w:rsidRPr="00142D4A" w:rsidRDefault="00142D4A" w:rsidP="00142D4A">
      <w:pPr>
        <w:rPr>
          <w:rFonts w:ascii="Arial" w:eastAsia="Times New Roman" w:hAnsi="Arial" w:cs="Arial"/>
          <w:sz w:val="24"/>
          <w:szCs w:val="24"/>
          <w:lang w:val="en" w:eastAsia="en-GB"/>
        </w:rPr>
      </w:pPr>
    </w:p>
    <w:p w14:paraId="4BBE452D"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5.2</w:t>
      </w:r>
      <w:r w:rsidRPr="00142D4A">
        <w:rPr>
          <w:rFonts w:ascii="Arial" w:eastAsia="Times New Roman" w:hAnsi="Arial" w:cs="Arial"/>
          <w:sz w:val="24"/>
          <w:szCs w:val="24"/>
          <w:lang w:val="en" w:eastAsia="en-GB"/>
        </w:rPr>
        <w:tab/>
        <w:t xml:space="preserve">We will carry out a publicity campaign to make tenants aware of this incentive scheme.  A full staff training programme will be carried out. </w:t>
      </w:r>
    </w:p>
    <w:p w14:paraId="5D70A357" w14:textId="77777777" w:rsidR="00142D4A" w:rsidRPr="00142D4A" w:rsidRDefault="00142D4A" w:rsidP="00142D4A">
      <w:pPr>
        <w:rPr>
          <w:rFonts w:ascii="Arial" w:eastAsia="Times New Roman" w:hAnsi="Arial" w:cs="Arial"/>
          <w:sz w:val="24"/>
          <w:szCs w:val="24"/>
          <w:lang w:val="en" w:eastAsia="en-GB"/>
        </w:rPr>
      </w:pPr>
    </w:p>
    <w:p w14:paraId="45373232" w14:textId="77777777" w:rsidR="00142D4A" w:rsidRPr="00142D4A" w:rsidRDefault="00142D4A" w:rsidP="00142D4A">
      <w:pPr>
        <w:ind w:left="72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5.3</w:t>
      </w:r>
      <w:r w:rsidRPr="00142D4A">
        <w:rPr>
          <w:rFonts w:ascii="Arial" w:eastAsia="Times New Roman" w:hAnsi="Arial" w:cs="Arial"/>
          <w:sz w:val="24"/>
          <w:szCs w:val="24"/>
          <w:lang w:val="en" w:eastAsia="en-GB"/>
        </w:rPr>
        <w:tab/>
        <w:t xml:space="preserve">The incentive scheme will be reviewed each year as part of the Allocations Outcome Report.  </w:t>
      </w:r>
    </w:p>
    <w:p w14:paraId="718D9016" w14:textId="77777777" w:rsidR="00142D4A" w:rsidRPr="00142D4A" w:rsidRDefault="00142D4A" w:rsidP="00142D4A">
      <w:pPr>
        <w:rPr>
          <w:rFonts w:ascii="Arial" w:eastAsia="Times New Roman" w:hAnsi="Arial" w:cs="Arial"/>
          <w:sz w:val="24"/>
          <w:szCs w:val="24"/>
          <w:lang w:val="en" w:eastAsia="en-GB"/>
        </w:rPr>
      </w:pPr>
    </w:p>
    <w:p w14:paraId="5EDD99B8" w14:textId="77777777" w:rsidR="00142D4A" w:rsidRPr="00142D4A" w:rsidRDefault="00142D4A" w:rsidP="00142D4A">
      <w:pPr>
        <w:rPr>
          <w:rFonts w:ascii="Arial" w:eastAsia="Times New Roman" w:hAnsi="Arial" w:cs="Arial"/>
          <w:sz w:val="24"/>
          <w:szCs w:val="24"/>
          <w:lang w:val="en" w:eastAsia="en-GB"/>
        </w:rPr>
      </w:pPr>
    </w:p>
    <w:p w14:paraId="765F2040"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6.</w:t>
      </w:r>
      <w:r w:rsidRPr="00142D4A">
        <w:rPr>
          <w:rFonts w:ascii="Arial" w:eastAsia="Times New Roman" w:hAnsi="Arial" w:cs="Arial"/>
          <w:b/>
          <w:bCs/>
          <w:sz w:val="24"/>
          <w:szCs w:val="24"/>
          <w:lang w:val="en" w:eastAsia="en-GB"/>
        </w:rPr>
        <w:tab/>
        <w:t>RESPONSIBILITIES</w:t>
      </w:r>
    </w:p>
    <w:p w14:paraId="4A1A2608" w14:textId="77777777" w:rsidR="00142D4A" w:rsidRDefault="00142D4A" w:rsidP="00142D4A">
      <w:pPr>
        <w:rPr>
          <w:rFonts w:ascii="Arial" w:eastAsia="Times New Roman" w:hAnsi="Arial" w:cs="Arial"/>
          <w:sz w:val="24"/>
          <w:szCs w:val="24"/>
          <w:lang w:val="en" w:eastAsia="en-GB"/>
        </w:rPr>
      </w:pPr>
    </w:p>
    <w:p w14:paraId="3A65337B" w14:textId="1D1BAF20" w:rsidR="00142D4A" w:rsidRDefault="00142D4A" w:rsidP="00142D4A">
      <w:pPr>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6.1</w:t>
      </w:r>
      <w:r w:rsidRPr="00142D4A">
        <w:rPr>
          <w:rFonts w:ascii="Arial" w:eastAsia="Times New Roman" w:hAnsi="Arial" w:cs="Arial"/>
          <w:sz w:val="24"/>
          <w:szCs w:val="24"/>
          <w:lang w:val="en" w:eastAsia="en-GB"/>
        </w:rPr>
        <w:tab/>
        <w:t>The responsibilities for this incentive scheme lie with:</w:t>
      </w:r>
    </w:p>
    <w:p w14:paraId="5C39FC34" w14:textId="77777777" w:rsidR="00142D4A" w:rsidRPr="00142D4A" w:rsidRDefault="00142D4A" w:rsidP="00142D4A">
      <w:pPr>
        <w:rPr>
          <w:rFonts w:ascii="Arial" w:eastAsia="Times New Roman" w:hAnsi="Arial" w:cs="Arial"/>
          <w:sz w:val="24"/>
          <w:szCs w:val="24"/>
          <w:lang w:val="en" w:eastAsia="en-GB"/>
        </w:rPr>
      </w:pPr>
    </w:p>
    <w:p w14:paraId="5774D5D1" w14:textId="77777777" w:rsidR="00142D4A" w:rsidRPr="00142D4A" w:rsidRDefault="00142D4A" w:rsidP="00142D4A">
      <w:pPr>
        <w:ind w:left="144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The Depute Director of Housing Services who has overall responsibility for ensuring that the Association complies with housing legislation.</w:t>
      </w:r>
    </w:p>
    <w:p w14:paraId="383B8E7D" w14:textId="77777777" w:rsidR="00142D4A" w:rsidRPr="00142D4A" w:rsidRDefault="00142D4A" w:rsidP="00142D4A">
      <w:pPr>
        <w:ind w:left="144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The Tenancy Sustainment &amp; Homelessness Prevention Manager who will be responsible for the implementation and monitoring of the incentive scheme.</w:t>
      </w:r>
    </w:p>
    <w:p w14:paraId="5FD629E6" w14:textId="77777777" w:rsidR="00142D4A" w:rsidRPr="00142D4A" w:rsidRDefault="00142D4A" w:rsidP="00142D4A">
      <w:pPr>
        <w:ind w:left="1440" w:hanging="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w:t>
      </w:r>
      <w:r w:rsidRPr="00142D4A">
        <w:rPr>
          <w:rFonts w:ascii="Arial" w:eastAsia="Times New Roman" w:hAnsi="Arial" w:cs="Arial"/>
          <w:sz w:val="24"/>
          <w:szCs w:val="24"/>
          <w:lang w:val="en" w:eastAsia="en-GB"/>
        </w:rPr>
        <w:tab/>
        <w:t>The Housing Officers and Housing Advisors who will assist with the implementation of the incentive scheme.</w:t>
      </w:r>
    </w:p>
    <w:p w14:paraId="36124A40" w14:textId="77777777" w:rsidR="00142D4A" w:rsidRPr="00142D4A" w:rsidRDefault="00142D4A" w:rsidP="00142D4A">
      <w:pPr>
        <w:rPr>
          <w:rFonts w:ascii="Arial" w:eastAsia="Times New Roman" w:hAnsi="Arial" w:cs="Arial"/>
          <w:sz w:val="24"/>
          <w:szCs w:val="24"/>
          <w:lang w:val="en" w:eastAsia="en-GB"/>
        </w:rPr>
      </w:pPr>
    </w:p>
    <w:p w14:paraId="76B75017"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7.        EQUALITIES</w:t>
      </w:r>
    </w:p>
    <w:p w14:paraId="71887033" w14:textId="77777777" w:rsidR="00142D4A" w:rsidRPr="00142D4A" w:rsidRDefault="00142D4A" w:rsidP="00142D4A">
      <w:pPr>
        <w:rPr>
          <w:rFonts w:ascii="Arial" w:eastAsia="Times New Roman" w:hAnsi="Arial" w:cs="Arial"/>
          <w:sz w:val="24"/>
          <w:szCs w:val="24"/>
          <w:lang w:val="en" w:eastAsia="en-GB"/>
        </w:rPr>
      </w:pPr>
    </w:p>
    <w:p w14:paraId="1A453975" w14:textId="40455414" w:rsidR="00142D4A" w:rsidRPr="00142D4A" w:rsidRDefault="00142D4A" w:rsidP="00142D4A">
      <w:pPr>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 xml:space="preserve">7.1     A full equalities impact assessment (EDI) has been completed as part of the     </w:t>
      </w:r>
    </w:p>
    <w:p w14:paraId="383B725E" w14:textId="6DA92611" w:rsidR="00142D4A" w:rsidRPr="00142D4A" w:rsidRDefault="00142D4A" w:rsidP="00142D4A">
      <w:pPr>
        <w:ind w:left="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Allocations Policy Review.  This ensures equality of opportunity for all applicants and protects the needs of those with protected characteristics when policies are</w:t>
      </w:r>
    </w:p>
    <w:p w14:paraId="5B9F5B7C" w14:textId="77777777" w:rsidR="00142D4A" w:rsidRPr="00142D4A" w:rsidRDefault="00142D4A" w:rsidP="00142D4A">
      <w:pPr>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 xml:space="preserve">          developed.</w:t>
      </w:r>
    </w:p>
    <w:p w14:paraId="0B858E00" w14:textId="77777777" w:rsidR="00142D4A" w:rsidRPr="00142D4A" w:rsidRDefault="00142D4A" w:rsidP="00142D4A">
      <w:pPr>
        <w:rPr>
          <w:rFonts w:ascii="Arial" w:eastAsia="Times New Roman" w:hAnsi="Arial" w:cs="Arial"/>
          <w:sz w:val="24"/>
          <w:szCs w:val="24"/>
          <w:lang w:val="en" w:eastAsia="en-GB"/>
        </w:rPr>
      </w:pPr>
    </w:p>
    <w:p w14:paraId="1DA54356" w14:textId="77777777" w:rsidR="00142D4A" w:rsidRPr="00142D4A" w:rsidRDefault="00142D4A" w:rsidP="00142D4A">
      <w:pPr>
        <w:rPr>
          <w:rFonts w:ascii="Arial" w:eastAsia="Times New Roman" w:hAnsi="Arial" w:cs="Arial"/>
          <w:sz w:val="24"/>
          <w:szCs w:val="24"/>
          <w:lang w:val="en" w:eastAsia="en-GB"/>
        </w:rPr>
      </w:pPr>
    </w:p>
    <w:p w14:paraId="6814E998" w14:textId="77777777" w:rsidR="00142D4A" w:rsidRPr="00142D4A" w:rsidRDefault="00142D4A" w:rsidP="00142D4A">
      <w:pPr>
        <w:rPr>
          <w:rFonts w:ascii="Arial" w:eastAsia="Times New Roman" w:hAnsi="Arial" w:cs="Arial"/>
          <w:b/>
          <w:bCs/>
          <w:sz w:val="24"/>
          <w:szCs w:val="24"/>
          <w:lang w:val="en" w:eastAsia="en-GB"/>
        </w:rPr>
      </w:pPr>
      <w:r w:rsidRPr="00142D4A">
        <w:rPr>
          <w:rFonts w:ascii="Arial" w:eastAsia="Times New Roman" w:hAnsi="Arial" w:cs="Arial"/>
          <w:b/>
          <w:bCs/>
          <w:sz w:val="24"/>
          <w:szCs w:val="24"/>
          <w:lang w:val="en" w:eastAsia="en-GB"/>
        </w:rPr>
        <w:t>8.       CONSULTATION</w:t>
      </w:r>
    </w:p>
    <w:p w14:paraId="055264A2" w14:textId="77777777" w:rsidR="00142D4A" w:rsidRPr="00142D4A" w:rsidRDefault="00142D4A" w:rsidP="00142D4A">
      <w:pPr>
        <w:rPr>
          <w:rFonts w:ascii="Arial" w:eastAsia="Times New Roman" w:hAnsi="Arial" w:cs="Arial"/>
          <w:sz w:val="24"/>
          <w:szCs w:val="24"/>
          <w:lang w:val="en" w:eastAsia="en-GB"/>
        </w:rPr>
      </w:pPr>
    </w:p>
    <w:p w14:paraId="44EB4A5B" w14:textId="77777777" w:rsidR="00142D4A" w:rsidRPr="00142D4A" w:rsidRDefault="00142D4A" w:rsidP="00142D4A">
      <w:pPr>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 xml:space="preserve"> 8.1     As part of the Allocation Policy Review Consultation Exercise, which took place </w:t>
      </w:r>
    </w:p>
    <w:p w14:paraId="1190650B" w14:textId="77777777" w:rsidR="00142D4A" w:rsidRPr="00142D4A" w:rsidRDefault="00142D4A" w:rsidP="00142D4A">
      <w:pPr>
        <w:ind w:left="720"/>
        <w:rPr>
          <w:rFonts w:ascii="Arial" w:eastAsia="Times New Roman" w:hAnsi="Arial" w:cs="Arial"/>
          <w:sz w:val="24"/>
          <w:szCs w:val="24"/>
          <w:lang w:val="en" w:eastAsia="en-GB"/>
        </w:rPr>
      </w:pPr>
      <w:r w:rsidRPr="00142D4A">
        <w:rPr>
          <w:rFonts w:ascii="Arial" w:eastAsia="Times New Roman" w:hAnsi="Arial" w:cs="Arial"/>
          <w:sz w:val="24"/>
          <w:szCs w:val="24"/>
          <w:lang w:val="en" w:eastAsia="en-GB"/>
        </w:rPr>
        <w:t xml:space="preserve">during March/April 2024, we consulted with relevant stakeholders – including Glasgow City Council Neighbourhood, Regeneration &amp; Sustainability Services; local </w:t>
      </w:r>
      <w:proofErr w:type="spellStart"/>
      <w:r w:rsidRPr="00142D4A">
        <w:rPr>
          <w:rFonts w:ascii="Arial" w:eastAsia="Times New Roman" w:hAnsi="Arial" w:cs="Arial"/>
          <w:sz w:val="24"/>
          <w:szCs w:val="24"/>
          <w:lang w:val="en" w:eastAsia="en-GB"/>
        </w:rPr>
        <w:t>councillors</w:t>
      </w:r>
      <w:proofErr w:type="spellEnd"/>
      <w:r w:rsidRPr="00142D4A">
        <w:rPr>
          <w:rFonts w:ascii="Arial" w:eastAsia="Times New Roman" w:hAnsi="Arial" w:cs="Arial"/>
          <w:sz w:val="24"/>
          <w:szCs w:val="24"/>
          <w:lang w:val="en" w:eastAsia="en-GB"/>
        </w:rPr>
        <w:t>, MPs, MSPs; our tenant representatives – Neighbourhood Groups and Residents Task Force.</w:t>
      </w:r>
    </w:p>
    <w:p w14:paraId="6B81249F" w14:textId="77777777" w:rsidR="00142D4A" w:rsidRDefault="00142D4A" w:rsidP="00142D4A">
      <w:pPr>
        <w:rPr>
          <w:rFonts w:ascii="Arial" w:eastAsia="Times New Roman" w:hAnsi="Arial" w:cs="Arial"/>
          <w:sz w:val="24"/>
          <w:szCs w:val="24"/>
          <w:lang w:val="en" w:eastAsia="en-GB"/>
        </w:rPr>
      </w:pPr>
    </w:p>
    <w:p w14:paraId="528AAFC3" w14:textId="77777777" w:rsidR="00852703" w:rsidRDefault="00852703" w:rsidP="00142D4A">
      <w:pPr>
        <w:rPr>
          <w:rFonts w:ascii="Arial" w:eastAsia="Times New Roman" w:hAnsi="Arial" w:cs="Arial"/>
          <w:sz w:val="24"/>
          <w:szCs w:val="24"/>
          <w:lang w:val="en" w:eastAsia="en-GB"/>
        </w:rPr>
      </w:pPr>
    </w:p>
    <w:p w14:paraId="55461A4C" w14:textId="77777777" w:rsidR="00852703" w:rsidRDefault="00852703" w:rsidP="00142D4A">
      <w:pPr>
        <w:rPr>
          <w:rFonts w:ascii="Arial" w:eastAsia="Times New Roman" w:hAnsi="Arial" w:cs="Arial"/>
          <w:sz w:val="24"/>
          <w:szCs w:val="24"/>
          <w:lang w:val="en" w:eastAsia="en-GB"/>
        </w:rPr>
      </w:pPr>
    </w:p>
    <w:p w14:paraId="1A2A0051" w14:textId="77777777" w:rsidR="00430FCD" w:rsidRDefault="00430FCD" w:rsidP="00142D4A">
      <w:pPr>
        <w:rPr>
          <w:rFonts w:ascii="Arial" w:eastAsia="Times New Roman" w:hAnsi="Arial" w:cs="Arial"/>
          <w:sz w:val="24"/>
          <w:szCs w:val="24"/>
          <w:lang w:val="en" w:eastAsia="en-GB"/>
        </w:rPr>
      </w:pPr>
    </w:p>
    <w:p w14:paraId="2B7DCF2D" w14:textId="77777777" w:rsidR="00852703" w:rsidRPr="00142D4A" w:rsidRDefault="00852703" w:rsidP="00142D4A">
      <w:pPr>
        <w:rPr>
          <w:rFonts w:ascii="Arial" w:eastAsia="Times New Roman" w:hAnsi="Arial" w:cs="Arial"/>
          <w:sz w:val="24"/>
          <w:szCs w:val="24"/>
          <w:lang w:val="en" w:eastAsia="en-GB"/>
        </w:rPr>
      </w:pPr>
    </w:p>
    <w:p w14:paraId="52B8BDF8" w14:textId="77777777" w:rsidR="00852703" w:rsidRDefault="00852703">
      <w:pPr>
        <w:rPr>
          <w:rFonts w:ascii="Arial" w:eastAsia="Times New Roman" w:hAnsi="Arial" w:cs="Arial"/>
          <w:sz w:val="24"/>
          <w:szCs w:val="24"/>
          <w:lang w:val="en" w:eastAsia="en-GB"/>
        </w:rPr>
      </w:pPr>
      <w:r>
        <w:rPr>
          <w:noProof/>
          <w:lang w:eastAsia="en-GB"/>
        </w:rPr>
        <w:lastRenderedPageBreak/>
        <mc:AlternateContent>
          <mc:Choice Requires="wps">
            <w:drawing>
              <wp:anchor distT="0" distB="0" distL="114300" distR="114300" simplePos="0" relativeHeight="251694080" behindDoc="0" locked="0" layoutInCell="1" allowOverlap="1" wp14:anchorId="11D65670" wp14:editId="66BECE3E">
                <wp:simplePos x="0" y="0"/>
                <wp:positionH relativeFrom="column">
                  <wp:posOffset>0</wp:posOffset>
                </wp:positionH>
                <wp:positionV relativeFrom="paragraph">
                  <wp:posOffset>-635</wp:posOffset>
                </wp:positionV>
                <wp:extent cx="6027420" cy="510540"/>
                <wp:effectExtent l="0" t="0" r="0" b="3810"/>
                <wp:wrapNone/>
                <wp:docPr id="3275032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510540"/>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8E212" w14:textId="76CD6274" w:rsidR="00852703" w:rsidRPr="001B1931" w:rsidRDefault="00852703" w:rsidP="00852703">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APPENDIX THREE – MARYHILL HOUSING’S VOID INCENTIVE SCHEME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5670" id="_x0000_s1036" type="#_x0000_t202" style="position:absolute;margin-left:0;margin-top:-.05pt;width:474.6pt;height:4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" fillcolor="#4f4f4f" stroked="f">
                <v:textbox>
                  <w:txbxContent>
                    <w:p w14:paraId="6F58E212" w14:textId="76CD6274" w:rsidR="00852703" w:rsidRPr="001B1931" w:rsidRDefault="00852703" w:rsidP="00852703">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APPENDIX THREE – MARYHILL HOUSING’S VOID INCENTIVE SCHEME </w:t>
                      </w:r>
                    </w:p>
                  </w:txbxContent>
                </v:textbox>
              </v:shape>
            </w:pict>
          </mc:Fallback>
        </mc:AlternateContent>
      </w:r>
    </w:p>
    <w:p w14:paraId="458DBA07" w14:textId="77777777" w:rsidR="00852703" w:rsidRPr="00852703" w:rsidRDefault="00852703" w:rsidP="00852703">
      <w:pPr>
        <w:rPr>
          <w:rFonts w:ascii="Arial" w:eastAsia="Times New Roman" w:hAnsi="Arial" w:cs="Arial"/>
          <w:sz w:val="24"/>
          <w:szCs w:val="24"/>
          <w:lang w:val="en" w:eastAsia="en-GB"/>
        </w:rPr>
      </w:pPr>
    </w:p>
    <w:p w14:paraId="0224AD74" w14:textId="77777777" w:rsidR="00852703" w:rsidRPr="00852703" w:rsidRDefault="00852703" w:rsidP="00852703">
      <w:pPr>
        <w:rPr>
          <w:rFonts w:ascii="Arial" w:eastAsia="Times New Roman" w:hAnsi="Arial" w:cs="Arial"/>
          <w:sz w:val="24"/>
          <w:szCs w:val="24"/>
          <w:lang w:val="en" w:eastAsia="en-GB"/>
        </w:rPr>
      </w:pPr>
    </w:p>
    <w:p w14:paraId="403F45E3" w14:textId="77777777" w:rsidR="00852703" w:rsidRPr="00852703" w:rsidRDefault="00852703" w:rsidP="00852703">
      <w:pPr>
        <w:rPr>
          <w:rFonts w:ascii="Arial" w:eastAsia="Times New Roman" w:hAnsi="Arial" w:cs="Arial"/>
          <w:sz w:val="24"/>
          <w:szCs w:val="24"/>
          <w:lang w:val="en" w:eastAsia="en-GB"/>
        </w:rPr>
      </w:pPr>
    </w:p>
    <w:p w14:paraId="101F12A0" w14:textId="77777777" w:rsidR="00852703" w:rsidRPr="00852703" w:rsidRDefault="00852703" w:rsidP="00852703">
      <w:pPr>
        <w:rPr>
          <w:rFonts w:ascii="Arial" w:eastAsia="Times New Roman" w:hAnsi="Arial" w:cs="Arial"/>
          <w:sz w:val="24"/>
          <w:szCs w:val="24"/>
          <w:lang w:val="en" w:eastAsia="en-GB"/>
        </w:rPr>
      </w:pPr>
    </w:p>
    <w:p w14:paraId="54E3D1BF" w14:textId="77777777" w:rsidR="00852703" w:rsidRPr="00852703" w:rsidRDefault="00852703" w:rsidP="00852703">
      <w:pPr>
        <w:rPr>
          <w:rFonts w:ascii="Arial" w:eastAsia="Times New Roman" w:hAnsi="Arial" w:cs="Arial"/>
          <w:sz w:val="24"/>
          <w:szCs w:val="24"/>
          <w:lang w:val="en-GB" w:eastAsia="en-GB"/>
        </w:rPr>
      </w:pPr>
      <w:r w:rsidRPr="00852703">
        <w:rPr>
          <w:rFonts w:ascii="Arial" w:eastAsia="Times New Roman" w:hAnsi="Arial" w:cs="Arial"/>
          <w:sz w:val="24"/>
          <w:szCs w:val="24"/>
          <w:lang w:val="en-GB" w:eastAsia="en-GB"/>
        </w:rPr>
        <w:t>Maryhill Housing offers a cash allowance to tenants who leave their home in very good condition at the end of their tenancy.</w:t>
      </w:r>
    </w:p>
    <w:p w14:paraId="42F25D4F" w14:textId="77777777" w:rsidR="00852703" w:rsidRPr="00852703" w:rsidRDefault="00852703" w:rsidP="00852703">
      <w:pPr>
        <w:rPr>
          <w:rFonts w:ascii="Arial" w:eastAsia="Times New Roman" w:hAnsi="Arial" w:cs="Arial"/>
          <w:sz w:val="24"/>
          <w:szCs w:val="24"/>
          <w:lang w:val="en-GB" w:eastAsia="en-GB"/>
        </w:rPr>
      </w:pPr>
    </w:p>
    <w:p w14:paraId="66F28021" w14:textId="77777777" w:rsidR="00852703" w:rsidRPr="00852703" w:rsidRDefault="00852703" w:rsidP="00852703">
      <w:pPr>
        <w:rPr>
          <w:rFonts w:ascii="Arial" w:eastAsia="Times New Roman" w:hAnsi="Arial" w:cs="Arial"/>
          <w:sz w:val="24"/>
          <w:szCs w:val="24"/>
          <w:lang w:val="en-GB" w:eastAsia="en-GB"/>
        </w:rPr>
      </w:pPr>
      <w:r w:rsidRPr="00852703">
        <w:rPr>
          <w:rFonts w:ascii="Arial" w:eastAsia="Times New Roman" w:hAnsi="Arial" w:cs="Arial"/>
          <w:sz w:val="24"/>
          <w:szCs w:val="24"/>
          <w:lang w:val="en-GB" w:eastAsia="en-GB"/>
        </w:rPr>
        <w:t>The cash allowance is set each year and can be claimed by tenants who are transferring to another Maryhill Housing property or terminating their tenancy with the Association.</w:t>
      </w:r>
    </w:p>
    <w:p w14:paraId="002A696E" w14:textId="77777777" w:rsidR="00852703" w:rsidRPr="00852703" w:rsidRDefault="00852703" w:rsidP="00852703">
      <w:pPr>
        <w:rPr>
          <w:rFonts w:ascii="Arial" w:eastAsia="Times New Roman" w:hAnsi="Arial" w:cs="Arial"/>
          <w:sz w:val="24"/>
          <w:szCs w:val="24"/>
          <w:lang w:val="en-GB" w:eastAsia="en-GB"/>
        </w:rPr>
      </w:pPr>
    </w:p>
    <w:p w14:paraId="761B429A" w14:textId="77777777" w:rsidR="00852703" w:rsidRPr="00852703" w:rsidRDefault="00852703" w:rsidP="00852703">
      <w:pPr>
        <w:rPr>
          <w:rFonts w:ascii="Arial" w:eastAsia="Times New Roman" w:hAnsi="Arial" w:cs="Arial"/>
          <w:sz w:val="24"/>
          <w:szCs w:val="24"/>
          <w:lang w:val="en-GB" w:eastAsia="en-GB"/>
        </w:rPr>
      </w:pPr>
      <w:r w:rsidRPr="00852703">
        <w:rPr>
          <w:rFonts w:ascii="Arial" w:eastAsia="Times New Roman" w:hAnsi="Arial" w:cs="Arial"/>
          <w:sz w:val="24"/>
          <w:szCs w:val="24"/>
          <w:lang w:val="en-GB" w:eastAsia="en-GB"/>
        </w:rPr>
        <w:t>To apply for the cash allowance tenants must meet the eligibility criteria of the scheme.</w:t>
      </w:r>
    </w:p>
    <w:p w14:paraId="0ED6FD25" w14:textId="77777777" w:rsidR="00852703" w:rsidRPr="00852703" w:rsidRDefault="00852703" w:rsidP="00852703">
      <w:pPr>
        <w:rPr>
          <w:rFonts w:ascii="Arial" w:eastAsia="Times New Roman" w:hAnsi="Arial" w:cs="Arial"/>
          <w:sz w:val="24"/>
          <w:szCs w:val="24"/>
          <w:lang w:val="en-GB" w:eastAsia="en-GB"/>
        </w:rPr>
      </w:pPr>
    </w:p>
    <w:p w14:paraId="733519B0" w14:textId="3D72D0C8" w:rsidR="00852703" w:rsidRPr="00852703" w:rsidRDefault="00756254" w:rsidP="00852703">
      <w:pPr>
        <w:rPr>
          <w:rFonts w:ascii="Arial" w:eastAsia="Times New Roman" w:hAnsi="Arial" w:cs="Arial"/>
          <w:sz w:val="24"/>
          <w:szCs w:val="24"/>
          <w:lang w:val="en-GB" w:eastAsia="en-GB"/>
        </w:rPr>
      </w:pPr>
      <w:r w:rsidRPr="00756254">
        <w:rPr>
          <w:rFonts w:ascii="Arial" w:eastAsia="Times New Roman" w:hAnsi="Arial" w:cs="Arial"/>
          <w:sz w:val="24"/>
          <w:szCs w:val="24"/>
          <w:lang w:val="en-GB" w:eastAsia="en-GB"/>
        </w:rPr>
        <w:t>If you would like further details of Maryhill Housing</w:t>
      </w:r>
      <w:r>
        <w:rPr>
          <w:rFonts w:ascii="Arial" w:eastAsia="Times New Roman" w:hAnsi="Arial" w:cs="Arial"/>
          <w:sz w:val="24"/>
          <w:szCs w:val="24"/>
          <w:lang w:val="en-GB" w:eastAsia="en-GB"/>
        </w:rPr>
        <w:t>’s</w:t>
      </w:r>
      <w:r w:rsidRPr="00756254">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V</w:t>
      </w:r>
      <w:r w:rsidRPr="00756254">
        <w:rPr>
          <w:rFonts w:ascii="Arial" w:eastAsia="Times New Roman" w:hAnsi="Arial" w:cs="Arial"/>
          <w:sz w:val="24"/>
          <w:szCs w:val="24"/>
          <w:lang w:val="en-GB" w:eastAsia="en-GB"/>
        </w:rPr>
        <w:t xml:space="preserve">oid </w:t>
      </w:r>
      <w:r>
        <w:rPr>
          <w:rFonts w:ascii="Arial" w:eastAsia="Times New Roman" w:hAnsi="Arial" w:cs="Arial"/>
          <w:sz w:val="24"/>
          <w:szCs w:val="24"/>
          <w:lang w:val="en-GB" w:eastAsia="en-GB"/>
        </w:rPr>
        <w:t>I</w:t>
      </w:r>
      <w:r w:rsidRPr="00756254">
        <w:rPr>
          <w:rFonts w:ascii="Arial" w:eastAsia="Times New Roman" w:hAnsi="Arial" w:cs="Arial"/>
          <w:sz w:val="24"/>
          <w:szCs w:val="24"/>
          <w:lang w:val="en-GB" w:eastAsia="en-GB"/>
        </w:rPr>
        <w:t xml:space="preserve">ncentive </w:t>
      </w:r>
      <w:r>
        <w:rPr>
          <w:rFonts w:ascii="Arial" w:eastAsia="Times New Roman" w:hAnsi="Arial" w:cs="Arial"/>
          <w:sz w:val="24"/>
          <w:szCs w:val="24"/>
          <w:lang w:val="en-GB" w:eastAsia="en-GB"/>
        </w:rPr>
        <w:t>S</w:t>
      </w:r>
      <w:r w:rsidRPr="00756254">
        <w:rPr>
          <w:rFonts w:ascii="Arial" w:eastAsia="Times New Roman" w:hAnsi="Arial" w:cs="Arial"/>
          <w:sz w:val="24"/>
          <w:szCs w:val="24"/>
          <w:lang w:val="en-GB" w:eastAsia="en-GB"/>
        </w:rPr>
        <w:t>cheme, please contact them directly or email enquiries@maryhill.org.uk</w:t>
      </w:r>
      <w:r w:rsidR="00050F1F">
        <w:rPr>
          <w:rFonts w:ascii="Arial" w:eastAsia="Times New Roman" w:hAnsi="Arial" w:cs="Arial"/>
          <w:sz w:val="24"/>
          <w:szCs w:val="24"/>
          <w:lang w:val="en-GB" w:eastAsia="en-GB"/>
        </w:rPr>
        <w:t>2</w:t>
      </w:r>
    </w:p>
    <w:p w14:paraId="1DC8EECB" w14:textId="77777777" w:rsidR="00852703" w:rsidRPr="00852703" w:rsidRDefault="00852703" w:rsidP="00852703">
      <w:pPr>
        <w:rPr>
          <w:rFonts w:ascii="Arial" w:eastAsia="Times New Roman" w:hAnsi="Arial" w:cs="Arial"/>
          <w:sz w:val="24"/>
          <w:szCs w:val="24"/>
          <w:lang w:val="en" w:eastAsia="en-GB"/>
        </w:rPr>
      </w:pPr>
    </w:p>
    <w:p w14:paraId="2EEC0532" w14:textId="77777777" w:rsidR="00852703" w:rsidRPr="00852703" w:rsidRDefault="00852703" w:rsidP="00852703">
      <w:pPr>
        <w:rPr>
          <w:rFonts w:ascii="Arial" w:eastAsia="Times New Roman" w:hAnsi="Arial" w:cs="Arial"/>
          <w:sz w:val="24"/>
          <w:szCs w:val="24"/>
          <w:lang w:val="en" w:eastAsia="en-GB"/>
        </w:rPr>
      </w:pPr>
    </w:p>
    <w:p w14:paraId="47EF43A1" w14:textId="77777777" w:rsidR="00852703" w:rsidRPr="00852703" w:rsidRDefault="00852703" w:rsidP="00852703">
      <w:pPr>
        <w:rPr>
          <w:rFonts w:ascii="Arial" w:eastAsia="Times New Roman" w:hAnsi="Arial" w:cs="Arial"/>
          <w:sz w:val="24"/>
          <w:szCs w:val="24"/>
          <w:lang w:val="en" w:eastAsia="en-GB"/>
        </w:rPr>
      </w:pPr>
    </w:p>
    <w:p w14:paraId="13A5D648" w14:textId="77777777" w:rsidR="00852703" w:rsidRPr="00852703" w:rsidRDefault="00852703" w:rsidP="00852703">
      <w:pPr>
        <w:rPr>
          <w:rFonts w:ascii="Arial" w:eastAsia="Times New Roman" w:hAnsi="Arial" w:cs="Arial"/>
          <w:sz w:val="24"/>
          <w:szCs w:val="24"/>
          <w:lang w:val="en" w:eastAsia="en-GB"/>
        </w:rPr>
      </w:pPr>
    </w:p>
    <w:p w14:paraId="773D52B3" w14:textId="77777777" w:rsidR="00852703" w:rsidRPr="00852703" w:rsidRDefault="00852703" w:rsidP="00852703">
      <w:pPr>
        <w:rPr>
          <w:rFonts w:ascii="Arial" w:eastAsia="Times New Roman" w:hAnsi="Arial" w:cs="Arial"/>
          <w:sz w:val="24"/>
          <w:szCs w:val="24"/>
          <w:lang w:val="en" w:eastAsia="en-GB"/>
        </w:rPr>
      </w:pPr>
    </w:p>
    <w:p w14:paraId="72CB668F" w14:textId="77777777" w:rsidR="00852703" w:rsidRPr="00852703" w:rsidRDefault="00852703" w:rsidP="00852703">
      <w:pPr>
        <w:rPr>
          <w:rFonts w:ascii="Arial" w:eastAsia="Times New Roman" w:hAnsi="Arial" w:cs="Arial"/>
          <w:sz w:val="24"/>
          <w:szCs w:val="24"/>
          <w:lang w:val="en" w:eastAsia="en-GB"/>
        </w:rPr>
      </w:pPr>
    </w:p>
    <w:p w14:paraId="746909D9" w14:textId="77777777" w:rsidR="00852703" w:rsidRPr="00852703" w:rsidRDefault="00852703" w:rsidP="00852703">
      <w:pPr>
        <w:rPr>
          <w:rFonts w:ascii="Arial" w:eastAsia="Times New Roman" w:hAnsi="Arial" w:cs="Arial"/>
          <w:sz w:val="24"/>
          <w:szCs w:val="24"/>
          <w:lang w:val="en" w:eastAsia="en-GB"/>
        </w:rPr>
      </w:pPr>
    </w:p>
    <w:p w14:paraId="62286138" w14:textId="77777777" w:rsidR="00852703" w:rsidRPr="00852703" w:rsidRDefault="00852703" w:rsidP="00852703">
      <w:pPr>
        <w:rPr>
          <w:rFonts w:ascii="Arial" w:eastAsia="Times New Roman" w:hAnsi="Arial" w:cs="Arial"/>
          <w:sz w:val="24"/>
          <w:szCs w:val="24"/>
          <w:lang w:val="en" w:eastAsia="en-GB"/>
        </w:rPr>
      </w:pPr>
    </w:p>
    <w:p w14:paraId="5B44B53E" w14:textId="77777777" w:rsidR="00852703" w:rsidRPr="00852703" w:rsidRDefault="00852703" w:rsidP="00852703">
      <w:pPr>
        <w:rPr>
          <w:rFonts w:ascii="Arial" w:eastAsia="Times New Roman" w:hAnsi="Arial" w:cs="Arial"/>
          <w:sz w:val="24"/>
          <w:szCs w:val="24"/>
          <w:lang w:val="en" w:eastAsia="en-GB"/>
        </w:rPr>
      </w:pPr>
    </w:p>
    <w:p w14:paraId="2AC5DECD" w14:textId="77777777" w:rsidR="00852703" w:rsidRPr="00852703" w:rsidRDefault="00852703" w:rsidP="00852703">
      <w:pPr>
        <w:rPr>
          <w:rFonts w:ascii="Arial" w:eastAsia="Times New Roman" w:hAnsi="Arial" w:cs="Arial"/>
          <w:sz w:val="24"/>
          <w:szCs w:val="24"/>
          <w:lang w:val="en" w:eastAsia="en-GB"/>
        </w:rPr>
      </w:pPr>
    </w:p>
    <w:p w14:paraId="3BEBBCFB" w14:textId="77777777" w:rsidR="00852703" w:rsidRPr="00852703" w:rsidRDefault="00852703" w:rsidP="00852703">
      <w:pPr>
        <w:rPr>
          <w:rFonts w:ascii="Arial" w:eastAsia="Times New Roman" w:hAnsi="Arial" w:cs="Arial"/>
          <w:sz w:val="24"/>
          <w:szCs w:val="24"/>
          <w:lang w:val="en" w:eastAsia="en-GB"/>
        </w:rPr>
      </w:pPr>
    </w:p>
    <w:p w14:paraId="50DBF249" w14:textId="77777777" w:rsidR="00852703" w:rsidRPr="00852703" w:rsidRDefault="00852703" w:rsidP="00852703">
      <w:pPr>
        <w:rPr>
          <w:rFonts w:ascii="Arial" w:eastAsia="Times New Roman" w:hAnsi="Arial" w:cs="Arial"/>
          <w:sz w:val="24"/>
          <w:szCs w:val="24"/>
          <w:lang w:val="en" w:eastAsia="en-GB"/>
        </w:rPr>
      </w:pPr>
    </w:p>
    <w:p w14:paraId="6982E328" w14:textId="77777777" w:rsidR="00852703" w:rsidRPr="00852703" w:rsidRDefault="00852703" w:rsidP="00852703">
      <w:pPr>
        <w:rPr>
          <w:rFonts w:ascii="Arial" w:eastAsia="Times New Roman" w:hAnsi="Arial" w:cs="Arial"/>
          <w:sz w:val="24"/>
          <w:szCs w:val="24"/>
          <w:lang w:val="en" w:eastAsia="en-GB"/>
        </w:rPr>
      </w:pPr>
    </w:p>
    <w:p w14:paraId="17E24D33" w14:textId="77777777" w:rsidR="00852703" w:rsidRPr="00852703" w:rsidRDefault="00852703" w:rsidP="00852703">
      <w:pPr>
        <w:rPr>
          <w:rFonts w:ascii="Arial" w:eastAsia="Times New Roman" w:hAnsi="Arial" w:cs="Arial"/>
          <w:sz w:val="24"/>
          <w:szCs w:val="24"/>
          <w:lang w:val="en" w:eastAsia="en-GB"/>
        </w:rPr>
      </w:pPr>
    </w:p>
    <w:p w14:paraId="3BE8F1F8" w14:textId="77777777" w:rsidR="00852703" w:rsidRPr="00852703" w:rsidRDefault="00852703" w:rsidP="00852703">
      <w:pPr>
        <w:rPr>
          <w:rFonts w:ascii="Arial" w:eastAsia="Times New Roman" w:hAnsi="Arial" w:cs="Arial"/>
          <w:sz w:val="24"/>
          <w:szCs w:val="24"/>
          <w:lang w:val="en" w:eastAsia="en-GB"/>
        </w:rPr>
      </w:pPr>
    </w:p>
    <w:p w14:paraId="3A134458" w14:textId="77777777" w:rsidR="00852703" w:rsidRPr="00852703" w:rsidRDefault="00852703" w:rsidP="00852703">
      <w:pPr>
        <w:rPr>
          <w:rFonts w:ascii="Arial" w:eastAsia="Times New Roman" w:hAnsi="Arial" w:cs="Arial"/>
          <w:sz w:val="24"/>
          <w:szCs w:val="24"/>
          <w:lang w:val="en" w:eastAsia="en-GB"/>
        </w:rPr>
      </w:pPr>
    </w:p>
    <w:p w14:paraId="5E378C49" w14:textId="77777777" w:rsidR="00852703" w:rsidRPr="00852703" w:rsidRDefault="00852703" w:rsidP="00852703">
      <w:pPr>
        <w:rPr>
          <w:rFonts w:ascii="Arial" w:eastAsia="Times New Roman" w:hAnsi="Arial" w:cs="Arial"/>
          <w:sz w:val="24"/>
          <w:szCs w:val="24"/>
          <w:lang w:val="en" w:eastAsia="en-GB"/>
        </w:rPr>
      </w:pPr>
    </w:p>
    <w:p w14:paraId="6C6E952D" w14:textId="77777777" w:rsidR="00852703" w:rsidRPr="00852703" w:rsidRDefault="00852703" w:rsidP="00852703">
      <w:pPr>
        <w:rPr>
          <w:rFonts w:ascii="Arial" w:eastAsia="Times New Roman" w:hAnsi="Arial" w:cs="Arial"/>
          <w:sz w:val="24"/>
          <w:szCs w:val="24"/>
          <w:lang w:val="en" w:eastAsia="en-GB"/>
        </w:rPr>
      </w:pPr>
    </w:p>
    <w:p w14:paraId="4E259AB3" w14:textId="77777777" w:rsidR="00852703" w:rsidRPr="00852703" w:rsidRDefault="00852703" w:rsidP="00852703">
      <w:pPr>
        <w:rPr>
          <w:rFonts w:ascii="Arial" w:eastAsia="Times New Roman" w:hAnsi="Arial" w:cs="Arial"/>
          <w:sz w:val="24"/>
          <w:szCs w:val="24"/>
          <w:lang w:val="en" w:eastAsia="en-GB"/>
        </w:rPr>
      </w:pPr>
    </w:p>
    <w:p w14:paraId="5E7D31A8" w14:textId="77777777" w:rsidR="00852703" w:rsidRPr="00852703" w:rsidRDefault="00852703" w:rsidP="00852703">
      <w:pPr>
        <w:rPr>
          <w:rFonts w:ascii="Arial" w:eastAsia="Times New Roman" w:hAnsi="Arial" w:cs="Arial"/>
          <w:sz w:val="24"/>
          <w:szCs w:val="24"/>
          <w:lang w:val="en" w:eastAsia="en-GB"/>
        </w:rPr>
      </w:pPr>
    </w:p>
    <w:p w14:paraId="4D74147B" w14:textId="77777777" w:rsidR="00852703" w:rsidRPr="00852703" w:rsidRDefault="00852703" w:rsidP="00852703">
      <w:pPr>
        <w:rPr>
          <w:rFonts w:ascii="Arial" w:eastAsia="Times New Roman" w:hAnsi="Arial" w:cs="Arial"/>
          <w:sz w:val="24"/>
          <w:szCs w:val="24"/>
          <w:lang w:val="en" w:eastAsia="en-GB"/>
        </w:rPr>
      </w:pPr>
    </w:p>
    <w:p w14:paraId="07D0F0F8" w14:textId="77777777" w:rsidR="00852703" w:rsidRPr="00852703" w:rsidRDefault="00852703" w:rsidP="00852703">
      <w:pPr>
        <w:rPr>
          <w:rFonts w:ascii="Arial" w:eastAsia="Times New Roman" w:hAnsi="Arial" w:cs="Arial"/>
          <w:sz w:val="24"/>
          <w:szCs w:val="24"/>
          <w:lang w:val="en" w:eastAsia="en-GB"/>
        </w:rPr>
      </w:pPr>
    </w:p>
    <w:p w14:paraId="5808232D" w14:textId="77777777" w:rsidR="00852703" w:rsidRPr="00852703" w:rsidRDefault="00852703" w:rsidP="00852703">
      <w:pPr>
        <w:rPr>
          <w:rFonts w:ascii="Arial" w:eastAsia="Times New Roman" w:hAnsi="Arial" w:cs="Arial"/>
          <w:sz w:val="24"/>
          <w:szCs w:val="24"/>
          <w:lang w:val="en" w:eastAsia="en-GB"/>
        </w:rPr>
      </w:pPr>
    </w:p>
    <w:p w14:paraId="16673CD6" w14:textId="77777777" w:rsidR="00852703" w:rsidRPr="00852703" w:rsidRDefault="00852703" w:rsidP="00852703">
      <w:pPr>
        <w:rPr>
          <w:rFonts w:ascii="Arial" w:eastAsia="Times New Roman" w:hAnsi="Arial" w:cs="Arial"/>
          <w:sz w:val="24"/>
          <w:szCs w:val="24"/>
          <w:lang w:val="en" w:eastAsia="en-GB"/>
        </w:rPr>
      </w:pPr>
    </w:p>
    <w:p w14:paraId="353DFCFF" w14:textId="77777777" w:rsidR="00852703" w:rsidRPr="00852703" w:rsidRDefault="00852703" w:rsidP="00852703">
      <w:pPr>
        <w:rPr>
          <w:rFonts w:ascii="Arial" w:eastAsia="Times New Roman" w:hAnsi="Arial" w:cs="Arial"/>
          <w:sz w:val="24"/>
          <w:szCs w:val="24"/>
          <w:lang w:val="en" w:eastAsia="en-GB"/>
        </w:rPr>
      </w:pPr>
    </w:p>
    <w:p w14:paraId="2258ED4F" w14:textId="77777777" w:rsidR="00852703" w:rsidRPr="00852703" w:rsidRDefault="00852703" w:rsidP="00852703">
      <w:pPr>
        <w:rPr>
          <w:rFonts w:ascii="Arial" w:eastAsia="Times New Roman" w:hAnsi="Arial" w:cs="Arial"/>
          <w:sz w:val="24"/>
          <w:szCs w:val="24"/>
          <w:lang w:val="en" w:eastAsia="en-GB"/>
        </w:rPr>
      </w:pPr>
    </w:p>
    <w:p w14:paraId="0CF95C58" w14:textId="77777777" w:rsidR="00852703" w:rsidRPr="00852703" w:rsidRDefault="00852703" w:rsidP="00852703">
      <w:pPr>
        <w:rPr>
          <w:rFonts w:ascii="Arial" w:eastAsia="Times New Roman" w:hAnsi="Arial" w:cs="Arial"/>
          <w:sz w:val="24"/>
          <w:szCs w:val="24"/>
          <w:lang w:val="en" w:eastAsia="en-GB"/>
        </w:rPr>
      </w:pPr>
    </w:p>
    <w:p w14:paraId="3B05F665" w14:textId="77777777" w:rsidR="00852703" w:rsidRPr="00852703" w:rsidRDefault="00852703" w:rsidP="00852703">
      <w:pPr>
        <w:rPr>
          <w:rFonts w:ascii="Arial" w:eastAsia="Times New Roman" w:hAnsi="Arial" w:cs="Arial"/>
          <w:sz w:val="24"/>
          <w:szCs w:val="24"/>
          <w:lang w:val="en" w:eastAsia="en-GB"/>
        </w:rPr>
      </w:pPr>
    </w:p>
    <w:p w14:paraId="603450CA" w14:textId="77777777" w:rsidR="00852703" w:rsidRPr="00852703" w:rsidRDefault="00852703" w:rsidP="00852703">
      <w:pPr>
        <w:rPr>
          <w:rFonts w:ascii="Arial" w:eastAsia="Times New Roman" w:hAnsi="Arial" w:cs="Arial"/>
          <w:sz w:val="24"/>
          <w:szCs w:val="24"/>
          <w:lang w:val="en" w:eastAsia="en-GB"/>
        </w:rPr>
      </w:pPr>
    </w:p>
    <w:p w14:paraId="3A315BB9" w14:textId="77777777" w:rsidR="00852703" w:rsidRPr="00852703" w:rsidRDefault="00852703" w:rsidP="00852703">
      <w:pPr>
        <w:rPr>
          <w:rFonts w:ascii="Arial" w:eastAsia="Times New Roman" w:hAnsi="Arial" w:cs="Arial"/>
          <w:sz w:val="24"/>
          <w:szCs w:val="24"/>
          <w:lang w:val="en" w:eastAsia="en-GB"/>
        </w:rPr>
      </w:pPr>
    </w:p>
    <w:p w14:paraId="02994E8A" w14:textId="77777777" w:rsidR="00852703" w:rsidRPr="00852703" w:rsidRDefault="00852703" w:rsidP="00852703">
      <w:pPr>
        <w:rPr>
          <w:rFonts w:ascii="Arial" w:eastAsia="Times New Roman" w:hAnsi="Arial" w:cs="Arial"/>
          <w:sz w:val="24"/>
          <w:szCs w:val="24"/>
          <w:lang w:val="en" w:eastAsia="en-GB"/>
        </w:rPr>
      </w:pPr>
    </w:p>
    <w:p w14:paraId="53C7428E" w14:textId="77777777" w:rsidR="00852703" w:rsidRPr="00852703" w:rsidRDefault="00852703" w:rsidP="00852703">
      <w:pPr>
        <w:rPr>
          <w:rFonts w:ascii="Arial" w:eastAsia="Times New Roman" w:hAnsi="Arial" w:cs="Arial"/>
          <w:sz w:val="24"/>
          <w:szCs w:val="24"/>
          <w:lang w:val="en" w:eastAsia="en-GB"/>
        </w:rPr>
      </w:pPr>
    </w:p>
    <w:p w14:paraId="29C3C8B1" w14:textId="77777777" w:rsidR="00852703" w:rsidRPr="00852703" w:rsidRDefault="00852703" w:rsidP="00852703">
      <w:pPr>
        <w:rPr>
          <w:rFonts w:ascii="Arial" w:eastAsia="Times New Roman" w:hAnsi="Arial" w:cs="Arial"/>
          <w:sz w:val="24"/>
          <w:szCs w:val="24"/>
          <w:lang w:val="en" w:eastAsia="en-GB"/>
        </w:rPr>
      </w:pPr>
    </w:p>
    <w:p w14:paraId="5C53D205" w14:textId="77777777" w:rsidR="00852703" w:rsidRPr="00852703" w:rsidRDefault="00852703" w:rsidP="00852703">
      <w:pPr>
        <w:rPr>
          <w:rFonts w:ascii="Arial" w:eastAsia="Times New Roman" w:hAnsi="Arial" w:cs="Arial"/>
          <w:sz w:val="24"/>
          <w:szCs w:val="24"/>
          <w:lang w:val="en" w:eastAsia="en-GB"/>
        </w:rPr>
      </w:pPr>
    </w:p>
    <w:p w14:paraId="019DD618" w14:textId="77777777" w:rsidR="00852703" w:rsidRPr="00852703" w:rsidRDefault="00852703" w:rsidP="00852703">
      <w:pPr>
        <w:rPr>
          <w:rFonts w:ascii="Arial" w:eastAsia="Times New Roman" w:hAnsi="Arial" w:cs="Arial"/>
          <w:sz w:val="24"/>
          <w:szCs w:val="24"/>
          <w:lang w:val="en" w:eastAsia="en-GB"/>
        </w:rPr>
      </w:pPr>
    </w:p>
    <w:p w14:paraId="1F8C7707" w14:textId="77777777" w:rsidR="004A2CE0" w:rsidRDefault="004A2CE0" w:rsidP="00142D4A">
      <w:pPr>
        <w:rPr>
          <w:rFonts w:ascii="Arial" w:eastAsia="Times New Roman" w:hAnsi="Arial" w:cs="Arial"/>
          <w:sz w:val="24"/>
          <w:szCs w:val="24"/>
          <w:lang w:val="en" w:eastAsia="en-GB"/>
        </w:rPr>
      </w:pPr>
    </w:p>
    <w:p w14:paraId="227455C2" w14:textId="2871BBD6" w:rsidR="004A2CE0" w:rsidRPr="004A2CE0" w:rsidRDefault="00F85397" w:rsidP="004A2CE0">
      <w:pPr>
        <w:widowControl/>
        <w:spacing w:after="200" w:line="276" w:lineRule="auto"/>
        <w:rPr>
          <w:rFonts w:ascii="Arial" w:eastAsia="Calibri" w:hAnsi="Arial" w:cs="Arial"/>
          <w:lang w:val="en-GB"/>
        </w:rPr>
      </w:pPr>
      <w:r>
        <w:rPr>
          <w:noProof/>
          <w:lang w:eastAsia="en-GB"/>
        </w:rPr>
        <w:lastRenderedPageBreak/>
        <mc:AlternateContent>
          <mc:Choice Requires="wps">
            <w:drawing>
              <wp:anchor distT="0" distB="0" distL="114300" distR="114300" simplePos="0" relativeHeight="251689984" behindDoc="0" locked="0" layoutInCell="1" allowOverlap="1" wp14:anchorId="2E3FC8E6" wp14:editId="40E1BA3B">
                <wp:simplePos x="0" y="0"/>
                <wp:positionH relativeFrom="column">
                  <wp:posOffset>-3810</wp:posOffset>
                </wp:positionH>
                <wp:positionV relativeFrom="paragraph">
                  <wp:posOffset>-3175</wp:posOffset>
                </wp:positionV>
                <wp:extent cx="6027420" cy="335280"/>
                <wp:effectExtent l="0" t="0" r="0" b="7620"/>
                <wp:wrapNone/>
                <wp:docPr id="4678447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335280"/>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5E57D" w14:textId="37ABD829"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CONTACT 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FC8E6" id="_x0000_s1037" type="#_x0000_t202" style="position:absolute;margin-left:-.3pt;margin-top:-.25pt;width:474.6pt;height:2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" fillcolor="#4f4f4f" stroked="f">
                <v:textbox>
                  <w:txbxContent>
                    <w:p w14:paraId="44F5E57D" w14:textId="37ABD829"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CONTACT US </w:t>
                      </w:r>
                    </w:p>
                  </w:txbxContent>
                </v:textbox>
              </v:shape>
            </w:pict>
          </mc:Fallback>
        </mc:AlternateContent>
      </w:r>
    </w:p>
    <w:p w14:paraId="640AA6A7" w14:textId="77777777" w:rsidR="004A2CE0" w:rsidRPr="004A2CE0" w:rsidRDefault="004A2CE0" w:rsidP="004A2CE0">
      <w:pPr>
        <w:widowControl/>
        <w:spacing w:after="200" w:line="276" w:lineRule="auto"/>
        <w:rPr>
          <w:rFonts w:ascii="Arial" w:eastAsia="Calibri" w:hAnsi="Arial" w:cs="Arial"/>
          <w:lang w:val="en-GB"/>
        </w:rPr>
      </w:pPr>
    </w:p>
    <w:p w14:paraId="282AF99C" w14:textId="77777777" w:rsidR="00F85397" w:rsidRPr="00F85397" w:rsidRDefault="00F85397" w:rsidP="00F85397">
      <w:pPr>
        <w:widowControl/>
        <w:spacing w:after="200" w:line="276" w:lineRule="auto"/>
        <w:rPr>
          <w:rFonts w:ascii="Arial" w:eastAsia="Calibri" w:hAnsi="Arial" w:cs="Arial"/>
          <w:b/>
          <w:bCs/>
          <w:sz w:val="24"/>
          <w:szCs w:val="24"/>
          <w:lang w:val="en-GB"/>
        </w:rPr>
      </w:pPr>
      <w:r w:rsidRPr="00F85397">
        <w:rPr>
          <w:rFonts w:ascii="Arial" w:eastAsia="Calibri" w:hAnsi="Arial" w:cs="Arial"/>
          <w:b/>
          <w:bCs/>
          <w:sz w:val="24"/>
          <w:szCs w:val="24"/>
          <w:lang w:val="en-GB"/>
        </w:rPr>
        <w:t xml:space="preserve">Email us  </w:t>
      </w:r>
    </w:p>
    <w:p w14:paraId="07A830D5" w14:textId="13B6B030" w:rsidR="004A2CE0" w:rsidRPr="00F85397" w:rsidRDefault="00F85397" w:rsidP="00F85397">
      <w:pPr>
        <w:widowControl/>
        <w:spacing w:after="200" w:line="276" w:lineRule="auto"/>
        <w:rPr>
          <w:rFonts w:ascii="Arial" w:eastAsia="Calibri" w:hAnsi="Arial" w:cs="Arial"/>
          <w:sz w:val="24"/>
          <w:szCs w:val="24"/>
          <w:lang w:val="en-GB"/>
        </w:rPr>
      </w:pPr>
      <w:r w:rsidRPr="00F85397">
        <w:rPr>
          <w:rFonts w:ascii="Arial" w:eastAsia="Calibri" w:hAnsi="Arial" w:cs="Arial"/>
          <w:sz w:val="24"/>
          <w:szCs w:val="24"/>
          <w:lang w:val="en-GB"/>
        </w:rPr>
        <w:t>contactus@findmyhome.org.uk</w:t>
      </w:r>
    </w:p>
    <w:p w14:paraId="3F9C0F01" w14:textId="77777777" w:rsidR="00F85397" w:rsidRPr="00F85397" w:rsidRDefault="00F85397" w:rsidP="00F85397">
      <w:pPr>
        <w:widowControl/>
        <w:spacing w:after="200" w:line="276" w:lineRule="auto"/>
        <w:rPr>
          <w:rFonts w:ascii="Arial" w:eastAsia="Calibri" w:hAnsi="Arial" w:cs="Arial"/>
          <w:b/>
          <w:bCs/>
          <w:sz w:val="24"/>
          <w:szCs w:val="24"/>
          <w:lang w:val="en-GB"/>
        </w:rPr>
      </w:pPr>
    </w:p>
    <w:p w14:paraId="3BB19AA6" w14:textId="4FCE7CF1" w:rsidR="00F85397" w:rsidRPr="00F85397" w:rsidRDefault="00F85397" w:rsidP="00F85397">
      <w:pPr>
        <w:widowControl/>
        <w:spacing w:after="200" w:line="276" w:lineRule="auto"/>
        <w:rPr>
          <w:rFonts w:ascii="Arial" w:eastAsia="Calibri" w:hAnsi="Arial" w:cs="Arial"/>
          <w:b/>
          <w:bCs/>
          <w:sz w:val="24"/>
          <w:szCs w:val="24"/>
          <w:lang w:val="en-GB"/>
        </w:rPr>
      </w:pPr>
      <w:r w:rsidRPr="00F85397">
        <w:rPr>
          <w:rFonts w:ascii="Arial" w:eastAsia="Calibri" w:hAnsi="Arial" w:cs="Arial"/>
          <w:b/>
          <w:bCs/>
          <w:sz w:val="24"/>
          <w:szCs w:val="24"/>
          <w:lang w:val="en-GB"/>
        </w:rPr>
        <w:t>Call or write to Queens Cross Housing Association</w:t>
      </w:r>
    </w:p>
    <w:p w14:paraId="278697D7" w14:textId="77777777" w:rsidR="00F85397" w:rsidRPr="00F85397" w:rsidRDefault="00F85397" w:rsidP="00F85397">
      <w:pPr>
        <w:widowControl/>
        <w:spacing w:after="200" w:line="276" w:lineRule="auto"/>
        <w:rPr>
          <w:rFonts w:ascii="Arial" w:eastAsia="Calibri" w:hAnsi="Arial" w:cs="Arial"/>
          <w:sz w:val="24"/>
          <w:szCs w:val="24"/>
          <w:lang w:val="en-GB"/>
        </w:rPr>
      </w:pPr>
      <w:r w:rsidRPr="00F85397">
        <w:rPr>
          <w:rFonts w:ascii="Arial" w:eastAsia="Calibri" w:hAnsi="Arial" w:cs="Arial"/>
          <w:sz w:val="24"/>
          <w:szCs w:val="24"/>
          <w:lang w:val="en-GB"/>
        </w:rPr>
        <w:t>Phone 0808 143 2002</w:t>
      </w:r>
    </w:p>
    <w:p w14:paraId="717BDC28" w14:textId="77777777" w:rsidR="00F85397" w:rsidRPr="00F85397" w:rsidRDefault="00F85397" w:rsidP="00F85397">
      <w:pPr>
        <w:widowControl/>
        <w:spacing w:after="200" w:line="276" w:lineRule="auto"/>
        <w:rPr>
          <w:rFonts w:ascii="Arial" w:eastAsia="Calibri" w:hAnsi="Arial" w:cs="Arial"/>
          <w:sz w:val="24"/>
          <w:szCs w:val="24"/>
          <w:lang w:val="en-GB"/>
        </w:rPr>
      </w:pPr>
      <w:r w:rsidRPr="00F85397">
        <w:rPr>
          <w:rFonts w:ascii="Arial" w:eastAsia="Calibri" w:hAnsi="Arial" w:cs="Arial"/>
          <w:sz w:val="24"/>
          <w:szCs w:val="24"/>
          <w:lang w:val="en-GB"/>
        </w:rPr>
        <w:t>Queens Cross Housing Association, 45 Firhill Road, Glasgow, G20 7BE</w:t>
      </w:r>
    </w:p>
    <w:p w14:paraId="0C3E0761" w14:textId="77777777" w:rsidR="00F85397" w:rsidRPr="00F85397" w:rsidRDefault="00F85397" w:rsidP="00F85397">
      <w:pPr>
        <w:widowControl/>
        <w:spacing w:after="200" w:line="276" w:lineRule="auto"/>
        <w:rPr>
          <w:rFonts w:ascii="Arial" w:eastAsia="Calibri" w:hAnsi="Arial" w:cs="Arial"/>
          <w:b/>
          <w:bCs/>
          <w:sz w:val="24"/>
          <w:szCs w:val="24"/>
          <w:lang w:val="en-GB"/>
        </w:rPr>
      </w:pPr>
    </w:p>
    <w:p w14:paraId="0D94C484" w14:textId="52186095" w:rsidR="00F85397" w:rsidRPr="00F85397" w:rsidRDefault="00F85397" w:rsidP="00F85397">
      <w:pPr>
        <w:widowControl/>
        <w:spacing w:after="200" w:line="276" w:lineRule="auto"/>
        <w:rPr>
          <w:rFonts w:ascii="Arial" w:eastAsia="Calibri" w:hAnsi="Arial" w:cs="Arial"/>
          <w:b/>
          <w:bCs/>
          <w:sz w:val="24"/>
          <w:szCs w:val="24"/>
          <w:lang w:val="en-GB"/>
        </w:rPr>
      </w:pPr>
      <w:r w:rsidRPr="00F85397">
        <w:rPr>
          <w:rFonts w:ascii="Arial" w:eastAsia="Calibri" w:hAnsi="Arial" w:cs="Arial"/>
          <w:b/>
          <w:bCs/>
          <w:sz w:val="24"/>
          <w:szCs w:val="24"/>
          <w:lang w:val="en-GB"/>
        </w:rPr>
        <w:t>Call or write to Maryhill Housing</w:t>
      </w:r>
    </w:p>
    <w:p w14:paraId="1F43ACA9" w14:textId="77777777" w:rsidR="00F85397" w:rsidRPr="00F85397" w:rsidRDefault="00F85397" w:rsidP="00F85397">
      <w:pPr>
        <w:widowControl/>
        <w:spacing w:after="200" w:line="276" w:lineRule="auto"/>
        <w:rPr>
          <w:rFonts w:ascii="Arial" w:eastAsia="Calibri" w:hAnsi="Arial" w:cs="Arial"/>
          <w:sz w:val="24"/>
          <w:szCs w:val="24"/>
          <w:lang w:val="en-GB"/>
        </w:rPr>
      </w:pPr>
      <w:r w:rsidRPr="00F85397">
        <w:rPr>
          <w:rFonts w:ascii="Arial" w:eastAsia="Calibri" w:hAnsi="Arial" w:cs="Arial"/>
          <w:sz w:val="24"/>
          <w:szCs w:val="24"/>
          <w:lang w:val="en-GB"/>
        </w:rPr>
        <w:t>Phone 0141 946 2466</w:t>
      </w:r>
    </w:p>
    <w:p w14:paraId="0243856C" w14:textId="77777777" w:rsidR="00F85397" w:rsidRPr="00F85397" w:rsidRDefault="00F85397" w:rsidP="00F85397">
      <w:pPr>
        <w:widowControl/>
        <w:spacing w:after="200" w:line="276" w:lineRule="auto"/>
        <w:rPr>
          <w:rFonts w:ascii="Arial" w:eastAsia="Calibri" w:hAnsi="Arial" w:cs="Arial"/>
          <w:sz w:val="24"/>
          <w:szCs w:val="24"/>
          <w:lang w:val="en-GB"/>
        </w:rPr>
      </w:pPr>
      <w:r w:rsidRPr="00F85397">
        <w:rPr>
          <w:rFonts w:ascii="Arial" w:eastAsia="Calibri" w:hAnsi="Arial" w:cs="Arial"/>
          <w:sz w:val="24"/>
          <w:szCs w:val="24"/>
          <w:lang w:val="en-GB"/>
        </w:rPr>
        <w:t>Maryhill Housing, 45 Garrioch Road, Glasgow, G20 8RG</w:t>
      </w:r>
    </w:p>
    <w:p w14:paraId="0C6A6215" w14:textId="34E753F4" w:rsidR="00F85397" w:rsidRDefault="00F85397" w:rsidP="00F85397">
      <w:pPr>
        <w:widowControl/>
        <w:spacing w:after="200" w:line="276" w:lineRule="auto"/>
        <w:rPr>
          <w:rFonts w:ascii="Arial" w:eastAsia="Calibri" w:hAnsi="Arial" w:cs="Arial"/>
          <w:b/>
          <w:bCs/>
          <w:lang w:val="en-GB"/>
        </w:rPr>
      </w:pPr>
      <w:r w:rsidRPr="00F85397">
        <w:rPr>
          <w:rFonts w:ascii="Arial" w:eastAsia="Calibri" w:hAnsi="Arial" w:cs="Arial"/>
          <w:b/>
          <w:bCs/>
          <w:lang w:val="en-GB"/>
        </w:rPr>
        <w:t> </w:t>
      </w:r>
    </w:p>
    <w:p w14:paraId="73A9D16F" w14:textId="77777777" w:rsidR="00F85397" w:rsidRDefault="00F85397" w:rsidP="00F85397">
      <w:pPr>
        <w:widowControl/>
        <w:spacing w:after="200" w:line="276" w:lineRule="auto"/>
        <w:rPr>
          <w:rFonts w:ascii="Arial" w:eastAsia="Calibri" w:hAnsi="Arial" w:cs="Arial"/>
          <w:b/>
          <w:bCs/>
          <w:lang w:val="en-GB"/>
        </w:rPr>
      </w:pPr>
    </w:p>
    <w:p w14:paraId="0E3102B9" w14:textId="31206D89" w:rsidR="004A2CE0" w:rsidRDefault="00F85397" w:rsidP="00F85397">
      <w:pPr>
        <w:widowControl/>
        <w:spacing w:after="200" w:line="276" w:lineRule="auto"/>
        <w:rPr>
          <w:rFonts w:ascii="Arial" w:eastAsia="Times New Roman" w:hAnsi="Arial" w:cs="Arial"/>
          <w:sz w:val="24"/>
          <w:szCs w:val="24"/>
          <w:lang w:val="en" w:eastAsia="en-GB"/>
        </w:rPr>
      </w:pPr>
      <w:r>
        <w:rPr>
          <w:noProof/>
          <w:lang w:eastAsia="en-GB"/>
        </w:rPr>
        <mc:AlternateContent>
          <mc:Choice Requires="wps">
            <w:drawing>
              <wp:anchor distT="0" distB="0" distL="114300" distR="114300" simplePos="0" relativeHeight="251692032" behindDoc="0" locked="0" layoutInCell="1" allowOverlap="1" wp14:anchorId="4416E7BA" wp14:editId="3DC4A4EF">
                <wp:simplePos x="0" y="0"/>
                <wp:positionH relativeFrom="column">
                  <wp:posOffset>0</wp:posOffset>
                </wp:positionH>
                <wp:positionV relativeFrom="paragraph">
                  <wp:posOffset>-635</wp:posOffset>
                </wp:positionV>
                <wp:extent cx="6027420" cy="335280"/>
                <wp:effectExtent l="0" t="0" r="0" b="7620"/>
                <wp:wrapNone/>
                <wp:docPr id="14894363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335280"/>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16DDC" w14:textId="56B3E6FD"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NEED ANOTHER VERSION OF THIS DOCUMENT?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6E7BA" id="_x0000_s1038" type="#_x0000_t202" style="position:absolute;margin-left:0;margin-top:-.05pt;width:474.6pt;height:2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" fillcolor="#4f4f4f" stroked="f">
                <v:textbox>
                  <w:txbxContent>
                    <w:p w14:paraId="68416DDC" w14:textId="56B3E6FD" w:rsidR="00F85397" w:rsidRPr="001B1931" w:rsidRDefault="00F85397" w:rsidP="00F85397">
                      <w:pPr>
                        <w:shd w:val="clear" w:color="auto" w:fill="F79646" w:themeFill="accent6"/>
                        <w:rPr>
                          <w:rFonts w:ascii="Arial" w:hAnsi="Arial" w:cs="Arial"/>
                          <w:color w:val="FFFFFF" w:themeColor="background1"/>
                          <w:sz w:val="24"/>
                          <w:szCs w:val="24"/>
                        </w:rPr>
                      </w:pPr>
                      <w:r>
                        <w:rPr>
                          <w:rFonts w:ascii="Arial" w:hAnsi="Arial" w:cs="Arial"/>
                          <w:color w:val="FFFFFF" w:themeColor="background1"/>
                          <w:sz w:val="24"/>
                          <w:szCs w:val="24"/>
                        </w:rPr>
                        <w:t xml:space="preserve">NEED ANOTHER VERSION OF THIS DOCUMENT? </w:t>
                      </w:r>
                    </w:p>
                  </w:txbxContent>
                </v:textbox>
              </v:shape>
            </w:pict>
          </mc:Fallback>
        </mc:AlternateContent>
      </w:r>
      <w:r w:rsidR="004A2CE0" w:rsidRPr="004A2CE0">
        <w:rPr>
          <w:rFonts w:ascii="Arial" w:eastAsia="Calibri" w:hAnsi="Arial" w:cs="Arial"/>
          <w:noProof/>
          <w:color w:val="FFFFFF"/>
          <w:lang w:val="en-GB" w:eastAsia="en-GB"/>
        </w:rPr>
        <mc:AlternateContent>
          <mc:Choice Requires="wps">
            <w:drawing>
              <wp:anchor distT="0" distB="0" distL="114300" distR="114300" simplePos="0" relativeHeight="251663360" behindDoc="0" locked="0" layoutInCell="1" allowOverlap="1" wp14:anchorId="6C784464" wp14:editId="5CE4A092">
                <wp:simplePos x="0" y="0"/>
                <wp:positionH relativeFrom="column">
                  <wp:posOffset>2743200</wp:posOffset>
                </wp:positionH>
                <wp:positionV relativeFrom="paragraph">
                  <wp:posOffset>7063740</wp:posOffset>
                </wp:positionV>
                <wp:extent cx="219075" cy="314325"/>
                <wp:effectExtent l="0" t="0" r="0" b="381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25319" id="Rectangle 19" o:spid="_x0000_s1026" style="position:absolute;margin-left:3in;margin-top:556.2pt;width:17.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" stroked="f"/>
            </w:pict>
          </mc:Fallback>
        </mc:AlternateContent>
      </w:r>
    </w:p>
    <w:p w14:paraId="14D568C2" w14:textId="5A209E6F" w:rsidR="004A2CE0" w:rsidRDefault="004A2CE0" w:rsidP="00247178">
      <w:pPr>
        <w:ind w:left="720"/>
        <w:rPr>
          <w:rFonts w:ascii="Arial" w:eastAsia="Times New Roman" w:hAnsi="Arial" w:cs="Arial"/>
          <w:sz w:val="24"/>
          <w:szCs w:val="24"/>
          <w:lang w:val="en" w:eastAsia="en-GB"/>
        </w:rPr>
      </w:pPr>
    </w:p>
    <w:p w14:paraId="0B2C4BC3" w14:textId="1F4E33C0" w:rsidR="004A2CE0" w:rsidRPr="004A2CE0" w:rsidRDefault="004A2CE0" w:rsidP="004A2CE0">
      <w:pPr>
        <w:widowControl/>
        <w:spacing w:after="200" w:line="276" w:lineRule="auto"/>
        <w:rPr>
          <w:rFonts w:ascii="Arial" w:eastAsia="Calibri" w:hAnsi="Arial" w:cs="Arial"/>
          <w:sz w:val="24"/>
          <w:szCs w:val="24"/>
          <w:lang w:val="en-GB"/>
        </w:rPr>
      </w:pPr>
      <w:r w:rsidRPr="004A2CE0">
        <w:rPr>
          <w:rFonts w:ascii="Arial" w:eastAsia="Calibri" w:hAnsi="Arial" w:cs="Arial"/>
          <w:sz w:val="24"/>
          <w:szCs w:val="24"/>
          <w:lang w:val="en-GB"/>
        </w:rPr>
        <w:t xml:space="preserve">We can provide this document in different formats. If you would like a copy of this document in another language, in large print, in Easy Read, on audio tape, on video in British Sign Language (BSL), on CD or in Braille, please </w:t>
      </w:r>
      <w:r w:rsidR="00F85397">
        <w:rPr>
          <w:rFonts w:ascii="Arial" w:eastAsia="Calibri" w:hAnsi="Arial" w:cs="Arial"/>
          <w:sz w:val="24"/>
          <w:szCs w:val="24"/>
          <w:lang w:val="en-GB"/>
        </w:rPr>
        <w:t>contact</w:t>
      </w:r>
      <w:r w:rsidRPr="004A2CE0">
        <w:rPr>
          <w:rFonts w:ascii="Arial" w:eastAsia="Calibri" w:hAnsi="Arial" w:cs="Arial"/>
          <w:sz w:val="24"/>
          <w:szCs w:val="24"/>
          <w:lang w:val="en-GB"/>
        </w:rPr>
        <w:t xml:space="preserve"> us</w:t>
      </w:r>
      <w:r w:rsidR="00F85397">
        <w:rPr>
          <w:rFonts w:ascii="Arial" w:eastAsia="Calibri" w:hAnsi="Arial" w:cs="Arial"/>
          <w:sz w:val="24"/>
          <w:szCs w:val="24"/>
          <w:lang w:val="en-GB"/>
        </w:rPr>
        <w:t xml:space="preserve"> using the contact details above. </w:t>
      </w:r>
    </w:p>
    <w:p w14:paraId="37B5D57A" w14:textId="535E4EDA" w:rsidR="004A2CE0" w:rsidRPr="004A2CE0" w:rsidRDefault="004A2CE0" w:rsidP="004A2CE0">
      <w:pPr>
        <w:widowControl/>
        <w:spacing w:after="200" w:line="276" w:lineRule="auto"/>
        <w:rPr>
          <w:rFonts w:ascii="Arial" w:eastAsia="Calibri" w:hAnsi="Arial" w:cs="Arial"/>
          <w:sz w:val="24"/>
          <w:szCs w:val="24"/>
          <w:lang w:val="en-GB"/>
        </w:rPr>
      </w:pPr>
      <w:r w:rsidRPr="004A2CE0">
        <w:rPr>
          <w:rFonts w:ascii="Arial" w:eastAsia="Calibri" w:hAnsi="Arial" w:cs="Arial"/>
          <w:sz w:val="24"/>
          <w:szCs w:val="24"/>
          <w:lang w:val="en-GB"/>
        </w:rPr>
        <w:t xml:space="preserve">You can also download this document from our website at </w:t>
      </w:r>
      <w:r w:rsidRPr="004A2CE0">
        <w:rPr>
          <w:rFonts w:ascii="Arial" w:eastAsia="Calibri" w:hAnsi="Arial" w:cs="Arial"/>
          <w:color w:val="0000FF"/>
          <w:sz w:val="24"/>
          <w:szCs w:val="24"/>
          <w:u w:val="single"/>
          <w:lang w:val="en-GB"/>
        </w:rPr>
        <w:t>www.</w:t>
      </w:r>
      <w:r w:rsidR="00F85397">
        <w:rPr>
          <w:rFonts w:ascii="Arial" w:eastAsia="Calibri" w:hAnsi="Arial" w:cs="Arial"/>
          <w:color w:val="0000FF"/>
          <w:sz w:val="24"/>
          <w:szCs w:val="24"/>
          <w:u w:val="single"/>
          <w:lang w:val="en-GB"/>
        </w:rPr>
        <w:t>findmyhome.org.uk</w:t>
      </w:r>
    </w:p>
    <w:p w14:paraId="55CB6929" w14:textId="298C8425" w:rsidR="004A2CE0" w:rsidRDefault="004A2CE0" w:rsidP="004A2CE0">
      <w:pPr>
        <w:widowControl/>
        <w:spacing w:after="200" w:line="276" w:lineRule="auto"/>
        <w:rPr>
          <w:rFonts w:ascii="Arial" w:eastAsia="Calibri" w:hAnsi="Arial" w:cs="Arial"/>
          <w:lang w:val="en-GB"/>
        </w:rPr>
      </w:pPr>
    </w:p>
    <w:p w14:paraId="41299871" w14:textId="77777777" w:rsidR="004F4F15" w:rsidRPr="004A2CE0" w:rsidRDefault="004F4F15" w:rsidP="004A2CE0">
      <w:pPr>
        <w:widowControl/>
        <w:spacing w:after="200" w:line="276" w:lineRule="auto"/>
        <w:rPr>
          <w:rFonts w:ascii="Arial" w:eastAsia="Calibri" w:hAnsi="Arial" w:cs="Arial"/>
          <w:lang w:val="en-GB"/>
        </w:rPr>
      </w:pPr>
    </w:p>
    <w:p w14:paraId="4D678DF9" w14:textId="77777777" w:rsidR="004A2CE0" w:rsidRPr="004A2CE0" w:rsidRDefault="004A2CE0" w:rsidP="00247178">
      <w:pPr>
        <w:ind w:left="720"/>
        <w:rPr>
          <w:rFonts w:ascii="Arial" w:eastAsia="Times New Roman" w:hAnsi="Arial" w:cs="Arial"/>
          <w:sz w:val="24"/>
          <w:szCs w:val="24"/>
          <w:lang w:val="en" w:eastAsia="en-GB"/>
        </w:rPr>
      </w:pPr>
    </w:p>
    <w:sectPr w:rsidR="004A2CE0" w:rsidRPr="004A2CE0" w:rsidSect="00E91D92">
      <w:footerReference w:type="default" r:id="rId11"/>
      <w:pgSz w:w="11910" w:h="16840"/>
      <w:pgMar w:top="1361" w:right="1321" w:bottom="1077" w:left="1338" w:header="0" w:footer="4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D4F0" w14:textId="77777777" w:rsidR="003643A7" w:rsidRDefault="003643A7">
      <w:r>
        <w:separator/>
      </w:r>
    </w:p>
  </w:endnote>
  <w:endnote w:type="continuationSeparator" w:id="0">
    <w:p w14:paraId="31CE232B" w14:textId="77777777" w:rsidR="003643A7" w:rsidRDefault="0036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105173"/>
      <w:docPartObj>
        <w:docPartGallery w:val="Page Numbers (Bottom of Page)"/>
        <w:docPartUnique/>
      </w:docPartObj>
    </w:sdtPr>
    <w:sdtEndPr>
      <w:rPr>
        <w:noProof/>
      </w:rPr>
    </w:sdtEndPr>
    <w:sdtContent>
      <w:p w14:paraId="3418D63F" w14:textId="7614F532" w:rsidR="00E91D92" w:rsidRDefault="00E91D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FBDAFE" w14:textId="77777777" w:rsidR="003643A7" w:rsidRDefault="003643A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E46E" w14:textId="77777777" w:rsidR="003643A7" w:rsidRDefault="003643A7">
      <w:r>
        <w:separator/>
      </w:r>
    </w:p>
  </w:footnote>
  <w:footnote w:type="continuationSeparator" w:id="0">
    <w:p w14:paraId="0CAAD7C2" w14:textId="77777777" w:rsidR="003643A7" w:rsidRDefault="0036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E0C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E7D93"/>
    <w:multiLevelType w:val="hybridMultilevel"/>
    <w:tmpl w:val="7960C9C4"/>
    <w:lvl w:ilvl="0" w:tplc="09380D96">
      <w:start w:val="1"/>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546553"/>
    <w:multiLevelType w:val="hybridMultilevel"/>
    <w:tmpl w:val="C8EED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045D9"/>
    <w:multiLevelType w:val="hybridMultilevel"/>
    <w:tmpl w:val="9E1C48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C4EB8"/>
    <w:multiLevelType w:val="multilevel"/>
    <w:tmpl w:val="40A66D82"/>
    <w:lvl w:ilvl="0">
      <w:start w:val="2"/>
      <w:numFmt w:val="decimal"/>
      <w:lvlText w:val="%1."/>
      <w:lvlJc w:val="left"/>
      <w:pPr>
        <w:ind w:left="360" w:hanging="360"/>
      </w:pPr>
      <w:rPr>
        <w:rFonts w:ascii="Arial" w:hAnsi="Arial" w:hint="default"/>
        <w:b/>
        <w:bCs/>
        <w:sz w:val="22"/>
      </w:rPr>
    </w:lvl>
    <w:lvl w:ilvl="1">
      <w:start w:val="1"/>
      <w:numFmt w:val="decimal"/>
      <w:lvlText w:val="%1.%2."/>
      <w:lvlJc w:val="left"/>
      <w:pPr>
        <w:ind w:left="720" w:hanging="360"/>
      </w:pPr>
      <w:rPr>
        <w:rFonts w:ascii="Arial" w:hAnsi="Arial" w:hint="default"/>
        <w:sz w:val="22"/>
      </w:rPr>
    </w:lvl>
    <w:lvl w:ilvl="2">
      <w:start w:val="1"/>
      <w:numFmt w:val="bullet"/>
      <w:lvlText w:val=""/>
      <w:lvlJc w:val="left"/>
      <w:pPr>
        <w:ind w:left="1440" w:hanging="720"/>
      </w:pPr>
      <w:rPr>
        <w:rFonts w:ascii="Symbol" w:hAnsi="Symbol" w:hint="default"/>
        <w:sz w:val="22"/>
      </w:rPr>
    </w:lvl>
    <w:lvl w:ilvl="3">
      <w:start w:val="1"/>
      <w:numFmt w:val="decimal"/>
      <w:lvlText w:val="%1.%2.%3.%4."/>
      <w:lvlJc w:val="left"/>
      <w:pPr>
        <w:ind w:left="1800" w:hanging="720"/>
      </w:pPr>
      <w:rPr>
        <w:rFonts w:ascii="Arial" w:hAnsi="Arial" w:hint="default"/>
        <w:sz w:val="22"/>
      </w:rPr>
    </w:lvl>
    <w:lvl w:ilvl="4">
      <w:start w:val="1"/>
      <w:numFmt w:val="decimal"/>
      <w:lvlText w:val="%1.%2.%3.%4.%5."/>
      <w:lvlJc w:val="left"/>
      <w:pPr>
        <w:ind w:left="2520" w:hanging="1080"/>
      </w:pPr>
      <w:rPr>
        <w:rFonts w:ascii="Arial" w:hAnsi="Arial" w:hint="default"/>
        <w:sz w:val="22"/>
      </w:rPr>
    </w:lvl>
    <w:lvl w:ilvl="5">
      <w:start w:val="1"/>
      <w:numFmt w:val="decimal"/>
      <w:lvlText w:val="%1.%2.%3.%4.%5.%6."/>
      <w:lvlJc w:val="left"/>
      <w:pPr>
        <w:ind w:left="2880" w:hanging="1080"/>
      </w:pPr>
      <w:rPr>
        <w:rFonts w:ascii="Arial" w:hAnsi="Arial" w:hint="default"/>
        <w:sz w:val="22"/>
      </w:rPr>
    </w:lvl>
    <w:lvl w:ilvl="6">
      <w:start w:val="1"/>
      <w:numFmt w:val="decimal"/>
      <w:lvlText w:val="%1.%2.%3.%4.%5.%6.%7."/>
      <w:lvlJc w:val="left"/>
      <w:pPr>
        <w:ind w:left="3600" w:hanging="1440"/>
      </w:pPr>
      <w:rPr>
        <w:rFonts w:ascii="Arial" w:hAnsi="Arial" w:hint="default"/>
        <w:sz w:val="22"/>
      </w:rPr>
    </w:lvl>
    <w:lvl w:ilvl="7">
      <w:start w:val="1"/>
      <w:numFmt w:val="decimal"/>
      <w:lvlText w:val="%1.%2.%3.%4.%5.%6.%7.%8."/>
      <w:lvlJc w:val="left"/>
      <w:pPr>
        <w:ind w:left="3960" w:hanging="1440"/>
      </w:pPr>
      <w:rPr>
        <w:rFonts w:ascii="Arial" w:hAnsi="Arial" w:hint="default"/>
        <w:sz w:val="22"/>
      </w:rPr>
    </w:lvl>
    <w:lvl w:ilvl="8">
      <w:start w:val="1"/>
      <w:numFmt w:val="decimal"/>
      <w:lvlText w:val="%1.%2.%3.%4.%5.%6.%7.%8.%9."/>
      <w:lvlJc w:val="left"/>
      <w:pPr>
        <w:ind w:left="4680" w:hanging="1800"/>
      </w:pPr>
      <w:rPr>
        <w:rFonts w:ascii="Arial" w:hAnsi="Arial" w:hint="default"/>
        <w:sz w:val="22"/>
      </w:rPr>
    </w:lvl>
  </w:abstractNum>
  <w:abstractNum w:abstractNumId="5" w15:restartNumberingAfterBreak="0">
    <w:nsid w:val="1DD93B4E"/>
    <w:multiLevelType w:val="hybridMultilevel"/>
    <w:tmpl w:val="B016AA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087620"/>
    <w:multiLevelType w:val="hybridMultilevel"/>
    <w:tmpl w:val="E5C2D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2038B1"/>
    <w:multiLevelType w:val="hybridMultilevel"/>
    <w:tmpl w:val="4AE24CF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1013C1B"/>
    <w:multiLevelType w:val="multilevel"/>
    <w:tmpl w:val="F56A8200"/>
    <w:lvl w:ilvl="0">
      <w:start w:val="1"/>
      <w:numFmt w:val="decimal"/>
      <w:lvlText w:val="%1."/>
      <w:lvlJc w:val="left"/>
      <w:pPr>
        <w:ind w:left="601" w:hanging="360"/>
        <w:jc w:val="right"/>
      </w:pPr>
      <w:rPr>
        <w:rFonts w:ascii="Arial" w:eastAsia="Arial" w:hAnsi="Arial" w:hint="default"/>
        <w:b/>
        <w:bCs/>
        <w:w w:val="99"/>
        <w:sz w:val="24"/>
        <w:szCs w:val="24"/>
      </w:rPr>
    </w:lvl>
    <w:lvl w:ilvl="1">
      <w:start w:val="1"/>
      <w:numFmt w:val="bullet"/>
      <w:lvlText w:val=""/>
      <w:lvlJc w:val="left"/>
      <w:pPr>
        <w:ind w:left="1242" w:hanging="577"/>
      </w:pPr>
      <w:rPr>
        <w:rFonts w:ascii="Symbol" w:hAnsi="Symbol" w:hint="default"/>
        <w:b/>
        <w:bCs/>
        <w:spacing w:val="-1"/>
        <w:sz w:val="22"/>
        <w:szCs w:val="22"/>
      </w:rPr>
    </w:lvl>
    <w:lvl w:ilvl="2">
      <w:start w:val="1"/>
      <w:numFmt w:val="decimal"/>
      <w:lvlText w:val="%1.%2.%3."/>
      <w:lvlJc w:val="left"/>
      <w:pPr>
        <w:ind w:left="1802" w:hanging="646"/>
      </w:pPr>
      <w:rPr>
        <w:rFonts w:ascii="Arial" w:eastAsia="Arial" w:hAnsi="Arial" w:hint="default"/>
        <w:b/>
        <w:bCs/>
        <w:spacing w:val="-1"/>
        <w:sz w:val="22"/>
        <w:szCs w:val="22"/>
      </w:rPr>
    </w:lvl>
    <w:lvl w:ilvl="3">
      <w:start w:val="1"/>
      <w:numFmt w:val="bullet"/>
      <w:lvlText w:val="•"/>
      <w:lvlJc w:val="left"/>
      <w:pPr>
        <w:ind w:left="1242" w:hanging="646"/>
      </w:pPr>
      <w:rPr>
        <w:rFonts w:hint="default"/>
      </w:rPr>
    </w:lvl>
    <w:lvl w:ilvl="4">
      <w:start w:val="1"/>
      <w:numFmt w:val="bullet"/>
      <w:lvlText w:val="•"/>
      <w:lvlJc w:val="left"/>
      <w:pPr>
        <w:ind w:left="1242" w:hanging="646"/>
      </w:pPr>
      <w:rPr>
        <w:rFonts w:hint="default"/>
      </w:rPr>
    </w:lvl>
    <w:lvl w:ilvl="5">
      <w:start w:val="1"/>
      <w:numFmt w:val="bullet"/>
      <w:lvlText w:val="•"/>
      <w:lvlJc w:val="left"/>
      <w:pPr>
        <w:ind w:left="1242" w:hanging="646"/>
      </w:pPr>
      <w:rPr>
        <w:rFonts w:hint="default"/>
      </w:rPr>
    </w:lvl>
    <w:lvl w:ilvl="6">
      <w:start w:val="1"/>
      <w:numFmt w:val="bullet"/>
      <w:lvlText w:val="•"/>
      <w:lvlJc w:val="left"/>
      <w:pPr>
        <w:ind w:left="1802" w:hanging="646"/>
      </w:pPr>
      <w:rPr>
        <w:rFonts w:hint="default"/>
      </w:rPr>
    </w:lvl>
    <w:lvl w:ilvl="7">
      <w:start w:val="1"/>
      <w:numFmt w:val="bullet"/>
      <w:lvlText w:val="•"/>
      <w:lvlJc w:val="left"/>
      <w:pPr>
        <w:ind w:left="3663" w:hanging="646"/>
      </w:pPr>
      <w:rPr>
        <w:rFonts w:hint="default"/>
      </w:rPr>
    </w:lvl>
    <w:lvl w:ilvl="8">
      <w:start w:val="1"/>
      <w:numFmt w:val="bullet"/>
      <w:lvlText w:val="•"/>
      <w:lvlJc w:val="left"/>
      <w:pPr>
        <w:ind w:left="5524" w:hanging="646"/>
      </w:pPr>
      <w:rPr>
        <w:rFonts w:hint="default"/>
      </w:rPr>
    </w:lvl>
  </w:abstractNum>
  <w:abstractNum w:abstractNumId="9" w15:restartNumberingAfterBreak="0">
    <w:nsid w:val="32F657BC"/>
    <w:multiLevelType w:val="multilevel"/>
    <w:tmpl w:val="0D5A91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B07294C"/>
    <w:multiLevelType w:val="hybridMultilevel"/>
    <w:tmpl w:val="13D42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E9188A"/>
    <w:multiLevelType w:val="hybridMultilevel"/>
    <w:tmpl w:val="26BEB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3C4B5118"/>
    <w:multiLevelType w:val="hybridMultilevel"/>
    <w:tmpl w:val="7744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B0D2D"/>
    <w:multiLevelType w:val="hybridMultilevel"/>
    <w:tmpl w:val="6A246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F26293"/>
    <w:multiLevelType w:val="hybridMultilevel"/>
    <w:tmpl w:val="B4EC63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136795F"/>
    <w:multiLevelType w:val="hybridMultilevel"/>
    <w:tmpl w:val="D70A4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B974E8"/>
    <w:multiLevelType w:val="hybridMultilevel"/>
    <w:tmpl w:val="33DC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B3E08"/>
    <w:multiLevelType w:val="hybridMultilevel"/>
    <w:tmpl w:val="F48E9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5A71C7"/>
    <w:multiLevelType w:val="hybridMultilevel"/>
    <w:tmpl w:val="84FAE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4D41FB"/>
    <w:multiLevelType w:val="multilevel"/>
    <w:tmpl w:val="F11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C779F"/>
    <w:multiLevelType w:val="multilevel"/>
    <w:tmpl w:val="D040CF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4636A8"/>
    <w:multiLevelType w:val="hybridMultilevel"/>
    <w:tmpl w:val="01488F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D74FEE"/>
    <w:multiLevelType w:val="hybridMultilevel"/>
    <w:tmpl w:val="F5EC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928BD"/>
    <w:multiLevelType w:val="hybridMultilevel"/>
    <w:tmpl w:val="5FDAC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1A3A0D"/>
    <w:multiLevelType w:val="hybridMultilevel"/>
    <w:tmpl w:val="8CB0DD36"/>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25" w15:restartNumberingAfterBreak="0">
    <w:nsid w:val="6A52073A"/>
    <w:multiLevelType w:val="hybridMultilevel"/>
    <w:tmpl w:val="E4C88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293720"/>
    <w:multiLevelType w:val="hybridMultilevel"/>
    <w:tmpl w:val="1B8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7032F"/>
    <w:multiLevelType w:val="multilevel"/>
    <w:tmpl w:val="98128920"/>
    <w:lvl w:ilvl="0">
      <w:start w:val="1"/>
      <w:numFmt w:val="decimal"/>
      <w:lvlText w:val="%1."/>
      <w:lvlJc w:val="left"/>
      <w:pPr>
        <w:ind w:left="390" w:hanging="390"/>
      </w:pPr>
      <w:rPr>
        <w:rFonts w:hint="default"/>
        <w:b/>
      </w:rPr>
    </w:lvl>
    <w:lvl w:ilvl="1">
      <w:start w:val="1"/>
      <w:numFmt w:val="decimal"/>
      <w:lvlText w:val="%1.%2."/>
      <w:lvlJc w:val="left"/>
      <w:pPr>
        <w:ind w:left="961" w:hanging="720"/>
      </w:pPr>
      <w:rPr>
        <w:rFonts w:hint="default"/>
        <w:b/>
      </w:rPr>
    </w:lvl>
    <w:lvl w:ilvl="2">
      <w:start w:val="1"/>
      <w:numFmt w:val="decimal"/>
      <w:lvlText w:val="%1.%2.%3."/>
      <w:lvlJc w:val="left"/>
      <w:pPr>
        <w:ind w:left="1202" w:hanging="720"/>
      </w:pPr>
      <w:rPr>
        <w:rFonts w:hint="default"/>
        <w:b/>
      </w:rPr>
    </w:lvl>
    <w:lvl w:ilvl="3">
      <w:start w:val="1"/>
      <w:numFmt w:val="decimal"/>
      <w:lvlText w:val="%1.%2.%3.%4."/>
      <w:lvlJc w:val="left"/>
      <w:pPr>
        <w:ind w:left="1803" w:hanging="1080"/>
      </w:pPr>
      <w:rPr>
        <w:rFonts w:hint="default"/>
        <w:b/>
      </w:rPr>
    </w:lvl>
    <w:lvl w:ilvl="4">
      <w:start w:val="1"/>
      <w:numFmt w:val="decimal"/>
      <w:lvlText w:val="%1.%2.%3.%4.%5."/>
      <w:lvlJc w:val="left"/>
      <w:pPr>
        <w:ind w:left="2044" w:hanging="1080"/>
      </w:pPr>
      <w:rPr>
        <w:rFonts w:hint="default"/>
        <w:b/>
      </w:rPr>
    </w:lvl>
    <w:lvl w:ilvl="5">
      <w:start w:val="1"/>
      <w:numFmt w:val="decimal"/>
      <w:lvlText w:val="%1.%2.%3.%4.%5.%6."/>
      <w:lvlJc w:val="left"/>
      <w:pPr>
        <w:ind w:left="2645" w:hanging="1440"/>
      </w:pPr>
      <w:rPr>
        <w:rFonts w:hint="default"/>
        <w:b/>
      </w:rPr>
    </w:lvl>
    <w:lvl w:ilvl="6">
      <w:start w:val="1"/>
      <w:numFmt w:val="decimal"/>
      <w:lvlText w:val="%1.%2.%3.%4.%5.%6.%7."/>
      <w:lvlJc w:val="left"/>
      <w:pPr>
        <w:ind w:left="2886" w:hanging="1440"/>
      </w:pPr>
      <w:rPr>
        <w:rFonts w:hint="default"/>
        <w:b/>
      </w:rPr>
    </w:lvl>
    <w:lvl w:ilvl="7">
      <w:start w:val="1"/>
      <w:numFmt w:val="decimal"/>
      <w:lvlText w:val="%1.%2.%3.%4.%5.%6.%7.%8."/>
      <w:lvlJc w:val="left"/>
      <w:pPr>
        <w:ind w:left="3487" w:hanging="1800"/>
      </w:pPr>
      <w:rPr>
        <w:rFonts w:hint="default"/>
        <w:b/>
      </w:rPr>
    </w:lvl>
    <w:lvl w:ilvl="8">
      <w:start w:val="1"/>
      <w:numFmt w:val="decimal"/>
      <w:lvlText w:val="%1.%2.%3.%4.%5.%6.%7.%8.%9."/>
      <w:lvlJc w:val="left"/>
      <w:pPr>
        <w:ind w:left="4088" w:hanging="2160"/>
      </w:pPr>
      <w:rPr>
        <w:rFonts w:hint="default"/>
        <w:b/>
      </w:rPr>
    </w:lvl>
  </w:abstractNum>
  <w:abstractNum w:abstractNumId="28" w15:restartNumberingAfterBreak="0">
    <w:nsid w:val="7A5B3DBB"/>
    <w:multiLevelType w:val="hybridMultilevel"/>
    <w:tmpl w:val="F72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55C03"/>
    <w:multiLevelType w:val="hybridMultilevel"/>
    <w:tmpl w:val="493CF29C"/>
    <w:lvl w:ilvl="0" w:tplc="132CE8C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2D4714"/>
    <w:multiLevelType w:val="hybridMultilevel"/>
    <w:tmpl w:val="8ECCB9BC"/>
    <w:lvl w:ilvl="0" w:tplc="B246C372">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635248">
    <w:abstractNumId w:val="8"/>
  </w:num>
  <w:num w:numId="2" w16cid:durableId="692654783">
    <w:abstractNumId w:val="9"/>
  </w:num>
  <w:num w:numId="3" w16cid:durableId="1463503550">
    <w:abstractNumId w:val="19"/>
  </w:num>
  <w:num w:numId="4" w16cid:durableId="1991980180">
    <w:abstractNumId w:val="24"/>
  </w:num>
  <w:num w:numId="5" w16cid:durableId="1032069734">
    <w:abstractNumId w:val="4"/>
  </w:num>
  <w:num w:numId="6" w16cid:durableId="780689825">
    <w:abstractNumId w:val="27"/>
  </w:num>
  <w:num w:numId="7" w16cid:durableId="1617254829">
    <w:abstractNumId w:val="1"/>
  </w:num>
  <w:num w:numId="8" w16cid:durableId="1249533963">
    <w:abstractNumId w:val="6"/>
  </w:num>
  <w:num w:numId="9" w16cid:durableId="1419057287">
    <w:abstractNumId w:val="2"/>
  </w:num>
  <w:num w:numId="10" w16cid:durableId="1507672034">
    <w:abstractNumId w:val="7"/>
  </w:num>
  <w:num w:numId="11" w16cid:durableId="1602489537">
    <w:abstractNumId w:val="3"/>
  </w:num>
  <w:num w:numId="12" w16cid:durableId="1903832044">
    <w:abstractNumId w:val="29"/>
  </w:num>
  <w:num w:numId="13" w16cid:durableId="2107726243">
    <w:abstractNumId w:val="17"/>
  </w:num>
  <w:num w:numId="14" w16cid:durableId="2062828083">
    <w:abstractNumId w:val="13"/>
  </w:num>
  <w:num w:numId="15" w16cid:durableId="59522187">
    <w:abstractNumId w:val="11"/>
  </w:num>
  <w:num w:numId="16" w16cid:durableId="2143764559">
    <w:abstractNumId w:val="25"/>
  </w:num>
  <w:num w:numId="17" w16cid:durableId="1307514168">
    <w:abstractNumId w:val="5"/>
  </w:num>
  <w:num w:numId="18" w16cid:durableId="646013446">
    <w:abstractNumId w:val="20"/>
  </w:num>
  <w:num w:numId="19" w16cid:durableId="670571150">
    <w:abstractNumId w:val="0"/>
  </w:num>
  <w:num w:numId="20" w16cid:durableId="702285989">
    <w:abstractNumId w:val="23"/>
  </w:num>
  <w:num w:numId="21" w16cid:durableId="1637835488">
    <w:abstractNumId w:val="30"/>
  </w:num>
  <w:num w:numId="22" w16cid:durableId="1473518543">
    <w:abstractNumId w:val="28"/>
  </w:num>
  <w:num w:numId="23" w16cid:durableId="2003046356">
    <w:abstractNumId w:val="22"/>
  </w:num>
  <w:num w:numId="24" w16cid:durableId="256670516">
    <w:abstractNumId w:val="18"/>
  </w:num>
  <w:num w:numId="25" w16cid:durableId="963001325">
    <w:abstractNumId w:val="14"/>
  </w:num>
  <w:num w:numId="26" w16cid:durableId="1750880006">
    <w:abstractNumId w:val="26"/>
  </w:num>
  <w:num w:numId="27" w16cid:durableId="212618406">
    <w:abstractNumId w:val="16"/>
  </w:num>
  <w:num w:numId="28" w16cid:durableId="2006517614">
    <w:abstractNumId w:val="10"/>
  </w:num>
  <w:num w:numId="29" w16cid:durableId="2007049439">
    <w:abstractNumId w:val="12"/>
  </w:num>
  <w:num w:numId="30" w16cid:durableId="1351568373">
    <w:abstractNumId w:val="15"/>
  </w:num>
  <w:num w:numId="31" w16cid:durableId="11115144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AF"/>
    <w:rsid w:val="000015E6"/>
    <w:rsid w:val="00011B9E"/>
    <w:rsid w:val="00017D71"/>
    <w:rsid w:val="000229CA"/>
    <w:rsid w:val="0002622B"/>
    <w:rsid w:val="000455D8"/>
    <w:rsid w:val="00045A6E"/>
    <w:rsid w:val="00050F1F"/>
    <w:rsid w:val="0006191F"/>
    <w:rsid w:val="00065022"/>
    <w:rsid w:val="00075A95"/>
    <w:rsid w:val="000A187F"/>
    <w:rsid w:val="000B6263"/>
    <w:rsid w:val="000C38A9"/>
    <w:rsid w:val="000C395A"/>
    <w:rsid w:val="000D0270"/>
    <w:rsid w:val="000D0432"/>
    <w:rsid w:val="000D1157"/>
    <w:rsid w:val="000D2A93"/>
    <w:rsid w:val="000D7213"/>
    <w:rsid w:val="000E2428"/>
    <w:rsid w:val="000F0B96"/>
    <w:rsid w:val="000F1CDD"/>
    <w:rsid w:val="000F41AD"/>
    <w:rsid w:val="000F7570"/>
    <w:rsid w:val="001034E3"/>
    <w:rsid w:val="001100BE"/>
    <w:rsid w:val="00111F8C"/>
    <w:rsid w:val="00116AA4"/>
    <w:rsid w:val="001174D7"/>
    <w:rsid w:val="00125D4B"/>
    <w:rsid w:val="001279F0"/>
    <w:rsid w:val="00130AD5"/>
    <w:rsid w:val="00142D4A"/>
    <w:rsid w:val="00146A36"/>
    <w:rsid w:val="00147393"/>
    <w:rsid w:val="00153CEB"/>
    <w:rsid w:val="00154281"/>
    <w:rsid w:val="001568B0"/>
    <w:rsid w:val="00167C8C"/>
    <w:rsid w:val="00170090"/>
    <w:rsid w:val="00172426"/>
    <w:rsid w:val="00173FD8"/>
    <w:rsid w:val="0017460D"/>
    <w:rsid w:val="0018726D"/>
    <w:rsid w:val="00190276"/>
    <w:rsid w:val="00192942"/>
    <w:rsid w:val="001A6A9E"/>
    <w:rsid w:val="001B0A80"/>
    <w:rsid w:val="001B1931"/>
    <w:rsid w:val="001B4E47"/>
    <w:rsid w:val="001B5FE4"/>
    <w:rsid w:val="001B6664"/>
    <w:rsid w:val="001C14A9"/>
    <w:rsid w:val="001C3AB7"/>
    <w:rsid w:val="001C52A2"/>
    <w:rsid w:val="001C5F70"/>
    <w:rsid w:val="001D0E47"/>
    <w:rsid w:val="001D2AB1"/>
    <w:rsid w:val="001E3B1D"/>
    <w:rsid w:val="0020124D"/>
    <w:rsid w:val="0020324F"/>
    <w:rsid w:val="00205637"/>
    <w:rsid w:val="0020795D"/>
    <w:rsid w:val="0021156A"/>
    <w:rsid w:val="00215F43"/>
    <w:rsid w:val="00220166"/>
    <w:rsid w:val="00230596"/>
    <w:rsid w:val="00244F7C"/>
    <w:rsid w:val="00247178"/>
    <w:rsid w:val="002521AD"/>
    <w:rsid w:val="002535D4"/>
    <w:rsid w:val="00260244"/>
    <w:rsid w:val="00274696"/>
    <w:rsid w:val="0029284A"/>
    <w:rsid w:val="002A18C5"/>
    <w:rsid w:val="002A2BBB"/>
    <w:rsid w:val="002A3B1C"/>
    <w:rsid w:val="002A766F"/>
    <w:rsid w:val="002B047F"/>
    <w:rsid w:val="002B19D3"/>
    <w:rsid w:val="002B2BBE"/>
    <w:rsid w:val="002B4EE8"/>
    <w:rsid w:val="002C5662"/>
    <w:rsid w:val="002D6225"/>
    <w:rsid w:val="002F384C"/>
    <w:rsid w:val="002F42D2"/>
    <w:rsid w:val="002F6933"/>
    <w:rsid w:val="002F79E2"/>
    <w:rsid w:val="0031411C"/>
    <w:rsid w:val="00322F56"/>
    <w:rsid w:val="0033583D"/>
    <w:rsid w:val="003452FF"/>
    <w:rsid w:val="00345C58"/>
    <w:rsid w:val="00346C58"/>
    <w:rsid w:val="00352301"/>
    <w:rsid w:val="00361801"/>
    <w:rsid w:val="003643A7"/>
    <w:rsid w:val="00370050"/>
    <w:rsid w:val="00371B8D"/>
    <w:rsid w:val="0037208A"/>
    <w:rsid w:val="003725F6"/>
    <w:rsid w:val="0037272B"/>
    <w:rsid w:val="00382AD0"/>
    <w:rsid w:val="003949F1"/>
    <w:rsid w:val="003A7F5B"/>
    <w:rsid w:val="003B2948"/>
    <w:rsid w:val="003B3EA2"/>
    <w:rsid w:val="003B4D4F"/>
    <w:rsid w:val="003C089B"/>
    <w:rsid w:val="003C624A"/>
    <w:rsid w:val="003D5D90"/>
    <w:rsid w:val="003E3049"/>
    <w:rsid w:val="003E4613"/>
    <w:rsid w:val="003E7545"/>
    <w:rsid w:val="003E7B8C"/>
    <w:rsid w:val="003F2756"/>
    <w:rsid w:val="003F2EDD"/>
    <w:rsid w:val="003F3D27"/>
    <w:rsid w:val="003F76E0"/>
    <w:rsid w:val="00403674"/>
    <w:rsid w:val="00405B86"/>
    <w:rsid w:val="00405B9D"/>
    <w:rsid w:val="004115FF"/>
    <w:rsid w:val="00430FCD"/>
    <w:rsid w:val="00442E81"/>
    <w:rsid w:val="0045192D"/>
    <w:rsid w:val="00452A28"/>
    <w:rsid w:val="00452A54"/>
    <w:rsid w:val="00453679"/>
    <w:rsid w:val="00467DAE"/>
    <w:rsid w:val="00471A33"/>
    <w:rsid w:val="00473813"/>
    <w:rsid w:val="00476211"/>
    <w:rsid w:val="00481027"/>
    <w:rsid w:val="004876D0"/>
    <w:rsid w:val="004A2CE0"/>
    <w:rsid w:val="004A3B11"/>
    <w:rsid w:val="004A6C19"/>
    <w:rsid w:val="004B3843"/>
    <w:rsid w:val="004C0080"/>
    <w:rsid w:val="004C6682"/>
    <w:rsid w:val="004D139A"/>
    <w:rsid w:val="004D4D93"/>
    <w:rsid w:val="004E1149"/>
    <w:rsid w:val="004E3B0D"/>
    <w:rsid w:val="004F12BC"/>
    <w:rsid w:val="004F1E0D"/>
    <w:rsid w:val="004F4F15"/>
    <w:rsid w:val="004F68FA"/>
    <w:rsid w:val="004F73D3"/>
    <w:rsid w:val="004F7B54"/>
    <w:rsid w:val="0050026C"/>
    <w:rsid w:val="0050388B"/>
    <w:rsid w:val="005110E6"/>
    <w:rsid w:val="00511731"/>
    <w:rsid w:val="0051296B"/>
    <w:rsid w:val="005323F1"/>
    <w:rsid w:val="00535CDC"/>
    <w:rsid w:val="00536945"/>
    <w:rsid w:val="00545905"/>
    <w:rsid w:val="00555087"/>
    <w:rsid w:val="005616B3"/>
    <w:rsid w:val="00571B91"/>
    <w:rsid w:val="00581C46"/>
    <w:rsid w:val="00597EAB"/>
    <w:rsid w:val="005A525F"/>
    <w:rsid w:val="005A697A"/>
    <w:rsid w:val="005B1620"/>
    <w:rsid w:val="005B18AF"/>
    <w:rsid w:val="005B31DA"/>
    <w:rsid w:val="005B4AE2"/>
    <w:rsid w:val="005C1CBC"/>
    <w:rsid w:val="005C381A"/>
    <w:rsid w:val="005C583A"/>
    <w:rsid w:val="005D0C66"/>
    <w:rsid w:val="005D4C3B"/>
    <w:rsid w:val="005E3EE1"/>
    <w:rsid w:val="005F0181"/>
    <w:rsid w:val="005F069B"/>
    <w:rsid w:val="005F39CF"/>
    <w:rsid w:val="005F6403"/>
    <w:rsid w:val="006017BD"/>
    <w:rsid w:val="00606813"/>
    <w:rsid w:val="00614157"/>
    <w:rsid w:val="006179CC"/>
    <w:rsid w:val="00620D92"/>
    <w:rsid w:val="00632E33"/>
    <w:rsid w:val="00634744"/>
    <w:rsid w:val="00635A66"/>
    <w:rsid w:val="00635E06"/>
    <w:rsid w:val="00642036"/>
    <w:rsid w:val="00646B01"/>
    <w:rsid w:val="0065187E"/>
    <w:rsid w:val="0065474D"/>
    <w:rsid w:val="00655CDF"/>
    <w:rsid w:val="006577ED"/>
    <w:rsid w:val="006600A1"/>
    <w:rsid w:val="006657FA"/>
    <w:rsid w:val="00672874"/>
    <w:rsid w:val="00672AD4"/>
    <w:rsid w:val="00675D3E"/>
    <w:rsid w:val="00677466"/>
    <w:rsid w:val="006779C9"/>
    <w:rsid w:val="00684E05"/>
    <w:rsid w:val="0068571B"/>
    <w:rsid w:val="00691383"/>
    <w:rsid w:val="00694DB1"/>
    <w:rsid w:val="00696546"/>
    <w:rsid w:val="006A4FD4"/>
    <w:rsid w:val="006A766C"/>
    <w:rsid w:val="006B0E31"/>
    <w:rsid w:val="006B25CA"/>
    <w:rsid w:val="006B59D1"/>
    <w:rsid w:val="006B7888"/>
    <w:rsid w:val="006D0264"/>
    <w:rsid w:val="006D4189"/>
    <w:rsid w:val="006D6BF2"/>
    <w:rsid w:val="006E3048"/>
    <w:rsid w:val="006E424B"/>
    <w:rsid w:val="006E5BEA"/>
    <w:rsid w:val="006E5D32"/>
    <w:rsid w:val="006F0488"/>
    <w:rsid w:val="006F7F65"/>
    <w:rsid w:val="00702AC7"/>
    <w:rsid w:val="00704056"/>
    <w:rsid w:val="00710A0A"/>
    <w:rsid w:val="00730537"/>
    <w:rsid w:val="0073606E"/>
    <w:rsid w:val="00736911"/>
    <w:rsid w:val="007448E8"/>
    <w:rsid w:val="0074786D"/>
    <w:rsid w:val="00754B29"/>
    <w:rsid w:val="00756254"/>
    <w:rsid w:val="00761BC3"/>
    <w:rsid w:val="00763AAA"/>
    <w:rsid w:val="00764BE2"/>
    <w:rsid w:val="0078009B"/>
    <w:rsid w:val="00784190"/>
    <w:rsid w:val="007924CA"/>
    <w:rsid w:val="00795E30"/>
    <w:rsid w:val="007A1252"/>
    <w:rsid w:val="007A21B3"/>
    <w:rsid w:val="007A2365"/>
    <w:rsid w:val="007A5568"/>
    <w:rsid w:val="007B11D6"/>
    <w:rsid w:val="007B3513"/>
    <w:rsid w:val="007B40F2"/>
    <w:rsid w:val="007B4C31"/>
    <w:rsid w:val="007B7DF0"/>
    <w:rsid w:val="007C05FC"/>
    <w:rsid w:val="007C4477"/>
    <w:rsid w:val="007C5D5F"/>
    <w:rsid w:val="007D4BB3"/>
    <w:rsid w:val="007D7F3B"/>
    <w:rsid w:val="007E0A05"/>
    <w:rsid w:val="007E112E"/>
    <w:rsid w:val="007E6676"/>
    <w:rsid w:val="007F14E0"/>
    <w:rsid w:val="007F47A8"/>
    <w:rsid w:val="0081683C"/>
    <w:rsid w:val="0082305F"/>
    <w:rsid w:val="00827F93"/>
    <w:rsid w:val="00833F2D"/>
    <w:rsid w:val="00845E98"/>
    <w:rsid w:val="00852703"/>
    <w:rsid w:val="008559B7"/>
    <w:rsid w:val="00856ACC"/>
    <w:rsid w:val="00857072"/>
    <w:rsid w:val="00860C36"/>
    <w:rsid w:val="0086549C"/>
    <w:rsid w:val="00871FA6"/>
    <w:rsid w:val="008720B8"/>
    <w:rsid w:val="0087582F"/>
    <w:rsid w:val="008915D0"/>
    <w:rsid w:val="00896D0F"/>
    <w:rsid w:val="008970CA"/>
    <w:rsid w:val="008A4182"/>
    <w:rsid w:val="008A691A"/>
    <w:rsid w:val="008B22DC"/>
    <w:rsid w:val="008C2F95"/>
    <w:rsid w:val="008C5E14"/>
    <w:rsid w:val="008D146B"/>
    <w:rsid w:val="008D1898"/>
    <w:rsid w:val="008E046B"/>
    <w:rsid w:val="008E0BD8"/>
    <w:rsid w:val="008E2F41"/>
    <w:rsid w:val="008E364B"/>
    <w:rsid w:val="008E4789"/>
    <w:rsid w:val="008E75DB"/>
    <w:rsid w:val="00902FAC"/>
    <w:rsid w:val="00912E9C"/>
    <w:rsid w:val="009205D6"/>
    <w:rsid w:val="009234D1"/>
    <w:rsid w:val="00923523"/>
    <w:rsid w:val="0095301C"/>
    <w:rsid w:val="0095562F"/>
    <w:rsid w:val="00960F0B"/>
    <w:rsid w:val="00961191"/>
    <w:rsid w:val="00963224"/>
    <w:rsid w:val="00966E2E"/>
    <w:rsid w:val="009732F7"/>
    <w:rsid w:val="00974224"/>
    <w:rsid w:val="00980C48"/>
    <w:rsid w:val="00983516"/>
    <w:rsid w:val="009857C9"/>
    <w:rsid w:val="00995F1E"/>
    <w:rsid w:val="009A0E90"/>
    <w:rsid w:val="009C303F"/>
    <w:rsid w:val="009C34C5"/>
    <w:rsid w:val="009C5644"/>
    <w:rsid w:val="009D4906"/>
    <w:rsid w:val="009E6F55"/>
    <w:rsid w:val="009F0E3C"/>
    <w:rsid w:val="00A0340D"/>
    <w:rsid w:val="00A0414E"/>
    <w:rsid w:val="00A06F60"/>
    <w:rsid w:val="00A0743D"/>
    <w:rsid w:val="00A11807"/>
    <w:rsid w:val="00A16D78"/>
    <w:rsid w:val="00A33037"/>
    <w:rsid w:val="00A358B3"/>
    <w:rsid w:val="00A37942"/>
    <w:rsid w:val="00A6707C"/>
    <w:rsid w:val="00A73AB3"/>
    <w:rsid w:val="00A763FD"/>
    <w:rsid w:val="00A81092"/>
    <w:rsid w:val="00A9513D"/>
    <w:rsid w:val="00A95667"/>
    <w:rsid w:val="00AA0D6A"/>
    <w:rsid w:val="00AB18B7"/>
    <w:rsid w:val="00AC2383"/>
    <w:rsid w:val="00AC7FDF"/>
    <w:rsid w:val="00AD042B"/>
    <w:rsid w:val="00AD2D4D"/>
    <w:rsid w:val="00AD3459"/>
    <w:rsid w:val="00AE1589"/>
    <w:rsid w:val="00AF700D"/>
    <w:rsid w:val="00B035E6"/>
    <w:rsid w:val="00B10CF9"/>
    <w:rsid w:val="00B119DC"/>
    <w:rsid w:val="00B14B98"/>
    <w:rsid w:val="00B15817"/>
    <w:rsid w:val="00B253E1"/>
    <w:rsid w:val="00B315FB"/>
    <w:rsid w:val="00B35C50"/>
    <w:rsid w:val="00B45646"/>
    <w:rsid w:val="00B52452"/>
    <w:rsid w:val="00B62725"/>
    <w:rsid w:val="00B64E6C"/>
    <w:rsid w:val="00B70E2F"/>
    <w:rsid w:val="00B77EC0"/>
    <w:rsid w:val="00B80D76"/>
    <w:rsid w:val="00B85286"/>
    <w:rsid w:val="00B932A1"/>
    <w:rsid w:val="00B93B30"/>
    <w:rsid w:val="00B972CA"/>
    <w:rsid w:val="00BA21D1"/>
    <w:rsid w:val="00BB010F"/>
    <w:rsid w:val="00BD12B1"/>
    <w:rsid w:val="00BD409A"/>
    <w:rsid w:val="00BE030A"/>
    <w:rsid w:val="00BE6131"/>
    <w:rsid w:val="00BF19BB"/>
    <w:rsid w:val="00C01DE4"/>
    <w:rsid w:val="00C1313C"/>
    <w:rsid w:val="00C226AB"/>
    <w:rsid w:val="00C24647"/>
    <w:rsid w:val="00C30F88"/>
    <w:rsid w:val="00C3286E"/>
    <w:rsid w:val="00C52210"/>
    <w:rsid w:val="00C611E3"/>
    <w:rsid w:val="00C63947"/>
    <w:rsid w:val="00C65A32"/>
    <w:rsid w:val="00C6644A"/>
    <w:rsid w:val="00C745DA"/>
    <w:rsid w:val="00C92F83"/>
    <w:rsid w:val="00C93EBE"/>
    <w:rsid w:val="00CA17E1"/>
    <w:rsid w:val="00CA6055"/>
    <w:rsid w:val="00CA6D77"/>
    <w:rsid w:val="00CB5772"/>
    <w:rsid w:val="00CB7B4F"/>
    <w:rsid w:val="00CC33F3"/>
    <w:rsid w:val="00CC3E39"/>
    <w:rsid w:val="00CC4654"/>
    <w:rsid w:val="00CC5743"/>
    <w:rsid w:val="00CD3467"/>
    <w:rsid w:val="00CD6998"/>
    <w:rsid w:val="00CF17D2"/>
    <w:rsid w:val="00CF7361"/>
    <w:rsid w:val="00D04BA5"/>
    <w:rsid w:val="00D07146"/>
    <w:rsid w:val="00D10957"/>
    <w:rsid w:val="00D1378B"/>
    <w:rsid w:val="00D14F0A"/>
    <w:rsid w:val="00D151A8"/>
    <w:rsid w:val="00D16859"/>
    <w:rsid w:val="00D17E07"/>
    <w:rsid w:val="00D3227C"/>
    <w:rsid w:val="00D34534"/>
    <w:rsid w:val="00D36A7C"/>
    <w:rsid w:val="00D40C69"/>
    <w:rsid w:val="00D477F6"/>
    <w:rsid w:val="00D602FC"/>
    <w:rsid w:val="00D61333"/>
    <w:rsid w:val="00D619B8"/>
    <w:rsid w:val="00D61FD0"/>
    <w:rsid w:val="00D63892"/>
    <w:rsid w:val="00D6620B"/>
    <w:rsid w:val="00D72A5F"/>
    <w:rsid w:val="00D74E9D"/>
    <w:rsid w:val="00D84705"/>
    <w:rsid w:val="00D87270"/>
    <w:rsid w:val="00D91014"/>
    <w:rsid w:val="00D93FBB"/>
    <w:rsid w:val="00D9708F"/>
    <w:rsid w:val="00D97456"/>
    <w:rsid w:val="00DA0665"/>
    <w:rsid w:val="00DA4C18"/>
    <w:rsid w:val="00DA71B0"/>
    <w:rsid w:val="00DB2398"/>
    <w:rsid w:val="00DB4A1C"/>
    <w:rsid w:val="00DD7F02"/>
    <w:rsid w:val="00DE0F8C"/>
    <w:rsid w:val="00DE1B30"/>
    <w:rsid w:val="00DF68A5"/>
    <w:rsid w:val="00DF73A9"/>
    <w:rsid w:val="00E030F4"/>
    <w:rsid w:val="00E0673F"/>
    <w:rsid w:val="00E10CCD"/>
    <w:rsid w:val="00E11B2F"/>
    <w:rsid w:val="00E11DD0"/>
    <w:rsid w:val="00E141C5"/>
    <w:rsid w:val="00E26634"/>
    <w:rsid w:val="00E50281"/>
    <w:rsid w:val="00E545C5"/>
    <w:rsid w:val="00E66A9C"/>
    <w:rsid w:val="00E74D21"/>
    <w:rsid w:val="00E810E0"/>
    <w:rsid w:val="00E84565"/>
    <w:rsid w:val="00E86FB8"/>
    <w:rsid w:val="00E870B5"/>
    <w:rsid w:val="00E91D92"/>
    <w:rsid w:val="00EA5F9F"/>
    <w:rsid w:val="00EB2142"/>
    <w:rsid w:val="00EB62B8"/>
    <w:rsid w:val="00EB76BE"/>
    <w:rsid w:val="00EC0750"/>
    <w:rsid w:val="00EC7E6B"/>
    <w:rsid w:val="00ED2C90"/>
    <w:rsid w:val="00ED3EC9"/>
    <w:rsid w:val="00ED5A74"/>
    <w:rsid w:val="00ED7773"/>
    <w:rsid w:val="00EE09FB"/>
    <w:rsid w:val="00EE0DA6"/>
    <w:rsid w:val="00EE39E5"/>
    <w:rsid w:val="00EF4948"/>
    <w:rsid w:val="00EF4F42"/>
    <w:rsid w:val="00F02FFF"/>
    <w:rsid w:val="00F17EF2"/>
    <w:rsid w:val="00F24D8B"/>
    <w:rsid w:val="00F25BC0"/>
    <w:rsid w:val="00F30216"/>
    <w:rsid w:val="00F45491"/>
    <w:rsid w:val="00F47582"/>
    <w:rsid w:val="00F50C0E"/>
    <w:rsid w:val="00F52245"/>
    <w:rsid w:val="00F56CB7"/>
    <w:rsid w:val="00F73C72"/>
    <w:rsid w:val="00F806FD"/>
    <w:rsid w:val="00F85397"/>
    <w:rsid w:val="00F90B37"/>
    <w:rsid w:val="00F92047"/>
    <w:rsid w:val="00FA272E"/>
    <w:rsid w:val="00FA4065"/>
    <w:rsid w:val="00FB48A4"/>
    <w:rsid w:val="00FC0185"/>
    <w:rsid w:val="00FC1CDA"/>
    <w:rsid w:val="00FC1FA9"/>
    <w:rsid w:val="00FD130F"/>
    <w:rsid w:val="00FD48F4"/>
    <w:rsid w:val="00FD5A8E"/>
    <w:rsid w:val="00FD5E01"/>
    <w:rsid w:val="00FD6317"/>
    <w:rsid w:val="00FE6BB4"/>
    <w:rsid w:val="00FF36A6"/>
    <w:rsid w:val="00FF46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5F2F8"/>
  <w15:docId w15:val="{E8CAA150-196F-494E-B209-D0097C8F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01" w:hanging="360"/>
      <w:outlineLvl w:val="0"/>
    </w:pPr>
    <w:rPr>
      <w:rFonts w:ascii="Arial" w:eastAsia="Arial" w:hAnsi="Arial"/>
      <w:b/>
      <w:bCs/>
      <w:sz w:val="24"/>
      <w:szCs w:val="24"/>
    </w:rPr>
  </w:style>
  <w:style w:type="paragraph" w:styleId="Heading2">
    <w:name w:val="heading 2"/>
    <w:basedOn w:val="Normal"/>
    <w:uiPriority w:val="1"/>
    <w:qFormat/>
    <w:pPr>
      <w:ind w:left="100"/>
      <w:outlineLvl w:val="1"/>
    </w:pPr>
    <w:rPr>
      <w:rFonts w:ascii="Arial" w:eastAsia="Arial" w:hAnsi="Arial"/>
      <w:b/>
      <w:bCs/>
    </w:rPr>
  </w:style>
  <w:style w:type="paragraph" w:styleId="Heading3">
    <w:name w:val="heading 3"/>
    <w:basedOn w:val="Normal"/>
    <w:next w:val="Normal"/>
    <w:link w:val="Heading3Char"/>
    <w:uiPriority w:val="9"/>
    <w:semiHidden/>
    <w:unhideWhenUsed/>
    <w:qFormat/>
    <w:rsid w:val="00F853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DE1B30"/>
    <w:pPr>
      <w:widowControl/>
      <w:spacing w:before="240" w:after="60"/>
      <w:outlineLvl w:val="4"/>
    </w:pPr>
    <w:rPr>
      <w:rFonts w:ascii="Arial" w:eastAsia="Times New Roman" w:hAnsi="Ari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1"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5CDF"/>
    <w:rPr>
      <w:rFonts w:ascii="Tahoma" w:hAnsi="Tahoma" w:cs="Tahoma"/>
      <w:sz w:val="16"/>
      <w:szCs w:val="16"/>
    </w:rPr>
  </w:style>
  <w:style w:type="character" w:customStyle="1" w:styleId="BalloonTextChar">
    <w:name w:val="Balloon Text Char"/>
    <w:basedOn w:val="DefaultParagraphFont"/>
    <w:link w:val="BalloonText"/>
    <w:uiPriority w:val="99"/>
    <w:semiHidden/>
    <w:rsid w:val="00655CDF"/>
    <w:rPr>
      <w:rFonts w:ascii="Tahoma" w:hAnsi="Tahoma" w:cs="Tahoma"/>
      <w:sz w:val="16"/>
      <w:szCs w:val="16"/>
    </w:rPr>
  </w:style>
  <w:style w:type="paragraph" w:styleId="Header">
    <w:name w:val="header"/>
    <w:basedOn w:val="Normal"/>
    <w:link w:val="HeaderChar"/>
    <w:uiPriority w:val="99"/>
    <w:unhideWhenUsed/>
    <w:rsid w:val="00E0673F"/>
    <w:pPr>
      <w:tabs>
        <w:tab w:val="center" w:pos="4513"/>
        <w:tab w:val="right" w:pos="9026"/>
      </w:tabs>
    </w:pPr>
  </w:style>
  <w:style w:type="character" w:customStyle="1" w:styleId="HeaderChar">
    <w:name w:val="Header Char"/>
    <w:basedOn w:val="DefaultParagraphFont"/>
    <w:link w:val="Header"/>
    <w:uiPriority w:val="99"/>
    <w:rsid w:val="00E0673F"/>
  </w:style>
  <w:style w:type="paragraph" w:styleId="Footer">
    <w:name w:val="footer"/>
    <w:basedOn w:val="Normal"/>
    <w:link w:val="FooterChar"/>
    <w:uiPriority w:val="99"/>
    <w:unhideWhenUsed/>
    <w:rsid w:val="00E0673F"/>
    <w:pPr>
      <w:tabs>
        <w:tab w:val="center" w:pos="4513"/>
        <w:tab w:val="right" w:pos="9026"/>
      </w:tabs>
    </w:pPr>
  </w:style>
  <w:style w:type="character" w:customStyle="1" w:styleId="FooterChar">
    <w:name w:val="Footer Char"/>
    <w:basedOn w:val="DefaultParagraphFont"/>
    <w:link w:val="Footer"/>
    <w:uiPriority w:val="99"/>
    <w:rsid w:val="00E0673F"/>
  </w:style>
  <w:style w:type="character" w:customStyle="1" w:styleId="tgc">
    <w:name w:val="_tgc"/>
    <w:basedOn w:val="DefaultParagraphFont"/>
    <w:rsid w:val="009A0E90"/>
  </w:style>
  <w:style w:type="table" w:styleId="TableGrid">
    <w:name w:val="Table Grid"/>
    <w:basedOn w:val="TableNormal"/>
    <w:uiPriority w:val="39"/>
    <w:rsid w:val="00A0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5BC0"/>
    <w:rPr>
      <w:b/>
      <w:bCs/>
    </w:rPr>
  </w:style>
  <w:style w:type="paragraph" w:styleId="NormalWeb">
    <w:name w:val="Normal (Web)"/>
    <w:basedOn w:val="Normal"/>
    <w:uiPriority w:val="99"/>
    <w:unhideWhenUsed/>
    <w:rsid w:val="00F25BC0"/>
    <w:pPr>
      <w:widowControl/>
      <w:spacing w:after="315"/>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25BC0"/>
    <w:rPr>
      <w:i/>
      <w:iCs/>
    </w:rPr>
  </w:style>
  <w:style w:type="character" w:styleId="HTMLAcronym">
    <w:name w:val="HTML Acronym"/>
    <w:basedOn w:val="DefaultParagraphFont"/>
    <w:uiPriority w:val="99"/>
    <w:semiHidden/>
    <w:unhideWhenUsed/>
    <w:rsid w:val="00D619B8"/>
  </w:style>
  <w:style w:type="character" w:styleId="Hyperlink">
    <w:name w:val="Hyperlink"/>
    <w:basedOn w:val="DefaultParagraphFont"/>
    <w:uiPriority w:val="99"/>
    <w:unhideWhenUsed/>
    <w:rsid w:val="00D619B8"/>
    <w:rPr>
      <w:color w:val="0000FF"/>
      <w:u w:val="single"/>
    </w:rPr>
  </w:style>
  <w:style w:type="paragraph" w:customStyle="1" w:styleId="DefaultText">
    <w:name w:val="Default Text"/>
    <w:rsid w:val="009205D6"/>
    <w:pPr>
      <w:widowControl/>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95667"/>
    <w:rPr>
      <w:sz w:val="16"/>
      <w:szCs w:val="16"/>
    </w:rPr>
  </w:style>
  <w:style w:type="paragraph" w:styleId="CommentText">
    <w:name w:val="annotation text"/>
    <w:basedOn w:val="Normal"/>
    <w:link w:val="CommentTextChar"/>
    <w:uiPriority w:val="99"/>
    <w:unhideWhenUsed/>
    <w:rsid w:val="00A95667"/>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A95667"/>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semiHidden/>
    <w:unhideWhenUsed/>
    <w:rsid w:val="00452A54"/>
    <w:pPr>
      <w:spacing w:after="120"/>
      <w:ind w:left="283"/>
    </w:pPr>
  </w:style>
  <w:style w:type="character" w:customStyle="1" w:styleId="BodyTextIndentChar">
    <w:name w:val="Body Text Indent Char"/>
    <w:basedOn w:val="DefaultParagraphFont"/>
    <w:link w:val="BodyTextIndent"/>
    <w:uiPriority w:val="99"/>
    <w:semiHidden/>
    <w:rsid w:val="00452A54"/>
  </w:style>
  <w:style w:type="paragraph" w:styleId="BodyTextIndent3">
    <w:name w:val="Body Text Indent 3"/>
    <w:basedOn w:val="Normal"/>
    <w:link w:val="BodyTextIndent3Char"/>
    <w:rsid w:val="00452A54"/>
    <w:pPr>
      <w:widowControl/>
      <w:spacing w:after="120"/>
      <w:ind w:left="283"/>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452A54"/>
    <w:rPr>
      <w:rFonts w:ascii="Arial" w:eastAsia="Times New Roman" w:hAnsi="Arial" w:cs="Times New Roman"/>
      <w:sz w:val="16"/>
      <w:szCs w:val="16"/>
      <w:lang w:val="en-GB"/>
    </w:rPr>
  </w:style>
  <w:style w:type="paragraph" w:styleId="CommentSubject">
    <w:name w:val="annotation subject"/>
    <w:basedOn w:val="CommentText"/>
    <w:next w:val="CommentText"/>
    <w:link w:val="CommentSubjectChar"/>
    <w:uiPriority w:val="99"/>
    <w:semiHidden/>
    <w:unhideWhenUsed/>
    <w:rsid w:val="004F1E0D"/>
    <w:pPr>
      <w:widowControl w:val="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4F1E0D"/>
    <w:rPr>
      <w:rFonts w:ascii="Times New Roman" w:eastAsia="Times New Roman" w:hAnsi="Times New Roman" w:cs="Times New Roman"/>
      <w:b/>
      <w:bCs/>
      <w:sz w:val="20"/>
      <w:szCs w:val="20"/>
      <w:lang w:val="en-GB" w:eastAsia="en-GB"/>
    </w:rPr>
  </w:style>
  <w:style w:type="character" w:customStyle="1" w:styleId="Heading5Char">
    <w:name w:val="Heading 5 Char"/>
    <w:basedOn w:val="DefaultParagraphFont"/>
    <w:link w:val="Heading5"/>
    <w:rsid w:val="00DE1B30"/>
    <w:rPr>
      <w:rFonts w:ascii="Arial" w:eastAsia="Times New Roman" w:hAnsi="Arial" w:cs="Times New Roman"/>
      <w:b/>
      <w:bCs/>
      <w:i/>
      <w:iCs/>
      <w:sz w:val="26"/>
      <w:szCs w:val="26"/>
      <w:lang w:val="en-GB"/>
    </w:rPr>
  </w:style>
  <w:style w:type="paragraph" w:styleId="NoSpacing">
    <w:name w:val="No Spacing"/>
    <w:uiPriority w:val="1"/>
    <w:qFormat/>
    <w:rsid w:val="005B1620"/>
    <w:pPr>
      <w:widowControl/>
    </w:pPr>
    <w:rPr>
      <w:lang w:val="en-GB"/>
    </w:rPr>
  </w:style>
  <w:style w:type="paragraph" w:styleId="ListBullet">
    <w:name w:val="List Bullet"/>
    <w:basedOn w:val="Normal"/>
    <w:uiPriority w:val="99"/>
    <w:unhideWhenUsed/>
    <w:rsid w:val="00974224"/>
    <w:pPr>
      <w:numPr>
        <w:numId w:val="19"/>
      </w:numPr>
      <w:contextualSpacing/>
    </w:pPr>
  </w:style>
  <w:style w:type="paragraph" w:styleId="Revision">
    <w:name w:val="Revision"/>
    <w:hidden/>
    <w:uiPriority w:val="99"/>
    <w:semiHidden/>
    <w:rsid w:val="004F4F15"/>
    <w:pPr>
      <w:widowControl/>
    </w:pPr>
  </w:style>
  <w:style w:type="character" w:styleId="UnresolvedMention">
    <w:name w:val="Unresolved Mention"/>
    <w:basedOn w:val="DefaultParagraphFont"/>
    <w:uiPriority w:val="99"/>
    <w:semiHidden/>
    <w:unhideWhenUsed/>
    <w:rsid w:val="00172426"/>
    <w:rPr>
      <w:color w:val="605E5C"/>
      <w:shd w:val="clear" w:color="auto" w:fill="E1DFDD"/>
    </w:rPr>
  </w:style>
  <w:style w:type="character" w:customStyle="1" w:styleId="Heading3Char">
    <w:name w:val="Heading 3 Char"/>
    <w:basedOn w:val="DefaultParagraphFont"/>
    <w:link w:val="Heading3"/>
    <w:uiPriority w:val="9"/>
    <w:semiHidden/>
    <w:rsid w:val="00F853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312">
      <w:bodyDiv w:val="1"/>
      <w:marLeft w:val="0"/>
      <w:marRight w:val="0"/>
      <w:marTop w:val="0"/>
      <w:marBottom w:val="0"/>
      <w:divBdr>
        <w:top w:val="none" w:sz="0" w:space="0" w:color="auto"/>
        <w:left w:val="none" w:sz="0" w:space="0" w:color="auto"/>
        <w:bottom w:val="none" w:sz="0" w:space="0" w:color="auto"/>
        <w:right w:val="none" w:sz="0" w:space="0" w:color="auto"/>
      </w:divBdr>
    </w:div>
    <w:div w:id="38168325">
      <w:bodyDiv w:val="1"/>
      <w:marLeft w:val="0"/>
      <w:marRight w:val="0"/>
      <w:marTop w:val="0"/>
      <w:marBottom w:val="0"/>
      <w:divBdr>
        <w:top w:val="none" w:sz="0" w:space="0" w:color="auto"/>
        <w:left w:val="none" w:sz="0" w:space="0" w:color="auto"/>
        <w:bottom w:val="none" w:sz="0" w:space="0" w:color="auto"/>
        <w:right w:val="none" w:sz="0" w:space="0" w:color="auto"/>
      </w:divBdr>
    </w:div>
    <w:div w:id="208957440">
      <w:bodyDiv w:val="1"/>
      <w:marLeft w:val="0"/>
      <w:marRight w:val="0"/>
      <w:marTop w:val="0"/>
      <w:marBottom w:val="0"/>
      <w:divBdr>
        <w:top w:val="none" w:sz="0" w:space="0" w:color="auto"/>
        <w:left w:val="none" w:sz="0" w:space="0" w:color="auto"/>
        <w:bottom w:val="none" w:sz="0" w:space="0" w:color="auto"/>
        <w:right w:val="none" w:sz="0" w:space="0" w:color="auto"/>
      </w:divBdr>
    </w:div>
    <w:div w:id="282152845">
      <w:bodyDiv w:val="1"/>
      <w:marLeft w:val="0"/>
      <w:marRight w:val="0"/>
      <w:marTop w:val="0"/>
      <w:marBottom w:val="0"/>
      <w:divBdr>
        <w:top w:val="none" w:sz="0" w:space="0" w:color="auto"/>
        <w:left w:val="none" w:sz="0" w:space="0" w:color="auto"/>
        <w:bottom w:val="none" w:sz="0" w:space="0" w:color="auto"/>
        <w:right w:val="none" w:sz="0" w:space="0" w:color="auto"/>
      </w:divBdr>
    </w:div>
    <w:div w:id="299775992">
      <w:bodyDiv w:val="1"/>
      <w:marLeft w:val="0"/>
      <w:marRight w:val="0"/>
      <w:marTop w:val="0"/>
      <w:marBottom w:val="0"/>
      <w:divBdr>
        <w:top w:val="none" w:sz="0" w:space="0" w:color="auto"/>
        <w:left w:val="none" w:sz="0" w:space="0" w:color="auto"/>
        <w:bottom w:val="none" w:sz="0" w:space="0" w:color="auto"/>
        <w:right w:val="none" w:sz="0" w:space="0" w:color="auto"/>
      </w:divBdr>
    </w:div>
    <w:div w:id="516965917">
      <w:bodyDiv w:val="1"/>
      <w:marLeft w:val="0"/>
      <w:marRight w:val="0"/>
      <w:marTop w:val="0"/>
      <w:marBottom w:val="0"/>
      <w:divBdr>
        <w:top w:val="none" w:sz="0" w:space="0" w:color="auto"/>
        <w:left w:val="none" w:sz="0" w:space="0" w:color="auto"/>
        <w:bottom w:val="none" w:sz="0" w:space="0" w:color="auto"/>
        <w:right w:val="none" w:sz="0" w:space="0" w:color="auto"/>
      </w:divBdr>
    </w:div>
    <w:div w:id="606159785">
      <w:bodyDiv w:val="1"/>
      <w:marLeft w:val="0"/>
      <w:marRight w:val="0"/>
      <w:marTop w:val="0"/>
      <w:marBottom w:val="0"/>
      <w:divBdr>
        <w:top w:val="none" w:sz="0" w:space="0" w:color="auto"/>
        <w:left w:val="none" w:sz="0" w:space="0" w:color="auto"/>
        <w:bottom w:val="none" w:sz="0" w:space="0" w:color="auto"/>
        <w:right w:val="none" w:sz="0" w:space="0" w:color="auto"/>
      </w:divBdr>
    </w:div>
    <w:div w:id="790906310">
      <w:bodyDiv w:val="1"/>
      <w:marLeft w:val="0"/>
      <w:marRight w:val="0"/>
      <w:marTop w:val="0"/>
      <w:marBottom w:val="0"/>
      <w:divBdr>
        <w:top w:val="none" w:sz="0" w:space="0" w:color="auto"/>
        <w:left w:val="none" w:sz="0" w:space="0" w:color="auto"/>
        <w:bottom w:val="none" w:sz="0" w:space="0" w:color="auto"/>
        <w:right w:val="none" w:sz="0" w:space="0" w:color="auto"/>
      </w:divBdr>
    </w:div>
    <w:div w:id="863858386">
      <w:bodyDiv w:val="1"/>
      <w:marLeft w:val="0"/>
      <w:marRight w:val="0"/>
      <w:marTop w:val="0"/>
      <w:marBottom w:val="0"/>
      <w:divBdr>
        <w:top w:val="none" w:sz="0" w:space="0" w:color="auto"/>
        <w:left w:val="none" w:sz="0" w:space="0" w:color="auto"/>
        <w:bottom w:val="none" w:sz="0" w:space="0" w:color="auto"/>
        <w:right w:val="none" w:sz="0" w:space="0" w:color="auto"/>
      </w:divBdr>
    </w:div>
    <w:div w:id="1036540232">
      <w:bodyDiv w:val="1"/>
      <w:marLeft w:val="0"/>
      <w:marRight w:val="0"/>
      <w:marTop w:val="0"/>
      <w:marBottom w:val="0"/>
      <w:divBdr>
        <w:top w:val="none" w:sz="0" w:space="0" w:color="auto"/>
        <w:left w:val="none" w:sz="0" w:space="0" w:color="auto"/>
        <w:bottom w:val="none" w:sz="0" w:space="0" w:color="auto"/>
        <w:right w:val="none" w:sz="0" w:space="0" w:color="auto"/>
      </w:divBdr>
    </w:div>
    <w:div w:id="1057243573">
      <w:bodyDiv w:val="1"/>
      <w:marLeft w:val="0"/>
      <w:marRight w:val="0"/>
      <w:marTop w:val="0"/>
      <w:marBottom w:val="0"/>
      <w:divBdr>
        <w:top w:val="none" w:sz="0" w:space="0" w:color="auto"/>
        <w:left w:val="none" w:sz="0" w:space="0" w:color="auto"/>
        <w:bottom w:val="none" w:sz="0" w:space="0" w:color="auto"/>
        <w:right w:val="none" w:sz="0" w:space="0" w:color="auto"/>
      </w:divBdr>
    </w:div>
    <w:div w:id="1130439240">
      <w:bodyDiv w:val="1"/>
      <w:marLeft w:val="0"/>
      <w:marRight w:val="0"/>
      <w:marTop w:val="0"/>
      <w:marBottom w:val="0"/>
      <w:divBdr>
        <w:top w:val="none" w:sz="0" w:space="0" w:color="auto"/>
        <w:left w:val="none" w:sz="0" w:space="0" w:color="auto"/>
        <w:bottom w:val="none" w:sz="0" w:space="0" w:color="auto"/>
        <w:right w:val="none" w:sz="0" w:space="0" w:color="auto"/>
      </w:divBdr>
    </w:div>
    <w:div w:id="1231496593">
      <w:bodyDiv w:val="1"/>
      <w:marLeft w:val="0"/>
      <w:marRight w:val="0"/>
      <w:marTop w:val="0"/>
      <w:marBottom w:val="0"/>
      <w:divBdr>
        <w:top w:val="none" w:sz="0" w:space="0" w:color="auto"/>
        <w:left w:val="none" w:sz="0" w:space="0" w:color="auto"/>
        <w:bottom w:val="none" w:sz="0" w:space="0" w:color="auto"/>
        <w:right w:val="none" w:sz="0" w:space="0" w:color="auto"/>
      </w:divBdr>
    </w:div>
    <w:div w:id="1259870412">
      <w:bodyDiv w:val="1"/>
      <w:marLeft w:val="0"/>
      <w:marRight w:val="0"/>
      <w:marTop w:val="0"/>
      <w:marBottom w:val="0"/>
      <w:divBdr>
        <w:top w:val="none" w:sz="0" w:space="0" w:color="auto"/>
        <w:left w:val="none" w:sz="0" w:space="0" w:color="auto"/>
        <w:bottom w:val="none" w:sz="0" w:space="0" w:color="auto"/>
        <w:right w:val="none" w:sz="0" w:space="0" w:color="auto"/>
      </w:divBdr>
    </w:div>
    <w:div w:id="1261453665">
      <w:bodyDiv w:val="1"/>
      <w:marLeft w:val="0"/>
      <w:marRight w:val="0"/>
      <w:marTop w:val="0"/>
      <w:marBottom w:val="0"/>
      <w:divBdr>
        <w:top w:val="none" w:sz="0" w:space="0" w:color="auto"/>
        <w:left w:val="none" w:sz="0" w:space="0" w:color="auto"/>
        <w:bottom w:val="none" w:sz="0" w:space="0" w:color="auto"/>
        <w:right w:val="none" w:sz="0" w:space="0" w:color="auto"/>
      </w:divBdr>
    </w:div>
    <w:div w:id="1365598490">
      <w:bodyDiv w:val="1"/>
      <w:marLeft w:val="0"/>
      <w:marRight w:val="0"/>
      <w:marTop w:val="0"/>
      <w:marBottom w:val="0"/>
      <w:divBdr>
        <w:top w:val="none" w:sz="0" w:space="0" w:color="auto"/>
        <w:left w:val="none" w:sz="0" w:space="0" w:color="auto"/>
        <w:bottom w:val="none" w:sz="0" w:space="0" w:color="auto"/>
        <w:right w:val="none" w:sz="0" w:space="0" w:color="auto"/>
      </w:divBdr>
    </w:div>
    <w:div w:id="1373723990">
      <w:bodyDiv w:val="1"/>
      <w:marLeft w:val="0"/>
      <w:marRight w:val="0"/>
      <w:marTop w:val="0"/>
      <w:marBottom w:val="0"/>
      <w:divBdr>
        <w:top w:val="none" w:sz="0" w:space="0" w:color="auto"/>
        <w:left w:val="none" w:sz="0" w:space="0" w:color="auto"/>
        <w:bottom w:val="none" w:sz="0" w:space="0" w:color="auto"/>
        <w:right w:val="none" w:sz="0" w:space="0" w:color="auto"/>
      </w:divBdr>
    </w:div>
    <w:div w:id="1474643385">
      <w:bodyDiv w:val="1"/>
      <w:marLeft w:val="0"/>
      <w:marRight w:val="0"/>
      <w:marTop w:val="0"/>
      <w:marBottom w:val="0"/>
      <w:divBdr>
        <w:top w:val="none" w:sz="0" w:space="0" w:color="auto"/>
        <w:left w:val="none" w:sz="0" w:space="0" w:color="auto"/>
        <w:bottom w:val="none" w:sz="0" w:space="0" w:color="auto"/>
        <w:right w:val="none" w:sz="0" w:space="0" w:color="auto"/>
      </w:divBdr>
    </w:div>
    <w:div w:id="1538927989">
      <w:bodyDiv w:val="1"/>
      <w:marLeft w:val="0"/>
      <w:marRight w:val="0"/>
      <w:marTop w:val="0"/>
      <w:marBottom w:val="0"/>
      <w:divBdr>
        <w:top w:val="none" w:sz="0" w:space="0" w:color="auto"/>
        <w:left w:val="none" w:sz="0" w:space="0" w:color="auto"/>
        <w:bottom w:val="none" w:sz="0" w:space="0" w:color="auto"/>
        <w:right w:val="none" w:sz="0" w:space="0" w:color="auto"/>
      </w:divBdr>
    </w:div>
    <w:div w:id="1611666691">
      <w:bodyDiv w:val="1"/>
      <w:marLeft w:val="0"/>
      <w:marRight w:val="0"/>
      <w:marTop w:val="0"/>
      <w:marBottom w:val="0"/>
      <w:divBdr>
        <w:top w:val="none" w:sz="0" w:space="0" w:color="auto"/>
        <w:left w:val="none" w:sz="0" w:space="0" w:color="auto"/>
        <w:bottom w:val="none" w:sz="0" w:space="0" w:color="auto"/>
        <w:right w:val="none" w:sz="0" w:space="0" w:color="auto"/>
      </w:divBdr>
    </w:div>
    <w:div w:id="1843087197">
      <w:bodyDiv w:val="1"/>
      <w:marLeft w:val="0"/>
      <w:marRight w:val="0"/>
      <w:marTop w:val="0"/>
      <w:marBottom w:val="0"/>
      <w:divBdr>
        <w:top w:val="none" w:sz="0" w:space="0" w:color="auto"/>
        <w:left w:val="none" w:sz="0" w:space="0" w:color="auto"/>
        <w:bottom w:val="none" w:sz="0" w:space="0" w:color="auto"/>
        <w:right w:val="none" w:sz="0" w:space="0" w:color="auto"/>
      </w:divBdr>
    </w:div>
    <w:div w:id="1846360102">
      <w:bodyDiv w:val="1"/>
      <w:marLeft w:val="0"/>
      <w:marRight w:val="0"/>
      <w:marTop w:val="0"/>
      <w:marBottom w:val="0"/>
      <w:divBdr>
        <w:top w:val="none" w:sz="0" w:space="0" w:color="auto"/>
        <w:left w:val="none" w:sz="0" w:space="0" w:color="auto"/>
        <w:bottom w:val="none" w:sz="0" w:space="0" w:color="auto"/>
        <w:right w:val="none" w:sz="0" w:space="0" w:color="auto"/>
      </w:divBdr>
    </w:div>
    <w:div w:id="1904170483">
      <w:bodyDiv w:val="1"/>
      <w:marLeft w:val="0"/>
      <w:marRight w:val="0"/>
      <w:marTop w:val="0"/>
      <w:marBottom w:val="0"/>
      <w:divBdr>
        <w:top w:val="none" w:sz="0" w:space="0" w:color="auto"/>
        <w:left w:val="none" w:sz="0" w:space="0" w:color="auto"/>
        <w:bottom w:val="none" w:sz="0" w:space="0" w:color="auto"/>
        <w:right w:val="none" w:sz="0" w:space="0" w:color="auto"/>
      </w:divBdr>
    </w:div>
    <w:div w:id="2001155905">
      <w:bodyDiv w:val="1"/>
      <w:marLeft w:val="0"/>
      <w:marRight w:val="0"/>
      <w:marTop w:val="0"/>
      <w:marBottom w:val="0"/>
      <w:divBdr>
        <w:top w:val="none" w:sz="0" w:space="0" w:color="auto"/>
        <w:left w:val="none" w:sz="0" w:space="0" w:color="auto"/>
        <w:bottom w:val="none" w:sz="0" w:space="0" w:color="auto"/>
        <w:right w:val="none" w:sz="0" w:space="0" w:color="auto"/>
      </w:divBdr>
      <w:divsChild>
        <w:div w:id="522944220">
          <w:marLeft w:val="0"/>
          <w:marRight w:val="0"/>
          <w:marTop w:val="0"/>
          <w:marBottom w:val="0"/>
          <w:divBdr>
            <w:top w:val="none" w:sz="0" w:space="0" w:color="auto"/>
            <w:left w:val="none" w:sz="0" w:space="0" w:color="auto"/>
            <w:bottom w:val="none" w:sz="0" w:space="0" w:color="auto"/>
            <w:right w:val="none" w:sz="0" w:space="0" w:color="auto"/>
          </w:divBdr>
          <w:divsChild>
            <w:div w:id="1739474126">
              <w:marLeft w:val="0"/>
              <w:marRight w:val="0"/>
              <w:marTop w:val="930"/>
              <w:marBottom w:val="0"/>
              <w:divBdr>
                <w:top w:val="none" w:sz="0" w:space="0" w:color="auto"/>
                <w:left w:val="none" w:sz="0" w:space="0" w:color="auto"/>
                <w:bottom w:val="none" w:sz="0" w:space="0" w:color="auto"/>
                <w:right w:val="none" w:sz="0" w:space="0" w:color="auto"/>
              </w:divBdr>
              <w:divsChild>
                <w:div w:id="1723675387">
                  <w:marLeft w:val="0"/>
                  <w:marRight w:val="0"/>
                  <w:marTop w:val="0"/>
                  <w:marBottom w:val="0"/>
                  <w:divBdr>
                    <w:top w:val="none" w:sz="0" w:space="0" w:color="auto"/>
                    <w:left w:val="none" w:sz="0" w:space="0" w:color="auto"/>
                    <w:bottom w:val="none" w:sz="0" w:space="0" w:color="auto"/>
                    <w:right w:val="none" w:sz="0" w:space="0" w:color="auto"/>
                  </w:divBdr>
                  <w:divsChild>
                    <w:div w:id="792793762">
                      <w:marLeft w:val="-450"/>
                      <w:marRight w:val="0"/>
                      <w:marTop w:val="0"/>
                      <w:marBottom w:val="0"/>
                      <w:divBdr>
                        <w:top w:val="none" w:sz="0" w:space="0" w:color="auto"/>
                        <w:left w:val="none" w:sz="0" w:space="0" w:color="auto"/>
                        <w:bottom w:val="none" w:sz="0" w:space="0" w:color="auto"/>
                        <w:right w:val="none" w:sz="0" w:space="0" w:color="auto"/>
                      </w:divBdr>
                      <w:divsChild>
                        <w:div w:id="784227639">
                          <w:marLeft w:val="0"/>
                          <w:marRight w:val="0"/>
                          <w:marTop w:val="0"/>
                          <w:marBottom w:val="0"/>
                          <w:divBdr>
                            <w:top w:val="none" w:sz="0" w:space="0" w:color="auto"/>
                            <w:left w:val="none" w:sz="0" w:space="0" w:color="auto"/>
                            <w:bottom w:val="none" w:sz="0" w:space="0" w:color="auto"/>
                            <w:right w:val="none" w:sz="0" w:space="0" w:color="auto"/>
                          </w:divBdr>
                          <w:divsChild>
                            <w:div w:id="2966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itizensadvice.org.uk" TargetMode="External"/><Relationship Id="rId4" Type="http://schemas.openxmlformats.org/officeDocument/2006/relationships/settings" Target="settings.xml"/><Relationship Id="rId9" Type="http://schemas.openxmlformats.org/officeDocument/2006/relationships/hyperlink" Target="http://www.scotland.shelt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8984-613B-4173-9622-6FD6A933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9610</Words>
  <Characters>51607</Characters>
  <Application>Microsoft Office Word</Application>
  <DocSecurity>4</DocSecurity>
  <Lines>1200</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Jordan Ruddy</cp:lastModifiedBy>
  <cp:revision>2</cp:revision>
  <cp:lastPrinted>2020-03-16T17:40:00Z</cp:lastPrinted>
  <dcterms:created xsi:type="dcterms:W3CDTF">2025-11-06T15:45:00Z</dcterms:created>
  <dcterms:modified xsi:type="dcterms:W3CDTF">2025-11-06T15:45:00Z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LastSaved">
    <vt:filetime>2017-11-01T00:00:00Z</vt:filetime>
  </property>
</Properties>
</file>