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2175" w14:textId="77777777" w:rsidR="00D26D42" w:rsidRDefault="00D26D42">
      <w:pPr>
        <w:pStyle w:val="DefaultText"/>
        <w:rPr>
          <w:rFonts w:ascii="Arial" w:hAnsi="Arial" w:cs="Arial"/>
          <w:color w:val="auto"/>
          <w:sz w:val="22"/>
          <w:szCs w:val="22"/>
        </w:rPr>
      </w:pPr>
    </w:p>
    <w:p w14:paraId="7EAA8DDF" w14:textId="77777777" w:rsidR="00D26D42" w:rsidRDefault="00D26D42">
      <w:pPr>
        <w:pStyle w:val="DefaultText"/>
        <w:rPr>
          <w:rFonts w:ascii="Arial" w:hAnsi="Arial" w:cs="Arial"/>
          <w:color w:val="auto"/>
          <w:sz w:val="22"/>
          <w:szCs w:val="22"/>
        </w:rPr>
      </w:pPr>
    </w:p>
    <w:p w14:paraId="70119454" w14:textId="77777777" w:rsidR="00D26D42" w:rsidRDefault="00D26D42">
      <w:pPr>
        <w:pStyle w:val="DefaultText"/>
        <w:rPr>
          <w:rFonts w:ascii="Arial" w:hAnsi="Arial" w:cs="Arial"/>
          <w:color w:val="auto"/>
          <w:sz w:val="22"/>
          <w:szCs w:val="22"/>
        </w:rPr>
      </w:pPr>
    </w:p>
    <w:p w14:paraId="6D743F24" w14:textId="77777777" w:rsidR="00D26D42" w:rsidRDefault="00D26D42">
      <w:pPr>
        <w:pStyle w:val="DefaultText"/>
        <w:rPr>
          <w:rFonts w:ascii="Arial" w:hAnsi="Arial" w:cs="Arial"/>
          <w:color w:val="auto"/>
          <w:sz w:val="22"/>
          <w:szCs w:val="22"/>
        </w:rPr>
      </w:pPr>
    </w:p>
    <w:p w14:paraId="1FA7462F" w14:textId="77777777" w:rsidR="00D26D42" w:rsidRDefault="00D26D42">
      <w:pPr>
        <w:pStyle w:val="DefaultText"/>
        <w:rPr>
          <w:rFonts w:ascii="Arial" w:hAnsi="Arial" w:cs="Arial"/>
          <w:color w:val="auto"/>
          <w:sz w:val="22"/>
          <w:szCs w:val="22"/>
        </w:rPr>
      </w:pPr>
    </w:p>
    <w:p w14:paraId="6F3C4786" w14:textId="77777777" w:rsidR="00D26D42" w:rsidRDefault="00D26D42">
      <w:pPr>
        <w:pStyle w:val="DefaultText"/>
        <w:rPr>
          <w:rFonts w:ascii="Arial" w:hAnsi="Arial" w:cs="Arial"/>
          <w:color w:val="auto"/>
          <w:sz w:val="22"/>
          <w:szCs w:val="22"/>
        </w:rPr>
      </w:pPr>
    </w:p>
    <w:p w14:paraId="7690C056" w14:textId="77777777" w:rsidR="00D26D42" w:rsidRDefault="00D26D42">
      <w:pPr>
        <w:pStyle w:val="DefaultText"/>
        <w:rPr>
          <w:rFonts w:ascii="Arial" w:hAnsi="Arial" w:cs="Arial"/>
          <w:color w:val="auto"/>
          <w:sz w:val="22"/>
          <w:szCs w:val="22"/>
        </w:rPr>
      </w:pPr>
    </w:p>
    <w:p w14:paraId="2A2F895F" w14:textId="77777777" w:rsidR="00D26D42" w:rsidRDefault="00D26D42">
      <w:pPr>
        <w:pStyle w:val="DefaultText"/>
        <w:rPr>
          <w:rFonts w:ascii="Arial" w:hAnsi="Arial" w:cs="Arial"/>
          <w:color w:val="auto"/>
          <w:sz w:val="22"/>
          <w:szCs w:val="22"/>
        </w:rPr>
      </w:pPr>
    </w:p>
    <w:p w14:paraId="7CB5CB2A" w14:textId="77777777" w:rsidR="00D26D42" w:rsidRDefault="00D26D42">
      <w:pPr>
        <w:pStyle w:val="DefaultText"/>
        <w:rPr>
          <w:rFonts w:ascii="Arial" w:hAnsi="Arial" w:cs="Arial"/>
          <w:color w:val="auto"/>
          <w:sz w:val="22"/>
          <w:szCs w:val="22"/>
        </w:rPr>
      </w:pPr>
    </w:p>
    <w:p w14:paraId="653FF94D" w14:textId="77777777" w:rsidR="00D26D42" w:rsidRDefault="002B4041">
      <w:pPr>
        <w:pStyle w:val="DefaultText"/>
        <w:rPr>
          <w:rFonts w:ascii="Arial" w:hAnsi="Arial" w:cs="Arial"/>
          <w:color w:val="auto"/>
          <w:sz w:val="22"/>
          <w:szCs w:val="22"/>
        </w:rPr>
      </w:pPr>
      <w:r>
        <w:rPr>
          <w:rFonts w:ascii="Arial" w:hAnsi="Arial" w:cs="Arial"/>
          <w:noProof/>
          <w:color w:val="auto"/>
          <w:sz w:val="22"/>
          <w:szCs w:val="22"/>
          <w:lang w:val="en-GB" w:eastAsia="en-GB"/>
        </w:rPr>
        <w:drawing>
          <wp:anchor distT="0" distB="0" distL="114300" distR="114300" simplePos="0" relativeHeight="12" behindDoc="0" locked="0" layoutInCell="0" allowOverlap="1" wp14:anchorId="05F91CD5" wp14:editId="40D3C8AD">
            <wp:simplePos x="0" y="0"/>
            <wp:positionH relativeFrom="column">
              <wp:posOffset>1244600</wp:posOffset>
            </wp:positionH>
            <wp:positionV relativeFrom="paragraph">
              <wp:posOffset>15240</wp:posOffset>
            </wp:positionV>
            <wp:extent cx="3418205" cy="1689735"/>
            <wp:effectExtent l="0" t="0" r="0" b="0"/>
            <wp:wrapTight wrapText="bothSides">
              <wp:wrapPolygon edited="0">
                <wp:start x="-4" y="0"/>
                <wp:lineTo x="-4" y="21424"/>
                <wp:lineTo x="21423" y="21424"/>
                <wp:lineTo x="21423" y="0"/>
                <wp:lineTo x="-4" y="0"/>
              </wp:wrapPolygon>
            </wp:wrapTight>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8"/>
                    <a:stretch>
                      <a:fillRect/>
                    </a:stretch>
                  </pic:blipFill>
                  <pic:spPr bwMode="auto">
                    <a:xfrm>
                      <a:off x="0" y="0"/>
                      <a:ext cx="3418205" cy="1689735"/>
                    </a:xfrm>
                    <a:prstGeom prst="rect">
                      <a:avLst/>
                    </a:prstGeom>
                  </pic:spPr>
                </pic:pic>
              </a:graphicData>
            </a:graphic>
          </wp:anchor>
        </w:drawing>
      </w:r>
    </w:p>
    <w:p w14:paraId="624BE04E" w14:textId="77777777" w:rsidR="00D26D42" w:rsidRDefault="00D26D42">
      <w:pPr>
        <w:pStyle w:val="DefaultText"/>
        <w:rPr>
          <w:rFonts w:ascii="Arial" w:hAnsi="Arial" w:cs="Arial"/>
          <w:color w:val="auto"/>
          <w:sz w:val="22"/>
          <w:szCs w:val="22"/>
        </w:rPr>
      </w:pPr>
    </w:p>
    <w:p w14:paraId="13E8E84E" w14:textId="77777777" w:rsidR="00D26D42" w:rsidRDefault="00D26D42">
      <w:pPr>
        <w:pStyle w:val="DefaultText"/>
        <w:rPr>
          <w:rFonts w:ascii="Arial" w:hAnsi="Arial" w:cs="Arial"/>
          <w:color w:val="auto"/>
          <w:sz w:val="22"/>
          <w:szCs w:val="22"/>
        </w:rPr>
      </w:pPr>
    </w:p>
    <w:p w14:paraId="6924B540" w14:textId="77777777" w:rsidR="00D26D42" w:rsidRDefault="00D26D42">
      <w:pPr>
        <w:pStyle w:val="DefaultText"/>
        <w:rPr>
          <w:rFonts w:ascii="Arial" w:hAnsi="Arial" w:cs="Arial"/>
          <w:color w:val="auto"/>
          <w:sz w:val="22"/>
          <w:szCs w:val="22"/>
        </w:rPr>
      </w:pPr>
    </w:p>
    <w:p w14:paraId="404A4BF1" w14:textId="77777777" w:rsidR="00D26D42" w:rsidRDefault="00D26D42">
      <w:pPr>
        <w:pStyle w:val="DefaultText"/>
        <w:rPr>
          <w:rFonts w:ascii="Arial" w:hAnsi="Arial" w:cs="Arial"/>
          <w:color w:val="auto"/>
          <w:sz w:val="22"/>
          <w:szCs w:val="22"/>
        </w:rPr>
      </w:pPr>
    </w:p>
    <w:p w14:paraId="7D502168" w14:textId="77777777" w:rsidR="00D26D42" w:rsidRDefault="00D26D42">
      <w:pPr>
        <w:pStyle w:val="DefaultText"/>
        <w:rPr>
          <w:rFonts w:ascii="Arial" w:hAnsi="Arial" w:cs="Arial"/>
          <w:b/>
          <w:bCs/>
          <w:color w:val="auto"/>
          <w:sz w:val="48"/>
          <w:szCs w:val="48"/>
        </w:rPr>
      </w:pPr>
    </w:p>
    <w:p w14:paraId="061E9037" w14:textId="77777777" w:rsidR="00D26D42" w:rsidRDefault="00D26D42">
      <w:pPr>
        <w:pStyle w:val="DefaultText"/>
        <w:rPr>
          <w:rFonts w:ascii="Arial" w:hAnsi="Arial" w:cs="Arial"/>
          <w:b/>
          <w:bCs/>
          <w:color w:val="auto"/>
          <w:sz w:val="48"/>
          <w:szCs w:val="48"/>
        </w:rPr>
      </w:pPr>
    </w:p>
    <w:p w14:paraId="5D8F4427" w14:textId="77777777" w:rsidR="00D26D42" w:rsidRDefault="00D26D42">
      <w:pPr>
        <w:pStyle w:val="DefaultText"/>
        <w:rPr>
          <w:rFonts w:ascii="Arial" w:hAnsi="Arial" w:cs="Arial"/>
          <w:b/>
          <w:bCs/>
          <w:color w:val="auto"/>
          <w:sz w:val="48"/>
          <w:szCs w:val="48"/>
        </w:rPr>
      </w:pPr>
    </w:p>
    <w:p w14:paraId="5C367285" w14:textId="77777777" w:rsidR="00D26D42" w:rsidRDefault="00D26D42">
      <w:pPr>
        <w:pStyle w:val="DefaultText"/>
        <w:rPr>
          <w:rFonts w:ascii="Arial" w:hAnsi="Arial" w:cs="Arial"/>
          <w:b/>
          <w:bCs/>
          <w:color w:val="auto"/>
          <w:sz w:val="48"/>
          <w:szCs w:val="48"/>
        </w:rPr>
      </w:pPr>
    </w:p>
    <w:p w14:paraId="2FD436CD" w14:textId="77777777" w:rsidR="00D26D42" w:rsidRDefault="002B4041">
      <w:pPr>
        <w:pStyle w:val="DefaultText"/>
        <w:jc w:val="center"/>
        <w:rPr>
          <w:rFonts w:ascii="Arial" w:hAnsi="Arial" w:cs="Arial"/>
          <w:b/>
          <w:bCs/>
          <w:color w:val="auto"/>
          <w:sz w:val="72"/>
          <w:szCs w:val="72"/>
        </w:rPr>
      </w:pPr>
      <w:r>
        <w:rPr>
          <w:rFonts w:ascii="Arial" w:hAnsi="Arial" w:cs="Arial"/>
          <w:b/>
          <w:bCs/>
          <w:color w:val="auto"/>
          <w:sz w:val="72"/>
          <w:szCs w:val="72"/>
        </w:rPr>
        <w:t>Managing Contact Policy</w:t>
      </w:r>
    </w:p>
    <w:p w14:paraId="7B47322E" w14:textId="3B3350FF" w:rsidR="00D26D42" w:rsidRDefault="002B4041">
      <w:pPr>
        <w:pStyle w:val="DefaultText"/>
        <w:jc w:val="center"/>
        <w:rPr>
          <w:rFonts w:ascii="Arial" w:hAnsi="Arial" w:cs="Arial"/>
          <w:bCs/>
          <w:color w:val="auto"/>
          <w:sz w:val="40"/>
          <w:szCs w:val="40"/>
        </w:rPr>
      </w:pPr>
      <w:r>
        <w:rPr>
          <w:rFonts w:ascii="Arial" w:hAnsi="Arial" w:cs="Arial"/>
          <w:bCs/>
          <w:color w:val="auto"/>
          <w:sz w:val="40"/>
          <w:szCs w:val="40"/>
        </w:rPr>
        <w:t>(</w:t>
      </w:r>
      <w:r w:rsidR="005728B2">
        <w:rPr>
          <w:rFonts w:ascii="Arial" w:hAnsi="Arial" w:cs="Arial"/>
          <w:bCs/>
          <w:color w:val="auto"/>
          <w:sz w:val="36"/>
          <w:szCs w:val="36"/>
        </w:rPr>
        <w:t>Previously</w:t>
      </w:r>
      <w:r>
        <w:rPr>
          <w:rFonts w:ascii="Arial" w:hAnsi="Arial" w:cs="Arial"/>
          <w:bCs/>
          <w:color w:val="auto"/>
          <w:sz w:val="36"/>
          <w:szCs w:val="36"/>
        </w:rPr>
        <w:t xml:space="preserve"> Unacceptable Actions Policy</w:t>
      </w:r>
      <w:r>
        <w:rPr>
          <w:rFonts w:ascii="Arial" w:hAnsi="Arial" w:cs="Arial"/>
          <w:bCs/>
          <w:color w:val="auto"/>
          <w:sz w:val="40"/>
          <w:szCs w:val="40"/>
        </w:rPr>
        <w:t>)</w:t>
      </w:r>
    </w:p>
    <w:p w14:paraId="755D1B80" w14:textId="77777777" w:rsidR="00D26D42" w:rsidRDefault="00D26D42">
      <w:pPr>
        <w:pStyle w:val="DefaultText"/>
        <w:jc w:val="center"/>
        <w:rPr>
          <w:rFonts w:ascii="Arial" w:hAnsi="Arial" w:cs="Arial"/>
          <w:b/>
          <w:bCs/>
          <w:color w:val="auto"/>
          <w:sz w:val="48"/>
          <w:szCs w:val="48"/>
        </w:rPr>
      </w:pPr>
    </w:p>
    <w:p w14:paraId="0FF4E308" w14:textId="16505759" w:rsidR="00D26D42" w:rsidRDefault="00AA1778">
      <w:pPr>
        <w:pStyle w:val="DefaultText"/>
        <w:jc w:val="center"/>
        <w:rPr>
          <w:rFonts w:ascii="Arial" w:hAnsi="Arial" w:cs="Arial"/>
          <w:color w:val="auto"/>
          <w:sz w:val="48"/>
          <w:szCs w:val="48"/>
        </w:rPr>
      </w:pPr>
      <w:r>
        <w:rPr>
          <w:rFonts w:ascii="Arial" w:hAnsi="Arial" w:cs="Arial"/>
          <w:b/>
          <w:bCs/>
          <w:color w:val="auto"/>
          <w:sz w:val="48"/>
          <w:szCs w:val="48"/>
        </w:rPr>
        <w:t>October 2025</w:t>
      </w:r>
    </w:p>
    <w:p w14:paraId="40B6622D" w14:textId="77777777" w:rsidR="00D26D42" w:rsidRDefault="00D26D42">
      <w:pPr>
        <w:pStyle w:val="DefaultText"/>
        <w:rPr>
          <w:rFonts w:ascii="Arial" w:hAnsi="Arial" w:cs="Arial"/>
          <w:color w:val="auto"/>
          <w:sz w:val="22"/>
          <w:szCs w:val="22"/>
        </w:rPr>
      </w:pPr>
    </w:p>
    <w:p w14:paraId="2FE141FF" w14:textId="77777777" w:rsidR="00D26D42" w:rsidRDefault="00D26D42">
      <w:pPr>
        <w:pStyle w:val="DefaultText"/>
        <w:rPr>
          <w:rFonts w:ascii="Arial" w:hAnsi="Arial" w:cs="Arial"/>
          <w:color w:val="auto"/>
          <w:sz w:val="22"/>
          <w:szCs w:val="22"/>
        </w:rPr>
      </w:pPr>
    </w:p>
    <w:p w14:paraId="6FADB1D2" w14:textId="77777777" w:rsidR="00D26D42" w:rsidRDefault="00D26D42">
      <w:pPr>
        <w:pStyle w:val="DefaultText"/>
        <w:rPr>
          <w:rFonts w:ascii="Arial" w:hAnsi="Arial" w:cs="Arial"/>
          <w:color w:val="auto"/>
          <w:sz w:val="22"/>
          <w:szCs w:val="22"/>
        </w:rPr>
      </w:pPr>
    </w:p>
    <w:p w14:paraId="758BAB7D" w14:textId="77777777" w:rsidR="00D26D42" w:rsidRDefault="00D26D42">
      <w:pPr>
        <w:pStyle w:val="DefaultText"/>
        <w:rPr>
          <w:rFonts w:ascii="Arial" w:hAnsi="Arial" w:cs="Arial"/>
          <w:color w:val="auto"/>
          <w:sz w:val="22"/>
          <w:szCs w:val="22"/>
        </w:rPr>
      </w:pPr>
    </w:p>
    <w:p w14:paraId="0A3ED153" w14:textId="77777777" w:rsidR="00D26D42" w:rsidRDefault="00D26D42">
      <w:pPr>
        <w:pStyle w:val="DefaultText"/>
        <w:rPr>
          <w:rFonts w:ascii="Arial" w:hAnsi="Arial" w:cs="Arial"/>
          <w:color w:val="auto"/>
          <w:sz w:val="22"/>
          <w:szCs w:val="22"/>
        </w:rPr>
      </w:pPr>
    </w:p>
    <w:p w14:paraId="26F11AD2" w14:textId="77777777" w:rsidR="00D26D42" w:rsidRDefault="00D26D42">
      <w:pPr>
        <w:pStyle w:val="DefaultText"/>
        <w:rPr>
          <w:rFonts w:ascii="Arial" w:hAnsi="Arial" w:cs="Arial"/>
          <w:color w:val="auto"/>
          <w:sz w:val="22"/>
          <w:szCs w:val="22"/>
        </w:rPr>
      </w:pPr>
    </w:p>
    <w:p w14:paraId="0A9EB093" w14:textId="77777777" w:rsidR="00D26D42" w:rsidRDefault="00D26D42">
      <w:pPr>
        <w:pStyle w:val="DefaultText"/>
        <w:rPr>
          <w:rFonts w:ascii="Arial" w:hAnsi="Arial" w:cs="Arial"/>
          <w:color w:val="auto"/>
          <w:sz w:val="22"/>
          <w:szCs w:val="22"/>
        </w:rPr>
      </w:pPr>
    </w:p>
    <w:p w14:paraId="04E8B96B" w14:textId="77777777" w:rsidR="00D26D42" w:rsidRDefault="00D26D42">
      <w:pPr>
        <w:pStyle w:val="DefaultText"/>
        <w:rPr>
          <w:rFonts w:ascii="Arial" w:hAnsi="Arial" w:cs="Arial"/>
          <w:color w:val="auto"/>
          <w:sz w:val="22"/>
          <w:szCs w:val="22"/>
        </w:rPr>
      </w:pPr>
    </w:p>
    <w:p w14:paraId="6F1DF251" w14:textId="77777777" w:rsidR="00D26D42" w:rsidRDefault="00D26D42">
      <w:pPr>
        <w:pStyle w:val="DefaultText"/>
        <w:rPr>
          <w:rFonts w:ascii="Arial" w:hAnsi="Arial" w:cs="Arial"/>
          <w:color w:val="auto"/>
          <w:sz w:val="22"/>
          <w:szCs w:val="22"/>
        </w:rPr>
      </w:pPr>
    </w:p>
    <w:p w14:paraId="6AE61352" w14:textId="77777777" w:rsidR="00D26D42" w:rsidRDefault="00D26D42">
      <w:pPr>
        <w:pStyle w:val="DefaultText"/>
        <w:rPr>
          <w:rFonts w:ascii="Arial" w:hAnsi="Arial" w:cs="Arial"/>
          <w:color w:val="auto"/>
          <w:sz w:val="22"/>
          <w:szCs w:val="22"/>
        </w:rPr>
      </w:pPr>
    </w:p>
    <w:p w14:paraId="17802169" w14:textId="77777777" w:rsidR="00D26D42" w:rsidRDefault="00D26D42">
      <w:pPr>
        <w:pStyle w:val="DefaultText"/>
        <w:rPr>
          <w:rFonts w:ascii="Arial" w:hAnsi="Arial" w:cs="Arial"/>
          <w:color w:val="auto"/>
          <w:sz w:val="22"/>
          <w:szCs w:val="22"/>
        </w:rPr>
      </w:pPr>
    </w:p>
    <w:p w14:paraId="298E6CEC" w14:textId="77777777" w:rsidR="00D26D42" w:rsidRDefault="00D26D42">
      <w:pPr>
        <w:pStyle w:val="DefaultText"/>
        <w:rPr>
          <w:rFonts w:ascii="Arial" w:hAnsi="Arial" w:cs="Arial"/>
          <w:color w:val="auto"/>
          <w:sz w:val="22"/>
          <w:szCs w:val="22"/>
        </w:rPr>
      </w:pPr>
    </w:p>
    <w:p w14:paraId="57F560EA" w14:textId="77777777" w:rsidR="00D26D42" w:rsidRDefault="00D26D42">
      <w:pPr>
        <w:pStyle w:val="DefaultText"/>
        <w:rPr>
          <w:rFonts w:ascii="Arial" w:hAnsi="Arial" w:cs="Arial"/>
          <w:color w:val="auto"/>
          <w:sz w:val="22"/>
          <w:szCs w:val="22"/>
        </w:rPr>
      </w:pPr>
    </w:p>
    <w:p w14:paraId="7B93E046" w14:textId="77777777" w:rsidR="00D26D42" w:rsidRDefault="00D26D42">
      <w:pPr>
        <w:pStyle w:val="DefaultText"/>
        <w:rPr>
          <w:rFonts w:ascii="Arial" w:hAnsi="Arial" w:cs="Arial"/>
          <w:color w:val="auto"/>
          <w:sz w:val="22"/>
          <w:szCs w:val="22"/>
        </w:rPr>
      </w:pPr>
    </w:p>
    <w:tbl>
      <w:tblPr>
        <w:tblpPr w:leftFromText="180" w:rightFromText="180" w:vertAnchor="text" w:horzAnchor="margin" w:tblpXSpec="center" w:tblpY="1904"/>
        <w:tblW w:w="9060" w:type="dxa"/>
        <w:jc w:val="center"/>
        <w:tblLayout w:type="fixed"/>
        <w:tblLook w:val="0000" w:firstRow="0" w:lastRow="0" w:firstColumn="0" w:lastColumn="0" w:noHBand="0" w:noVBand="0"/>
      </w:tblPr>
      <w:tblGrid>
        <w:gridCol w:w="4531"/>
        <w:gridCol w:w="4529"/>
      </w:tblGrid>
      <w:tr w:rsidR="00D26D42" w14:paraId="42A653E8" w14:textId="77777777">
        <w:trPr>
          <w:trHeight w:val="70"/>
          <w:jc w:val="center"/>
        </w:trPr>
        <w:tc>
          <w:tcPr>
            <w:tcW w:w="4530" w:type="dxa"/>
            <w:tcBorders>
              <w:top w:val="single" w:sz="4" w:space="0" w:color="000000"/>
              <w:left w:val="single" w:sz="4" w:space="0" w:color="000000"/>
              <w:bottom w:val="single" w:sz="4" w:space="0" w:color="000000"/>
              <w:right w:val="single" w:sz="4" w:space="0" w:color="000000"/>
            </w:tcBorders>
          </w:tcPr>
          <w:p w14:paraId="730FD384" w14:textId="77777777" w:rsidR="00D26D42" w:rsidRDefault="002B4041">
            <w:pPr>
              <w:widowControl w:val="0"/>
              <w:rPr>
                <w:rFonts w:cs="Arial"/>
                <w:szCs w:val="22"/>
              </w:rPr>
            </w:pPr>
            <w:r>
              <w:rPr>
                <w:rFonts w:cs="Arial"/>
                <w:szCs w:val="22"/>
              </w:rPr>
              <w:t xml:space="preserve">Consultation completed: </w:t>
            </w:r>
          </w:p>
        </w:tc>
        <w:tc>
          <w:tcPr>
            <w:tcW w:w="4529" w:type="dxa"/>
            <w:tcBorders>
              <w:top w:val="single" w:sz="4" w:space="0" w:color="000000"/>
              <w:left w:val="single" w:sz="4" w:space="0" w:color="000000"/>
              <w:bottom w:val="single" w:sz="4" w:space="0" w:color="000000"/>
              <w:right w:val="single" w:sz="4" w:space="0" w:color="000000"/>
            </w:tcBorders>
          </w:tcPr>
          <w:p w14:paraId="413252FC" w14:textId="254C0F56" w:rsidR="00D26D42" w:rsidRDefault="00AA1778">
            <w:pPr>
              <w:widowControl w:val="0"/>
              <w:rPr>
                <w:rFonts w:cs="Arial"/>
                <w:szCs w:val="22"/>
              </w:rPr>
            </w:pPr>
            <w:r>
              <w:rPr>
                <w:rFonts w:cs="Arial"/>
                <w:szCs w:val="22"/>
              </w:rPr>
              <w:t>October 2025</w:t>
            </w:r>
          </w:p>
        </w:tc>
      </w:tr>
      <w:tr w:rsidR="00D26D42" w14:paraId="254A23D2" w14:textId="77777777">
        <w:trPr>
          <w:trHeight w:val="70"/>
          <w:jc w:val="center"/>
        </w:trPr>
        <w:tc>
          <w:tcPr>
            <w:tcW w:w="4530" w:type="dxa"/>
            <w:tcBorders>
              <w:top w:val="single" w:sz="4" w:space="0" w:color="000000"/>
              <w:left w:val="single" w:sz="4" w:space="0" w:color="000000"/>
              <w:bottom w:val="single" w:sz="4" w:space="0" w:color="000000"/>
              <w:right w:val="single" w:sz="4" w:space="0" w:color="000000"/>
            </w:tcBorders>
          </w:tcPr>
          <w:p w14:paraId="01EDB444" w14:textId="77777777" w:rsidR="00D26D42" w:rsidRDefault="002B4041">
            <w:pPr>
              <w:widowControl w:val="0"/>
              <w:rPr>
                <w:rFonts w:cs="Arial"/>
                <w:szCs w:val="22"/>
              </w:rPr>
            </w:pPr>
            <w:r>
              <w:rPr>
                <w:rFonts w:cs="Arial"/>
                <w:szCs w:val="22"/>
              </w:rPr>
              <w:t xml:space="preserve">Approved: </w:t>
            </w:r>
          </w:p>
        </w:tc>
        <w:tc>
          <w:tcPr>
            <w:tcW w:w="4529" w:type="dxa"/>
            <w:tcBorders>
              <w:top w:val="single" w:sz="4" w:space="0" w:color="000000"/>
              <w:left w:val="single" w:sz="4" w:space="0" w:color="000000"/>
              <w:bottom w:val="single" w:sz="4" w:space="0" w:color="000000"/>
              <w:right w:val="single" w:sz="4" w:space="0" w:color="000000"/>
            </w:tcBorders>
          </w:tcPr>
          <w:p w14:paraId="17294509" w14:textId="36109A87" w:rsidR="00D26D42" w:rsidRDefault="00D26D42">
            <w:pPr>
              <w:widowControl w:val="0"/>
              <w:rPr>
                <w:rFonts w:cs="Arial"/>
                <w:szCs w:val="22"/>
              </w:rPr>
            </w:pPr>
          </w:p>
        </w:tc>
      </w:tr>
      <w:tr w:rsidR="00D26D42" w14:paraId="39E06530" w14:textId="77777777">
        <w:trPr>
          <w:trHeight w:val="178"/>
          <w:jc w:val="center"/>
        </w:trPr>
        <w:tc>
          <w:tcPr>
            <w:tcW w:w="4530" w:type="dxa"/>
            <w:tcBorders>
              <w:top w:val="single" w:sz="4" w:space="0" w:color="000000"/>
              <w:left w:val="single" w:sz="4" w:space="0" w:color="000000"/>
              <w:bottom w:val="single" w:sz="4" w:space="0" w:color="000000"/>
              <w:right w:val="single" w:sz="4" w:space="0" w:color="000000"/>
            </w:tcBorders>
          </w:tcPr>
          <w:p w14:paraId="284CE697" w14:textId="77777777" w:rsidR="00D26D42" w:rsidRDefault="002B4041">
            <w:pPr>
              <w:widowControl w:val="0"/>
              <w:rPr>
                <w:rFonts w:cs="Arial"/>
                <w:szCs w:val="22"/>
              </w:rPr>
            </w:pPr>
            <w:r>
              <w:rPr>
                <w:rFonts w:cs="Arial"/>
                <w:szCs w:val="22"/>
              </w:rPr>
              <w:t xml:space="preserve">Review Date: </w:t>
            </w:r>
          </w:p>
        </w:tc>
        <w:tc>
          <w:tcPr>
            <w:tcW w:w="4529" w:type="dxa"/>
            <w:tcBorders>
              <w:top w:val="single" w:sz="4" w:space="0" w:color="000000"/>
              <w:left w:val="single" w:sz="4" w:space="0" w:color="000000"/>
              <w:bottom w:val="single" w:sz="4" w:space="0" w:color="000000"/>
              <w:right w:val="single" w:sz="4" w:space="0" w:color="000000"/>
            </w:tcBorders>
          </w:tcPr>
          <w:p w14:paraId="2936E448" w14:textId="2E9C0EAA" w:rsidR="00D26D42" w:rsidRDefault="00AA1778">
            <w:pPr>
              <w:widowControl w:val="0"/>
              <w:rPr>
                <w:rFonts w:cs="Arial"/>
                <w:szCs w:val="22"/>
              </w:rPr>
            </w:pPr>
            <w:r>
              <w:rPr>
                <w:rFonts w:cs="Arial"/>
                <w:szCs w:val="22"/>
              </w:rPr>
              <w:t>October</w:t>
            </w:r>
            <w:r w:rsidR="002B4041">
              <w:rPr>
                <w:rFonts w:cs="Arial"/>
                <w:szCs w:val="22"/>
              </w:rPr>
              <w:t xml:space="preserve"> 20</w:t>
            </w:r>
            <w:r>
              <w:rPr>
                <w:rFonts w:cs="Arial"/>
                <w:szCs w:val="22"/>
              </w:rPr>
              <w:t>30</w:t>
            </w:r>
          </w:p>
        </w:tc>
      </w:tr>
    </w:tbl>
    <w:p w14:paraId="7096C3C4" w14:textId="77777777" w:rsidR="00D26D42" w:rsidRDefault="002B4041">
      <w:pPr>
        <w:rPr>
          <w:rFonts w:cs="Arial"/>
          <w:szCs w:val="22"/>
        </w:rPr>
      </w:pPr>
      <w:r>
        <w:br w:type="page"/>
      </w:r>
    </w:p>
    <w:tbl>
      <w:tblPr>
        <w:tblW w:w="9628" w:type="dxa"/>
        <w:tblLayout w:type="fixed"/>
        <w:tblLook w:val="0000" w:firstRow="0" w:lastRow="0" w:firstColumn="0" w:lastColumn="0" w:noHBand="0" w:noVBand="0"/>
      </w:tblPr>
      <w:tblGrid>
        <w:gridCol w:w="1166"/>
        <w:gridCol w:w="6828"/>
        <w:gridCol w:w="1634"/>
      </w:tblGrid>
      <w:tr w:rsidR="00D26D42" w14:paraId="78E58A7E" w14:textId="77777777">
        <w:tc>
          <w:tcPr>
            <w:tcW w:w="1166" w:type="dxa"/>
            <w:tcBorders>
              <w:top w:val="single" w:sz="4" w:space="0" w:color="000000"/>
              <w:left w:val="single" w:sz="4" w:space="0" w:color="000000"/>
              <w:bottom w:val="single" w:sz="4" w:space="0" w:color="000000"/>
              <w:right w:val="single" w:sz="4" w:space="0" w:color="000000"/>
            </w:tcBorders>
          </w:tcPr>
          <w:p w14:paraId="62E13488" w14:textId="77777777" w:rsidR="00D26D42" w:rsidRDefault="002B4041">
            <w:pPr>
              <w:pStyle w:val="DefaultText"/>
              <w:pageBreakBefore/>
              <w:widowControl w:val="0"/>
              <w:spacing w:before="240" w:after="240"/>
              <w:rPr>
                <w:rFonts w:ascii="Arial" w:hAnsi="Arial" w:cs="Arial"/>
                <w:b/>
                <w:bCs/>
                <w:color w:val="auto"/>
                <w:sz w:val="22"/>
                <w:szCs w:val="22"/>
              </w:rPr>
            </w:pPr>
            <w:r>
              <w:rPr>
                <w:rFonts w:ascii="Arial" w:hAnsi="Arial" w:cs="Arial"/>
                <w:b/>
                <w:bCs/>
                <w:color w:val="auto"/>
                <w:sz w:val="22"/>
                <w:szCs w:val="22"/>
              </w:rPr>
              <w:lastRenderedPageBreak/>
              <w:t>Section</w:t>
            </w:r>
          </w:p>
        </w:tc>
        <w:tc>
          <w:tcPr>
            <w:tcW w:w="6828" w:type="dxa"/>
            <w:tcBorders>
              <w:top w:val="single" w:sz="4" w:space="0" w:color="000000"/>
              <w:left w:val="single" w:sz="4" w:space="0" w:color="000000"/>
              <w:bottom w:val="single" w:sz="4" w:space="0" w:color="000000"/>
              <w:right w:val="single" w:sz="4" w:space="0" w:color="000000"/>
            </w:tcBorders>
          </w:tcPr>
          <w:p w14:paraId="74A928D5" w14:textId="77777777" w:rsidR="00D26D42" w:rsidRDefault="002B4041">
            <w:pPr>
              <w:pStyle w:val="DefaultText"/>
              <w:widowControl w:val="0"/>
              <w:spacing w:before="240" w:after="240"/>
              <w:rPr>
                <w:rFonts w:ascii="Arial" w:hAnsi="Arial" w:cs="Arial"/>
                <w:b/>
                <w:bCs/>
                <w:color w:val="auto"/>
                <w:sz w:val="22"/>
                <w:szCs w:val="22"/>
              </w:rPr>
            </w:pPr>
            <w:r>
              <w:rPr>
                <w:rFonts w:ascii="Arial" w:hAnsi="Arial" w:cs="Arial"/>
                <w:b/>
                <w:bCs/>
                <w:color w:val="auto"/>
                <w:sz w:val="22"/>
                <w:szCs w:val="22"/>
              </w:rPr>
              <w:t>Contents</w:t>
            </w:r>
          </w:p>
        </w:tc>
        <w:tc>
          <w:tcPr>
            <w:tcW w:w="1634" w:type="dxa"/>
            <w:tcBorders>
              <w:top w:val="single" w:sz="4" w:space="0" w:color="000000"/>
              <w:left w:val="single" w:sz="4" w:space="0" w:color="000000"/>
              <w:bottom w:val="single" w:sz="4" w:space="0" w:color="000000"/>
              <w:right w:val="single" w:sz="4" w:space="0" w:color="000000"/>
            </w:tcBorders>
          </w:tcPr>
          <w:p w14:paraId="18907502" w14:textId="77777777" w:rsidR="00D26D42" w:rsidRDefault="002B4041">
            <w:pPr>
              <w:pStyle w:val="DefaultText"/>
              <w:widowControl w:val="0"/>
              <w:spacing w:before="240" w:after="240"/>
              <w:rPr>
                <w:rFonts w:ascii="Arial" w:hAnsi="Arial" w:cs="Arial"/>
                <w:b/>
                <w:bCs/>
                <w:color w:val="auto"/>
                <w:sz w:val="22"/>
                <w:szCs w:val="22"/>
              </w:rPr>
            </w:pPr>
            <w:r>
              <w:rPr>
                <w:rFonts w:ascii="Arial" w:hAnsi="Arial" w:cs="Arial"/>
                <w:b/>
                <w:bCs/>
                <w:color w:val="auto"/>
                <w:sz w:val="22"/>
                <w:szCs w:val="22"/>
              </w:rPr>
              <w:t>Page</w:t>
            </w:r>
          </w:p>
        </w:tc>
      </w:tr>
      <w:tr w:rsidR="00D26D42" w14:paraId="722FCAF2" w14:textId="77777777">
        <w:trPr>
          <w:trHeight w:val="385"/>
        </w:trPr>
        <w:tc>
          <w:tcPr>
            <w:tcW w:w="1166" w:type="dxa"/>
            <w:tcBorders>
              <w:top w:val="single" w:sz="4" w:space="0" w:color="000000"/>
              <w:left w:val="single" w:sz="4" w:space="0" w:color="000000"/>
              <w:bottom w:val="single" w:sz="4" w:space="0" w:color="000000"/>
              <w:right w:val="single" w:sz="4" w:space="0" w:color="000000"/>
            </w:tcBorders>
          </w:tcPr>
          <w:p w14:paraId="18FEE987"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0651AD4C" w14:textId="77777777" w:rsidR="00D26D42" w:rsidRDefault="00D26D42">
            <w:pPr>
              <w:widowControl w:val="0"/>
              <w:spacing w:line="180" w:lineRule="exact"/>
              <w:rPr>
                <w:rFonts w:cs="Arial"/>
                <w:bCs/>
                <w:szCs w:val="22"/>
              </w:rPr>
            </w:pPr>
          </w:p>
          <w:p w14:paraId="0671FA81" w14:textId="77777777" w:rsidR="00D26D42" w:rsidRDefault="002B4041">
            <w:pPr>
              <w:widowControl w:val="0"/>
              <w:spacing w:line="180" w:lineRule="exact"/>
              <w:rPr>
                <w:rFonts w:cs="Arial"/>
                <w:bCs/>
                <w:szCs w:val="22"/>
              </w:rPr>
            </w:pPr>
            <w:r>
              <w:rPr>
                <w:rFonts w:cs="Arial"/>
                <w:bCs/>
                <w:szCs w:val="22"/>
              </w:rPr>
              <w:t>Introduction</w:t>
            </w:r>
          </w:p>
        </w:tc>
        <w:tc>
          <w:tcPr>
            <w:tcW w:w="1634" w:type="dxa"/>
            <w:tcBorders>
              <w:top w:val="single" w:sz="4" w:space="0" w:color="000000"/>
              <w:left w:val="single" w:sz="4" w:space="0" w:color="000000"/>
              <w:bottom w:val="single" w:sz="4" w:space="0" w:color="000000"/>
              <w:right w:val="single" w:sz="4" w:space="0" w:color="000000"/>
            </w:tcBorders>
            <w:vAlign w:val="center"/>
          </w:tcPr>
          <w:p w14:paraId="5DA3DBB0" w14:textId="77777777" w:rsidR="00D26D42" w:rsidRDefault="002B4041">
            <w:pPr>
              <w:widowControl w:val="0"/>
              <w:jc w:val="center"/>
              <w:rPr>
                <w:rFonts w:cs="Arial"/>
                <w:szCs w:val="22"/>
              </w:rPr>
            </w:pPr>
            <w:r>
              <w:rPr>
                <w:rFonts w:cs="Arial"/>
                <w:szCs w:val="22"/>
              </w:rPr>
              <w:t>3</w:t>
            </w:r>
          </w:p>
        </w:tc>
      </w:tr>
      <w:tr w:rsidR="00D26D42" w14:paraId="65FE19E7" w14:textId="77777777">
        <w:tc>
          <w:tcPr>
            <w:tcW w:w="1166" w:type="dxa"/>
            <w:tcBorders>
              <w:top w:val="single" w:sz="4" w:space="0" w:color="000000"/>
              <w:left w:val="single" w:sz="4" w:space="0" w:color="000000"/>
              <w:bottom w:val="single" w:sz="4" w:space="0" w:color="000000"/>
              <w:right w:val="single" w:sz="4" w:space="0" w:color="000000"/>
            </w:tcBorders>
          </w:tcPr>
          <w:p w14:paraId="2E89A837"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72071B05" w14:textId="77777777" w:rsidR="00D26D42" w:rsidRDefault="002B4041">
            <w:pPr>
              <w:widowControl w:val="0"/>
              <w:spacing w:line="360" w:lineRule="exact"/>
              <w:rPr>
                <w:rFonts w:cs="Arial"/>
                <w:bCs/>
                <w:szCs w:val="22"/>
              </w:rPr>
            </w:pPr>
            <w:r>
              <w:rPr>
                <w:rFonts w:cs="Arial"/>
                <w:bCs/>
                <w:szCs w:val="22"/>
              </w:rPr>
              <w:t>Policy Aims</w:t>
            </w:r>
          </w:p>
        </w:tc>
        <w:tc>
          <w:tcPr>
            <w:tcW w:w="1634" w:type="dxa"/>
            <w:tcBorders>
              <w:top w:val="single" w:sz="4" w:space="0" w:color="000000"/>
              <w:left w:val="single" w:sz="4" w:space="0" w:color="000000"/>
              <w:bottom w:val="single" w:sz="4" w:space="0" w:color="000000"/>
              <w:right w:val="single" w:sz="4" w:space="0" w:color="000000"/>
            </w:tcBorders>
            <w:vAlign w:val="center"/>
          </w:tcPr>
          <w:p w14:paraId="15A4953E" w14:textId="77777777" w:rsidR="00D26D42" w:rsidRDefault="002B4041">
            <w:pPr>
              <w:widowControl w:val="0"/>
              <w:jc w:val="center"/>
              <w:rPr>
                <w:rFonts w:cs="Arial"/>
                <w:szCs w:val="22"/>
              </w:rPr>
            </w:pPr>
            <w:r>
              <w:rPr>
                <w:rFonts w:cs="Arial"/>
                <w:szCs w:val="22"/>
              </w:rPr>
              <w:t>3</w:t>
            </w:r>
          </w:p>
        </w:tc>
      </w:tr>
      <w:tr w:rsidR="00D26D42" w14:paraId="408B689B" w14:textId="77777777">
        <w:tc>
          <w:tcPr>
            <w:tcW w:w="1166" w:type="dxa"/>
            <w:tcBorders>
              <w:top w:val="single" w:sz="4" w:space="0" w:color="000000"/>
              <w:left w:val="single" w:sz="4" w:space="0" w:color="000000"/>
              <w:bottom w:val="single" w:sz="4" w:space="0" w:color="000000"/>
              <w:right w:val="single" w:sz="4" w:space="0" w:color="000000"/>
            </w:tcBorders>
          </w:tcPr>
          <w:p w14:paraId="60349D77"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5D89C34F" w14:textId="77777777" w:rsidR="00D26D42" w:rsidRDefault="002B4041">
            <w:pPr>
              <w:widowControl w:val="0"/>
              <w:spacing w:line="360" w:lineRule="exact"/>
              <w:rPr>
                <w:rFonts w:cs="Arial"/>
                <w:bCs/>
                <w:szCs w:val="22"/>
              </w:rPr>
            </w:pPr>
            <w:r>
              <w:rPr>
                <w:rFonts w:cs="Arial"/>
                <w:bCs/>
                <w:szCs w:val="22"/>
              </w:rPr>
              <w:t>Protecting Our Staff &amp; Others</w:t>
            </w:r>
          </w:p>
        </w:tc>
        <w:tc>
          <w:tcPr>
            <w:tcW w:w="1634" w:type="dxa"/>
            <w:tcBorders>
              <w:top w:val="single" w:sz="4" w:space="0" w:color="000000"/>
              <w:left w:val="single" w:sz="4" w:space="0" w:color="000000"/>
              <w:bottom w:val="single" w:sz="4" w:space="0" w:color="000000"/>
              <w:right w:val="single" w:sz="4" w:space="0" w:color="000000"/>
            </w:tcBorders>
            <w:vAlign w:val="center"/>
          </w:tcPr>
          <w:p w14:paraId="091688D1" w14:textId="77777777" w:rsidR="00D26D42" w:rsidRDefault="002B4041">
            <w:pPr>
              <w:widowControl w:val="0"/>
              <w:spacing w:line="360" w:lineRule="exact"/>
              <w:jc w:val="center"/>
              <w:rPr>
                <w:rFonts w:cs="Arial"/>
                <w:bCs/>
                <w:szCs w:val="22"/>
              </w:rPr>
            </w:pPr>
            <w:r>
              <w:rPr>
                <w:rFonts w:cs="Arial"/>
                <w:bCs/>
                <w:szCs w:val="22"/>
              </w:rPr>
              <w:t>4</w:t>
            </w:r>
          </w:p>
        </w:tc>
      </w:tr>
      <w:tr w:rsidR="00D26D42" w14:paraId="4B57392C" w14:textId="77777777">
        <w:tc>
          <w:tcPr>
            <w:tcW w:w="1166" w:type="dxa"/>
            <w:tcBorders>
              <w:top w:val="single" w:sz="4" w:space="0" w:color="000000"/>
              <w:left w:val="single" w:sz="4" w:space="0" w:color="000000"/>
              <w:bottom w:val="single" w:sz="4" w:space="0" w:color="000000"/>
              <w:right w:val="single" w:sz="4" w:space="0" w:color="000000"/>
            </w:tcBorders>
          </w:tcPr>
          <w:p w14:paraId="3F38E25E"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045104BF" w14:textId="77777777" w:rsidR="00D26D42" w:rsidRDefault="002B4041">
            <w:pPr>
              <w:widowControl w:val="0"/>
              <w:spacing w:line="360" w:lineRule="exact"/>
              <w:rPr>
                <w:rFonts w:cs="Arial"/>
                <w:bCs/>
                <w:szCs w:val="22"/>
              </w:rPr>
            </w:pPr>
            <w:r>
              <w:rPr>
                <w:rFonts w:cs="Arial"/>
                <w:bCs/>
                <w:szCs w:val="22"/>
              </w:rPr>
              <w:t>Defining Unacceptable Behaviour</w:t>
            </w:r>
          </w:p>
        </w:tc>
        <w:tc>
          <w:tcPr>
            <w:tcW w:w="1634" w:type="dxa"/>
            <w:tcBorders>
              <w:top w:val="single" w:sz="4" w:space="0" w:color="000000"/>
              <w:left w:val="single" w:sz="4" w:space="0" w:color="000000"/>
              <w:bottom w:val="single" w:sz="4" w:space="0" w:color="000000"/>
              <w:right w:val="single" w:sz="4" w:space="0" w:color="000000"/>
            </w:tcBorders>
            <w:vAlign w:val="center"/>
          </w:tcPr>
          <w:p w14:paraId="332FC9A3" w14:textId="77777777" w:rsidR="00D26D42" w:rsidRDefault="002B4041">
            <w:pPr>
              <w:widowControl w:val="0"/>
              <w:jc w:val="center"/>
              <w:rPr>
                <w:rFonts w:cs="Arial"/>
                <w:szCs w:val="22"/>
              </w:rPr>
            </w:pPr>
            <w:r>
              <w:rPr>
                <w:rFonts w:cs="Arial"/>
                <w:szCs w:val="22"/>
              </w:rPr>
              <w:t>5</w:t>
            </w:r>
          </w:p>
        </w:tc>
      </w:tr>
      <w:tr w:rsidR="00D26D42" w14:paraId="14A1E704" w14:textId="77777777">
        <w:tc>
          <w:tcPr>
            <w:tcW w:w="1166" w:type="dxa"/>
            <w:tcBorders>
              <w:top w:val="single" w:sz="4" w:space="0" w:color="000000"/>
              <w:left w:val="single" w:sz="4" w:space="0" w:color="000000"/>
              <w:bottom w:val="single" w:sz="4" w:space="0" w:color="000000"/>
              <w:right w:val="single" w:sz="4" w:space="0" w:color="000000"/>
            </w:tcBorders>
          </w:tcPr>
          <w:p w14:paraId="6C392758"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67A75D6B" w14:textId="77777777" w:rsidR="00D26D42" w:rsidRDefault="002B4041">
            <w:pPr>
              <w:widowControl w:val="0"/>
              <w:spacing w:line="360" w:lineRule="exact"/>
              <w:rPr>
                <w:rFonts w:cs="Arial"/>
                <w:bCs/>
                <w:szCs w:val="22"/>
              </w:rPr>
            </w:pPr>
            <w:r>
              <w:rPr>
                <w:rFonts w:cs="Arial"/>
                <w:bCs/>
                <w:szCs w:val="22"/>
              </w:rPr>
              <w:t>Managing Unacceptable Behaviour</w:t>
            </w:r>
          </w:p>
        </w:tc>
        <w:tc>
          <w:tcPr>
            <w:tcW w:w="1634" w:type="dxa"/>
            <w:tcBorders>
              <w:top w:val="single" w:sz="4" w:space="0" w:color="000000"/>
              <w:left w:val="single" w:sz="4" w:space="0" w:color="000000"/>
              <w:bottom w:val="single" w:sz="4" w:space="0" w:color="000000"/>
              <w:right w:val="single" w:sz="4" w:space="0" w:color="000000"/>
            </w:tcBorders>
            <w:vAlign w:val="center"/>
          </w:tcPr>
          <w:p w14:paraId="1AB7B4DB" w14:textId="77777777" w:rsidR="00D26D42" w:rsidRDefault="002B4041">
            <w:pPr>
              <w:widowControl w:val="0"/>
              <w:jc w:val="center"/>
              <w:rPr>
                <w:rFonts w:cs="Arial"/>
                <w:szCs w:val="22"/>
              </w:rPr>
            </w:pPr>
            <w:r>
              <w:rPr>
                <w:rFonts w:cs="Arial"/>
                <w:szCs w:val="22"/>
              </w:rPr>
              <w:t>6</w:t>
            </w:r>
          </w:p>
        </w:tc>
      </w:tr>
      <w:tr w:rsidR="00D26D42" w14:paraId="67EF7728" w14:textId="77777777">
        <w:tc>
          <w:tcPr>
            <w:tcW w:w="1166" w:type="dxa"/>
            <w:tcBorders>
              <w:top w:val="single" w:sz="4" w:space="0" w:color="000000"/>
              <w:left w:val="single" w:sz="4" w:space="0" w:color="000000"/>
              <w:bottom w:val="single" w:sz="4" w:space="0" w:color="000000"/>
              <w:right w:val="single" w:sz="4" w:space="0" w:color="000000"/>
            </w:tcBorders>
          </w:tcPr>
          <w:p w14:paraId="2228336F"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7B49FEE4" w14:textId="77777777" w:rsidR="00D26D42" w:rsidRDefault="002B4041">
            <w:pPr>
              <w:widowControl w:val="0"/>
              <w:spacing w:line="360" w:lineRule="exact"/>
              <w:rPr>
                <w:rFonts w:cs="Arial"/>
                <w:bCs/>
                <w:szCs w:val="22"/>
              </w:rPr>
            </w:pPr>
            <w:r>
              <w:rPr>
                <w:rFonts w:cs="Arial"/>
                <w:bCs/>
                <w:szCs w:val="22"/>
              </w:rPr>
              <w:t>Restricting Contact</w:t>
            </w:r>
          </w:p>
        </w:tc>
        <w:tc>
          <w:tcPr>
            <w:tcW w:w="1634" w:type="dxa"/>
            <w:tcBorders>
              <w:top w:val="single" w:sz="4" w:space="0" w:color="000000"/>
              <w:left w:val="single" w:sz="4" w:space="0" w:color="000000"/>
              <w:bottom w:val="single" w:sz="4" w:space="0" w:color="000000"/>
              <w:right w:val="single" w:sz="4" w:space="0" w:color="000000"/>
            </w:tcBorders>
            <w:vAlign w:val="center"/>
          </w:tcPr>
          <w:p w14:paraId="60C45B4D" w14:textId="3B9E4BF9" w:rsidR="00D26D42" w:rsidRDefault="0058080A">
            <w:pPr>
              <w:widowControl w:val="0"/>
              <w:jc w:val="center"/>
              <w:rPr>
                <w:rFonts w:cs="Arial"/>
                <w:szCs w:val="22"/>
              </w:rPr>
            </w:pPr>
            <w:r>
              <w:rPr>
                <w:rFonts w:cs="Arial"/>
                <w:szCs w:val="22"/>
              </w:rPr>
              <w:t>8</w:t>
            </w:r>
          </w:p>
        </w:tc>
      </w:tr>
      <w:tr w:rsidR="00D26D42" w14:paraId="14738611" w14:textId="77777777">
        <w:tc>
          <w:tcPr>
            <w:tcW w:w="1166" w:type="dxa"/>
            <w:tcBorders>
              <w:top w:val="single" w:sz="4" w:space="0" w:color="000000"/>
              <w:left w:val="single" w:sz="4" w:space="0" w:color="000000"/>
              <w:bottom w:val="single" w:sz="4" w:space="0" w:color="000000"/>
              <w:right w:val="single" w:sz="4" w:space="0" w:color="000000"/>
            </w:tcBorders>
          </w:tcPr>
          <w:p w14:paraId="68BB1FBB"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6DBD3FD8" w14:textId="77777777" w:rsidR="00D26D42" w:rsidRDefault="002B4041">
            <w:pPr>
              <w:widowControl w:val="0"/>
              <w:spacing w:line="360" w:lineRule="exact"/>
              <w:rPr>
                <w:rFonts w:cs="Arial"/>
                <w:bCs/>
                <w:szCs w:val="22"/>
              </w:rPr>
            </w:pPr>
            <w:r>
              <w:rPr>
                <w:rFonts w:cs="Arial"/>
                <w:bCs/>
                <w:szCs w:val="22"/>
              </w:rPr>
              <w:t>Appealing a Decision</w:t>
            </w:r>
          </w:p>
        </w:tc>
        <w:tc>
          <w:tcPr>
            <w:tcW w:w="1634" w:type="dxa"/>
            <w:tcBorders>
              <w:top w:val="single" w:sz="4" w:space="0" w:color="000000"/>
              <w:left w:val="single" w:sz="4" w:space="0" w:color="000000"/>
              <w:bottom w:val="single" w:sz="4" w:space="0" w:color="000000"/>
              <w:right w:val="single" w:sz="4" w:space="0" w:color="000000"/>
            </w:tcBorders>
            <w:vAlign w:val="center"/>
          </w:tcPr>
          <w:p w14:paraId="1047256D" w14:textId="42D55271" w:rsidR="00D26D42" w:rsidRDefault="0058080A">
            <w:pPr>
              <w:widowControl w:val="0"/>
              <w:jc w:val="center"/>
              <w:rPr>
                <w:rFonts w:cs="Arial"/>
                <w:szCs w:val="22"/>
              </w:rPr>
            </w:pPr>
            <w:r>
              <w:rPr>
                <w:rFonts w:cs="Arial"/>
                <w:szCs w:val="22"/>
              </w:rPr>
              <w:t>9</w:t>
            </w:r>
          </w:p>
        </w:tc>
      </w:tr>
      <w:tr w:rsidR="00D26D42" w14:paraId="011F3841" w14:textId="77777777">
        <w:tc>
          <w:tcPr>
            <w:tcW w:w="1166" w:type="dxa"/>
            <w:tcBorders>
              <w:top w:val="single" w:sz="4" w:space="0" w:color="000000"/>
              <w:left w:val="single" w:sz="4" w:space="0" w:color="000000"/>
              <w:bottom w:val="single" w:sz="4" w:space="0" w:color="000000"/>
              <w:right w:val="single" w:sz="4" w:space="0" w:color="000000"/>
            </w:tcBorders>
          </w:tcPr>
          <w:p w14:paraId="2EEAE7E2"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04CE9B4D" w14:textId="77777777" w:rsidR="00D26D42" w:rsidRDefault="002B4041">
            <w:pPr>
              <w:widowControl w:val="0"/>
              <w:spacing w:line="360" w:lineRule="exact"/>
              <w:rPr>
                <w:rFonts w:cs="Arial"/>
                <w:bCs/>
                <w:szCs w:val="22"/>
              </w:rPr>
            </w:pPr>
            <w:r>
              <w:rPr>
                <w:rFonts w:cs="Arial"/>
                <w:bCs/>
                <w:szCs w:val="22"/>
              </w:rPr>
              <w:t>Equality &amp; Diversity</w:t>
            </w:r>
          </w:p>
        </w:tc>
        <w:tc>
          <w:tcPr>
            <w:tcW w:w="1634" w:type="dxa"/>
            <w:tcBorders>
              <w:top w:val="single" w:sz="4" w:space="0" w:color="000000"/>
              <w:left w:val="single" w:sz="4" w:space="0" w:color="000000"/>
              <w:bottom w:val="single" w:sz="4" w:space="0" w:color="000000"/>
              <w:right w:val="single" w:sz="4" w:space="0" w:color="000000"/>
            </w:tcBorders>
            <w:vAlign w:val="center"/>
          </w:tcPr>
          <w:p w14:paraId="0528966B" w14:textId="77777777" w:rsidR="00D26D42" w:rsidRDefault="002B4041">
            <w:pPr>
              <w:widowControl w:val="0"/>
              <w:jc w:val="center"/>
              <w:rPr>
                <w:rFonts w:cs="Arial"/>
                <w:szCs w:val="22"/>
              </w:rPr>
            </w:pPr>
            <w:r>
              <w:rPr>
                <w:rFonts w:cs="Arial"/>
                <w:szCs w:val="22"/>
              </w:rPr>
              <w:t>9</w:t>
            </w:r>
          </w:p>
        </w:tc>
      </w:tr>
      <w:tr w:rsidR="00D26D42" w14:paraId="330E6E37" w14:textId="77777777">
        <w:tc>
          <w:tcPr>
            <w:tcW w:w="1166" w:type="dxa"/>
            <w:tcBorders>
              <w:top w:val="single" w:sz="4" w:space="0" w:color="000000"/>
              <w:left w:val="single" w:sz="4" w:space="0" w:color="000000"/>
              <w:bottom w:val="single" w:sz="4" w:space="0" w:color="000000"/>
              <w:right w:val="single" w:sz="4" w:space="0" w:color="000000"/>
            </w:tcBorders>
          </w:tcPr>
          <w:p w14:paraId="25BDBDA0"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7B207CD0" w14:textId="77777777" w:rsidR="00D26D42" w:rsidRDefault="002B4041">
            <w:pPr>
              <w:widowControl w:val="0"/>
              <w:spacing w:line="360" w:lineRule="exact"/>
              <w:rPr>
                <w:rFonts w:cs="Arial"/>
                <w:bCs/>
                <w:szCs w:val="22"/>
              </w:rPr>
            </w:pPr>
            <w:r>
              <w:rPr>
                <w:rFonts w:cs="Arial"/>
                <w:bCs/>
                <w:szCs w:val="22"/>
              </w:rPr>
              <w:t>Legislative &amp; Regulatory Framework</w:t>
            </w:r>
          </w:p>
        </w:tc>
        <w:tc>
          <w:tcPr>
            <w:tcW w:w="1634" w:type="dxa"/>
            <w:tcBorders>
              <w:top w:val="single" w:sz="4" w:space="0" w:color="000000"/>
              <w:left w:val="single" w:sz="4" w:space="0" w:color="000000"/>
              <w:bottom w:val="single" w:sz="4" w:space="0" w:color="000000"/>
              <w:right w:val="single" w:sz="4" w:space="0" w:color="000000"/>
            </w:tcBorders>
            <w:vAlign w:val="center"/>
          </w:tcPr>
          <w:p w14:paraId="28612D2A" w14:textId="0CC8A1BB" w:rsidR="00D26D42" w:rsidRDefault="0058080A">
            <w:pPr>
              <w:widowControl w:val="0"/>
              <w:jc w:val="center"/>
              <w:rPr>
                <w:rFonts w:cs="Arial"/>
                <w:szCs w:val="22"/>
              </w:rPr>
            </w:pPr>
            <w:r>
              <w:rPr>
                <w:rFonts w:cs="Arial"/>
                <w:szCs w:val="22"/>
              </w:rPr>
              <w:t>10</w:t>
            </w:r>
          </w:p>
        </w:tc>
      </w:tr>
      <w:tr w:rsidR="00D26D42" w14:paraId="4E52F5E1" w14:textId="77777777">
        <w:tc>
          <w:tcPr>
            <w:tcW w:w="1166" w:type="dxa"/>
            <w:tcBorders>
              <w:top w:val="single" w:sz="4" w:space="0" w:color="000000"/>
              <w:left w:val="single" w:sz="4" w:space="0" w:color="000000"/>
              <w:bottom w:val="single" w:sz="4" w:space="0" w:color="000000"/>
              <w:right w:val="single" w:sz="4" w:space="0" w:color="000000"/>
            </w:tcBorders>
          </w:tcPr>
          <w:p w14:paraId="4BA6F22C"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5EA552AE" w14:textId="77777777" w:rsidR="00D26D42" w:rsidRDefault="002B4041">
            <w:pPr>
              <w:widowControl w:val="0"/>
              <w:spacing w:line="360" w:lineRule="exact"/>
              <w:rPr>
                <w:rFonts w:cs="Arial"/>
                <w:bCs/>
                <w:szCs w:val="22"/>
              </w:rPr>
            </w:pPr>
            <w:r>
              <w:rPr>
                <w:rFonts w:cs="Arial"/>
                <w:bCs/>
                <w:szCs w:val="22"/>
              </w:rPr>
              <w:t>Confidentiality, Data Protection &amp; Rights of Access</w:t>
            </w:r>
          </w:p>
        </w:tc>
        <w:tc>
          <w:tcPr>
            <w:tcW w:w="1634" w:type="dxa"/>
            <w:tcBorders>
              <w:top w:val="single" w:sz="4" w:space="0" w:color="000000"/>
              <w:left w:val="single" w:sz="4" w:space="0" w:color="000000"/>
              <w:bottom w:val="single" w:sz="4" w:space="0" w:color="000000"/>
              <w:right w:val="single" w:sz="4" w:space="0" w:color="000000"/>
            </w:tcBorders>
            <w:vAlign w:val="center"/>
          </w:tcPr>
          <w:p w14:paraId="0761CF1B" w14:textId="07F12CE6" w:rsidR="00D26D42" w:rsidRDefault="0058080A">
            <w:pPr>
              <w:widowControl w:val="0"/>
              <w:jc w:val="center"/>
              <w:rPr>
                <w:rFonts w:cs="Arial"/>
                <w:szCs w:val="22"/>
              </w:rPr>
            </w:pPr>
            <w:r>
              <w:rPr>
                <w:rFonts w:cs="Arial"/>
                <w:szCs w:val="22"/>
              </w:rPr>
              <w:t>10</w:t>
            </w:r>
          </w:p>
        </w:tc>
      </w:tr>
      <w:tr w:rsidR="00D26D42" w14:paraId="754FDD01" w14:textId="77777777">
        <w:tc>
          <w:tcPr>
            <w:tcW w:w="1166" w:type="dxa"/>
            <w:tcBorders>
              <w:top w:val="single" w:sz="4" w:space="0" w:color="000000"/>
              <w:left w:val="single" w:sz="4" w:space="0" w:color="000000"/>
              <w:bottom w:val="single" w:sz="4" w:space="0" w:color="000000"/>
              <w:right w:val="single" w:sz="4" w:space="0" w:color="000000"/>
            </w:tcBorders>
          </w:tcPr>
          <w:p w14:paraId="5FAFA5FB" w14:textId="77777777" w:rsidR="00D26D42" w:rsidRDefault="00D26D42">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707F87F0" w14:textId="77777777" w:rsidR="00D26D42" w:rsidRDefault="002B4041">
            <w:pPr>
              <w:widowControl w:val="0"/>
              <w:spacing w:line="360" w:lineRule="exact"/>
              <w:rPr>
                <w:rFonts w:cs="Arial"/>
                <w:bCs/>
                <w:szCs w:val="22"/>
              </w:rPr>
            </w:pPr>
            <w:r>
              <w:rPr>
                <w:rFonts w:cs="Arial"/>
                <w:bCs/>
                <w:szCs w:val="22"/>
              </w:rPr>
              <w:t>Monitoring &amp; Policy Review</w:t>
            </w:r>
          </w:p>
        </w:tc>
        <w:tc>
          <w:tcPr>
            <w:tcW w:w="1634" w:type="dxa"/>
            <w:tcBorders>
              <w:top w:val="single" w:sz="4" w:space="0" w:color="000000"/>
              <w:left w:val="single" w:sz="4" w:space="0" w:color="000000"/>
              <w:bottom w:val="single" w:sz="4" w:space="0" w:color="000000"/>
              <w:right w:val="single" w:sz="4" w:space="0" w:color="000000"/>
            </w:tcBorders>
            <w:vAlign w:val="center"/>
          </w:tcPr>
          <w:p w14:paraId="678F08C2" w14:textId="4A541C3E" w:rsidR="00D26D42" w:rsidRDefault="002B4041">
            <w:pPr>
              <w:widowControl w:val="0"/>
              <w:jc w:val="center"/>
              <w:rPr>
                <w:rFonts w:cs="Arial"/>
                <w:szCs w:val="22"/>
              </w:rPr>
            </w:pPr>
            <w:r>
              <w:rPr>
                <w:rFonts w:cs="Arial"/>
                <w:szCs w:val="22"/>
              </w:rPr>
              <w:t>1</w:t>
            </w:r>
            <w:r w:rsidR="0058080A">
              <w:rPr>
                <w:rFonts w:cs="Arial"/>
                <w:szCs w:val="22"/>
              </w:rPr>
              <w:t>1</w:t>
            </w:r>
          </w:p>
        </w:tc>
      </w:tr>
      <w:tr w:rsidR="0058080A" w14:paraId="6A082108" w14:textId="77777777">
        <w:tc>
          <w:tcPr>
            <w:tcW w:w="1166" w:type="dxa"/>
            <w:tcBorders>
              <w:top w:val="single" w:sz="4" w:space="0" w:color="000000"/>
              <w:left w:val="single" w:sz="4" w:space="0" w:color="000000"/>
              <w:bottom w:val="single" w:sz="4" w:space="0" w:color="000000"/>
              <w:right w:val="single" w:sz="4" w:space="0" w:color="000000"/>
            </w:tcBorders>
          </w:tcPr>
          <w:p w14:paraId="16627207" w14:textId="77777777" w:rsidR="0058080A" w:rsidRDefault="0058080A">
            <w:pPr>
              <w:pStyle w:val="DefaultText"/>
              <w:widowControl w:val="0"/>
              <w:numPr>
                <w:ilvl w:val="0"/>
                <w:numId w:val="2"/>
              </w:numPr>
              <w:spacing w:before="240"/>
              <w:rPr>
                <w:rFonts w:ascii="Arial" w:hAnsi="Arial" w:cs="Arial"/>
                <w:color w:val="auto"/>
                <w:sz w:val="22"/>
                <w:szCs w:val="22"/>
              </w:rPr>
            </w:pPr>
          </w:p>
        </w:tc>
        <w:tc>
          <w:tcPr>
            <w:tcW w:w="6828" w:type="dxa"/>
            <w:tcBorders>
              <w:top w:val="single" w:sz="4" w:space="0" w:color="000000"/>
              <w:left w:val="single" w:sz="4" w:space="0" w:color="000000"/>
              <w:bottom w:val="single" w:sz="4" w:space="0" w:color="000000"/>
              <w:right w:val="single" w:sz="4" w:space="0" w:color="000000"/>
            </w:tcBorders>
          </w:tcPr>
          <w:p w14:paraId="59BD2A8B" w14:textId="6F9BD66D" w:rsidR="0058080A" w:rsidRDefault="0058080A">
            <w:pPr>
              <w:widowControl w:val="0"/>
              <w:spacing w:line="360" w:lineRule="exact"/>
              <w:rPr>
                <w:rFonts w:cs="Arial"/>
                <w:bCs/>
                <w:szCs w:val="22"/>
              </w:rPr>
            </w:pPr>
            <w:r>
              <w:rPr>
                <w:rFonts w:cs="Arial"/>
                <w:bCs/>
                <w:szCs w:val="22"/>
              </w:rPr>
              <w:t>Links with other Strategies &amp; Policies</w:t>
            </w:r>
          </w:p>
        </w:tc>
        <w:tc>
          <w:tcPr>
            <w:tcW w:w="1634" w:type="dxa"/>
            <w:tcBorders>
              <w:top w:val="single" w:sz="4" w:space="0" w:color="000000"/>
              <w:left w:val="single" w:sz="4" w:space="0" w:color="000000"/>
              <w:bottom w:val="single" w:sz="4" w:space="0" w:color="000000"/>
              <w:right w:val="single" w:sz="4" w:space="0" w:color="000000"/>
            </w:tcBorders>
            <w:vAlign w:val="center"/>
          </w:tcPr>
          <w:p w14:paraId="4915F295" w14:textId="1CE2C622" w:rsidR="0058080A" w:rsidRDefault="0058080A">
            <w:pPr>
              <w:widowControl w:val="0"/>
              <w:jc w:val="center"/>
              <w:rPr>
                <w:rFonts w:cs="Arial"/>
                <w:szCs w:val="22"/>
              </w:rPr>
            </w:pPr>
            <w:r>
              <w:rPr>
                <w:rFonts w:cs="Arial"/>
                <w:szCs w:val="22"/>
              </w:rPr>
              <w:t>11</w:t>
            </w:r>
          </w:p>
        </w:tc>
      </w:tr>
    </w:tbl>
    <w:p w14:paraId="13DE6A19" w14:textId="77777777" w:rsidR="00D26D42" w:rsidRDefault="00D26D42">
      <w:pPr>
        <w:pStyle w:val="DefaultText"/>
        <w:rPr>
          <w:rFonts w:ascii="Arial" w:hAnsi="Arial" w:cs="Arial"/>
          <w:color w:val="auto"/>
          <w:sz w:val="22"/>
          <w:szCs w:val="22"/>
        </w:rPr>
      </w:pPr>
    </w:p>
    <w:p w14:paraId="569908F0" w14:textId="77777777" w:rsidR="00D26D42" w:rsidRDefault="00D26D42">
      <w:pPr>
        <w:pStyle w:val="DefaultText"/>
        <w:rPr>
          <w:rFonts w:ascii="Arial" w:hAnsi="Arial" w:cs="Arial"/>
          <w:color w:val="auto"/>
          <w:sz w:val="22"/>
          <w:szCs w:val="22"/>
        </w:rPr>
      </w:pPr>
    </w:p>
    <w:p w14:paraId="47F8C072" w14:textId="77777777" w:rsidR="00D26D42" w:rsidRDefault="00D26D42">
      <w:pPr>
        <w:pStyle w:val="DefaultText"/>
        <w:rPr>
          <w:rFonts w:ascii="Arial" w:hAnsi="Arial" w:cs="Arial"/>
          <w:color w:val="auto"/>
          <w:sz w:val="22"/>
          <w:szCs w:val="22"/>
        </w:rPr>
      </w:pPr>
    </w:p>
    <w:p w14:paraId="2CFBA66A" w14:textId="77777777" w:rsidR="00D26D42" w:rsidRDefault="00D26D42">
      <w:pPr>
        <w:pStyle w:val="DefaultText"/>
        <w:rPr>
          <w:rFonts w:ascii="Arial" w:hAnsi="Arial" w:cs="Arial"/>
          <w:color w:val="auto"/>
          <w:sz w:val="22"/>
          <w:szCs w:val="22"/>
        </w:rPr>
      </w:pPr>
    </w:p>
    <w:p w14:paraId="4D2BF18C" w14:textId="77777777" w:rsidR="00D26D42" w:rsidRDefault="00D26D42">
      <w:pPr>
        <w:pStyle w:val="DefaultText"/>
        <w:rPr>
          <w:rFonts w:ascii="Arial" w:hAnsi="Arial" w:cs="Arial"/>
          <w:color w:val="auto"/>
          <w:sz w:val="22"/>
          <w:szCs w:val="22"/>
        </w:rPr>
      </w:pPr>
    </w:p>
    <w:p w14:paraId="29DE54D0" w14:textId="77777777" w:rsidR="00D26D42" w:rsidRDefault="00D26D42">
      <w:pPr>
        <w:pStyle w:val="DefaultText"/>
        <w:rPr>
          <w:rFonts w:ascii="Arial" w:hAnsi="Arial" w:cs="Arial"/>
          <w:color w:val="auto"/>
          <w:sz w:val="22"/>
          <w:szCs w:val="22"/>
        </w:rPr>
      </w:pPr>
    </w:p>
    <w:p w14:paraId="516877F1" w14:textId="77777777" w:rsidR="00D26D42" w:rsidRDefault="00D26D42">
      <w:pPr>
        <w:pStyle w:val="DefaultText"/>
        <w:rPr>
          <w:rFonts w:ascii="Arial" w:hAnsi="Arial" w:cs="Arial"/>
          <w:color w:val="auto"/>
          <w:sz w:val="22"/>
          <w:szCs w:val="22"/>
        </w:rPr>
      </w:pPr>
    </w:p>
    <w:p w14:paraId="2FCE4439" w14:textId="77777777" w:rsidR="00D26D42" w:rsidRDefault="00D26D42">
      <w:pPr>
        <w:pStyle w:val="DefaultText"/>
        <w:rPr>
          <w:rFonts w:ascii="Arial" w:hAnsi="Arial" w:cs="Arial"/>
          <w:color w:val="auto"/>
          <w:sz w:val="22"/>
          <w:szCs w:val="22"/>
        </w:rPr>
      </w:pPr>
    </w:p>
    <w:p w14:paraId="171C1939" w14:textId="77777777" w:rsidR="00D26D42" w:rsidRDefault="00D26D42">
      <w:pPr>
        <w:pStyle w:val="DefaultText"/>
        <w:rPr>
          <w:rFonts w:ascii="Arial" w:hAnsi="Arial" w:cs="Arial"/>
          <w:color w:val="auto"/>
          <w:sz w:val="22"/>
          <w:szCs w:val="22"/>
        </w:rPr>
      </w:pPr>
    </w:p>
    <w:p w14:paraId="2C00635E" w14:textId="77777777" w:rsidR="00D26D42" w:rsidRDefault="002B4041">
      <w:pPr>
        <w:pStyle w:val="DefaultText"/>
        <w:rPr>
          <w:rFonts w:ascii="Arial" w:hAnsi="Arial" w:cs="Arial"/>
          <w:color w:val="auto"/>
          <w:sz w:val="22"/>
          <w:szCs w:val="22"/>
        </w:rPr>
      </w:pPr>
      <w:r>
        <w:br w:type="page"/>
      </w:r>
    </w:p>
    <w:p w14:paraId="25F0E7D0" w14:textId="77777777" w:rsidR="00D26D42" w:rsidRDefault="00D26D42">
      <w:pPr>
        <w:pStyle w:val="DefaultText"/>
        <w:rPr>
          <w:rFonts w:ascii="Arial" w:hAnsi="Arial" w:cs="Arial"/>
          <w:color w:val="auto"/>
          <w:sz w:val="22"/>
          <w:szCs w:val="22"/>
        </w:rPr>
      </w:pPr>
    </w:p>
    <w:p w14:paraId="25F9E829" w14:textId="77777777" w:rsidR="00D26D42" w:rsidRDefault="00D26D42">
      <w:pPr>
        <w:pStyle w:val="DefaultText"/>
        <w:rPr>
          <w:rFonts w:ascii="Arial" w:hAnsi="Arial" w:cs="Arial"/>
          <w:color w:val="auto"/>
          <w:sz w:val="22"/>
          <w:szCs w:val="22"/>
        </w:rPr>
      </w:pPr>
    </w:p>
    <w:tbl>
      <w:tblPr>
        <w:tblW w:w="9874" w:type="dxa"/>
        <w:tblLayout w:type="fixed"/>
        <w:tblLook w:val="04A0" w:firstRow="1" w:lastRow="0" w:firstColumn="1" w:lastColumn="0" w:noHBand="0" w:noVBand="1"/>
      </w:tblPr>
      <w:tblGrid>
        <w:gridCol w:w="880"/>
        <w:gridCol w:w="8994"/>
      </w:tblGrid>
      <w:tr w:rsidR="00D26D42" w14:paraId="196593D6" w14:textId="77777777" w:rsidTr="00E71E2F">
        <w:tc>
          <w:tcPr>
            <w:tcW w:w="880" w:type="dxa"/>
          </w:tcPr>
          <w:p w14:paraId="7F4C3F50" w14:textId="77777777" w:rsidR="00D26D42" w:rsidRDefault="002B4041">
            <w:pPr>
              <w:pStyle w:val="DefaultText"/>
              <w:widowControl w:val="0"/>
              <w:spacing w:line="360" w:lineRule="auto"/>
              <w:rPr>
                <w:rFonts w:ascii="Arial" w:hAnsi="Arial" w:cs="Arial"/>
                <w:b/>
                <w:color w:val="auto"/>
                <w:sz w:val="22"/>
                <w:szCs w:val="22"/>
              </w:rPr>
            </w:pPr>
            <w:r>
              <w:rPr>
                <w:rFonts w:ascii="Arial" w:hAnsi="Arial" w:cs="Arial"/>
                <w:b/>
                <w:color w:val="auto"/>
                <w:sz w:val="22"/>
                <w:szCs w:val="22"/>
              </w:rPr>
              <w:t>1.0</w:t>
            </w:r>
          </w:p>
          <w:p w14:paraId="2B25D8C6" w14:textId="77777777" w:rsidR="00D26D42" w:rsidRDefault="00D26D42">
            <w:pPr>
              <w:pStyle w:val="DefaultText"/>
              <w:widowControl w:val="0"/>
              <w:spacing w:line="360" w:lineRule="auto"/>
              <w:rPr>
                <w:rFonts w:ascii="Arial" w:hAnsi="Arial" w:cs="Arial"/>
                <w:b/>
                <w:color w:val="auto"/>
                <w:sz w:val="12"/>
                <w:szCs w:val="12"/>
              </w:rPr>
            </w:pPr>
          </w:p>
          <w:p w14:paraId="65F9EF61" w14:textId="77777777"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1.1</w:t>
            </w:r>
          </w:p>
          <w:p w14:paraId="40615912" w14:textId="77777777" w:rsidR="00D26D42" w:rsidRDefault="00D26D42">
            <w:pPr>
              <w:pStyle w:val="DefaultText"/>
              <w:widowControl w:val="0"/>
              <w:spacing w:line="360" w:lineRule="auto"/>
              <w:rPr>
                <w:rFonts w:ascii="Arial" w:hAnsi="Arial" w:cs="Arial"/>
                <w:bCs/>
                <w:color w:val="auto"/>
                <w:sz w:val="32"/>
                <w:szCs w:val="32"/>
              </w:rPr>
            </w:pPr>
          </w:p>
          <w:p w14:paraId="71A2D28A" w14:textId="77777777"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1.2</w:t>
            </w:r>
          </w:p>
          <w:p w14:paraId="0E73F185" w14:textId="77777777" w:rsidR="00D26D42" w:rsidRDefault="00D26D42">
            <w:pPr>
              <w:pStyle w:val="DefaultText"/>
              <w:widowControl w:val="0"/>
              <w:spacing w:line="360" w:lineRule="auto"/>
              <w:rPr>
                <w:rFonts w:ascii="Arial" w:hAnsi="Arial" w:cs="Arial"/>
                <w:bCs/>
                <w:color w:val="auto"/>
                <w:sz w:val="22"/>
                <w:szCs w:val="22"/>
              </w:rPr>
            </w:pPr>
          </w:p>
          <w:p w14:paraId="110538B0" w14:textId="77777777" w:rsidR="00D26D42" w:rsidRDefault="00D26D42">
            <w:pPr>
              <w:pStyle w:val="DefaultText"/>
              <w:widowControl w:val="0"/>
              <w:spacing w:line="360" w:lineRule="auto"/>
              <w:rPr>
                <w:rFonts w:ascii="Arial" w:hAnsi="Arial" w:cs="Arial"/>
                <w:bCs/>
                <w:color w:val="auto"/>
                <w:sz w:val="22"/>
                <w:szCs w:val="22"/>
              </w:rPr>
            </w:pPr>
          </w:p>
          <w:p w14:paraId="105C625A" w14:textId="77777777" w:rsidR="00D26D42" w:rsidRDefault="00D26D42">
            <w:pPr>
              <w:pStyle w:val="DefaultText"/>
              <w:widowControl w:val="0"/>
              <w:spacing w:line="360" w:lineRule="auto"/>
              <w:rPr>
                <w:rFonts w:ascii="Arial" w:hAnsi="Arial" w:cs="Arial"/>
                <w:bCs/>
                <w:color w:val="auto"/>
                <w:sz w:val="22"/>
                <w:szCs w:val="22"/>
              </w:rPr>
            </w:pPr>
          </w:p>
          <w:p w14:paraId="4335C2D4" w14:textId="77777777" w:rsidR="00D26D42" w:rsidRDefault="00D26D42">
            <w:pPr>
              <w:pStyle w:val="DefaultText"/>
              <w:widowControl w:val="0"/>
              <w:spacing w:line="360" w:lineRule="auto"/>
              <w:rPr>
                <w:rFonts w:ascii="Arial" w:hAnsi="Arial" w:cs="Arial"/>
                <w:bCs/>
                <w:color w:val="auto"/>
                <w:sz w:val="22"/>
                <w:szCs w:val="22"/>
              </w:rPr>
            </w:pPr>
          </w:p>
          <w:p w14:paraId="00801856" w14:textId="77777777" w:rsidR="00D26D42" w:rsidRDefault="00D26D42">
            <w:pPr>
              <w:pStyle w:val="DefaultText"/>
              <w:widowControl w:val="0"/>
              <w:spacing w:line="360" w:lineRule="auto"/>
              <w:rPr>
                <w:rFonts w:ascii="Arial" w:hAnsi="Arial" w:cs="Arial"/>
                <w:bCs/>
                <w:color w:val="auto"/>
                <w:sz w:val="22"/>
                <w:szCs w:val="22"/>
              </w:rPr>
            </w:pPr>
          </w:p>
          <w:p w14:paraId="4D323C23" w14:textId="77777777" w:rsidR="00D26D42" w:rsidRDefault="00D26D42">
            <w:pPr>
              <w:pStyle w:val="DefaultText"/>
              <w:widowControl w:val="0"/>
              <w:spacing w:line="360" w:lineRule="auto"/>
              <w:rPr>
                <w:rFonts w:ascii="Arial" w:hAnsi="Arial" w:cs="Arial"/>
                <w:bCs/>
                <w:color w:val="auto"/>
                <w:sz w:val="22"/>
                <w:szCs w:val="22"/>
              </w:rPr>
            </w:pPr>
          </w:p>
          <w:p w14:paraId="1B39DA98" w14:textId="77777777" w:rsidR="00D26D42" w:rsidRDefault="00D26D42">
            <w:pPr>
              <w:pStyle w:val="DefaultText"/>
              <w:widowControl w:val="0"/>
              <w:spacing w:line="360" w:lineRule="auto"/>
              <w:rPr>
                <w:rFonts w:ascii="Arial" w:hAnsi="Arial" w:cs="Arial"/>
                <w:bCs/>
                <w:color w:val="auto"/>
                <w:sz w:val="22"/>
                <w:szCs w:val="22"/>
              </w:rPr>
            </w:pPr>
          </w:p>
          <w:p w14:paraId="1583A9ED" w14:textId="77777777" w:rsidR="00D26D42" w:rsidRDefault="00D26D42">
            <w:pPr>
              <w:pStyle w:val="DefaultText"/>
              <w:widowControl w:val="0"/>
              <w:spacing w:line="360" w:lineRule="auto"/>
              <w:rPr>
                <w:rFonts w:ascii="Arial" w:hAnsi="Arial" w:cs="Arial"/>
                <w:bCs/>
                <w:color w:val="auto"/>
                <w:sz w:val="22"/>
                <w:szCs w:val="22"/>
              </w:rPr>
            </w:pPr>
          </w:p>
          <w:p w14:paraId="771A9F1E" w14:textId="77777777" w:rsidR="00D26D42" w:rsidRDefault="00D26D42">
            <w:pPr>
              <w:pStyle w:val="DefaultText"/>
              <w:widowControl w:val="0"/>
              <w:spacing w:line="360" w:lineRule="auto"/>
              <w:rPr>
                <w:rFonts w:ascii="Arial" w:hAnsi="Arial" w:cs="Arial"/>
                <w:bCs/>
                <w:color w:val="auto"/>
                <w:sz w:val="22"/>
                <w:szCs w:val="22"/>
              </w:rPr>
            </w:pPr>
          </w:p>
          <w:p w14:paraId="535740AD" w14:textId="77777777" w:rsidR="00D26D42" w:rsidRDefault="00D26D42">
            <w:pPr>
              <w:pStyle w:val="DefaultText"/>
              <w:widowControl w:val="0"/>
              <w:spacing w:line="360" w:lineRule="auto"/>
              <w:rPr>
                <w:rFonts w:ascii="Arial" w:hAnsi="Arial" w:cs="Arial"/>
                <w:bCs/>
                <w:color w:val="auto"/>
                <w:sz w:val="22"/>
                <w:szCs w:val="22"/>
              </w:rPr>
            </w:pPr>
          </w:p>
          <w:p w14:paraId="55591393" w14:textId="77777777" w:rsidR="00D26D42" w:rsidRDefault="00D26D42">
            <w:pPr>
              <w:pStyle w:val="DefaultText"/>
              <w:widowControl w:val="0"/>
              <w:spacing w:line="360" w:lineRule="auto"/>
              <w:rPr>
                <w:rFonts w:ascii="Arial" w:hAnsi="Arial" w:cs="Arial"/>
                <w:bCs/>
                <w:color w:val="auto"/>
                <w:sz w:val="22"/>
                <w:szCs w:val="22"/>
              </w:rPr>
            </w:pPr>
          </w:p>
          <w:p w14:paraId="5550C95D" w14:textId="77777777" w:rsidR="00D26D42" w:rsidRDefault="00D26D42">
            <w:pPr>
              <w:pStyle w:val="DefaultText"/>
              <w:widowControl w:val="0"/>
              <w:spacing w:line="360" w:lineRule="auto"/>
              <w:rPr>
                <w:rFonts w:ascii="Arial" w:hAnsi="Arial" w:cs="Arial"/>
                <w:bCs/>
                <w:color w:val="auto"/>
                <w:sz w:val="22"/>
                <w:szCs w:val="22"/>
              </w:rPr>
            </w:pPr>
          </w:p>
          <w:p w14:paraId="1749E242" w14:textId="77777777" w:rsidR="00D26D42" w:rsidRDefault="00D26D42">
            <w:pPr>
              <w:pStyle w:val="DefaultText"/>
              <w:widowControl w:val="0"/>
              <w:spacing w:line="360" w:lineRule="auto"/>
              <w:rPr>
                <w:rFonts w:ascii="Arial" w:hAnsi="Arial" w:cs="Arial"/>
                <w:bCs/>
                <w:color w:val="auto"/>
                <w:sz w:val="22"/>
                <w:szCs w:val="22"/>
              </w:rPr>
            </w:pPr>
          </w:p>
          <w:p w14:paraId="0879BFEB" w14:textId="77777777" w:rsidR="00D26D42" w:rsidRDefault="00D26D42">
            <w:pPr>
              <w:pStyle w:val="DefaultText"/>
              <w:widowControl w:val="0"/>
              <w:spacing w:line="360" w:lineRule="auto"/>
              <w:rPr>
                <w:rFonts w:ascii="Arial" w:hAnsi="Arial" w:cs="Arial"/>
                <w:bCs/>
                <w:color w:val="auto"/>
                <w:sz w:val="28"/>
                <w:szCs w:val="28"/>
              </w:rPr>
            </w:pPr>
          </w:p>
          <w:p w14:paraId="29DA29FB" w14:textId="77777777" w:rsidR="00122CEE" w:rsidRDefault="00122CEE">
            <w:pPr>
              <w:pStyle w:val="DefaultText"/>
              <w:widowControl w:val="0"/>
              <w:spacing w:line="360" w:lineRule="auto"/>
              <w:rPr>
                <w:rFonts w:ascii="Arial" w:hAnsi="Arial" w:cs="Arial"/>
                <w:bCs/>
                <w:color w:val="auto"/>
                <w:sz w:val="22"/>
                <w:szCs w:val="22"/>
              </w:rPr>
            </w:pPr>
          </w:p>
          <w:p w14:paraId="220559DA" w14:textId="5D691746"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 xml:space="preserve">1.3 </w:t>
            </w:r>
          </w:p>
          <w:p w14:paraId="4254CA00" w14:textId="77777777" w:rsidR="00D26D42" w:rsidRDefault="00D26D42">
            <w:pPr>
              <w:pStyle w:val="DefaultText"/>
              <w:widowControl w:val="0"/>
              <w:spacing w:line="360" w:lineRule="auto"/>
              <w:rPr>
                <w:rFonts w:ascii="Arial" w:hAnsi="Arial" w:cs="Arial"/>
                <w:bCs/>
                <w:color w:val="auto"/>
                <w:sz w:val="22"/>
                <w:szCs w:val="22"/>
              </w:rPr>
            </w:pPr>
          </w:p>
          <w:p w14:paraId="49D6389E" w14:textId="77777777" w:rsidR="00D26D42" w:rsidRDefault="00D26D42">
            <w:pPr>
              <w:pStyle w:val="DefaultText"/>
              <w:widowControl w:val="0"/>
              <w:spacing w:line="360" w:lineRule="auto"/>
              <w:rPr>
                <w:rFonts w:ascii="Arial" w:hAnsi="Arial" w:cs="Arial"/>
                <w:bCs/>
                <w:color w:val="auto"/>
                <w:sz w:val="32"/>
                <w:szCs w:val="32"/>
              </w:rPr>
            </w:pPr>
          </w:p>
          <w:p w14:paraId="3A46DE57" w14:textId="77777777" w:rsidR="00D26D42" w:rsidRDefault="00D26D42">
            <w:pPr>
              <w:pStyle w:val="DefaultText"/>
              <w:widowControl w:val="0"/>
              <w:spacing w:line="360" w:lineRule="auto"/>
              <w:rPr>
                <w:rFonts w:ascii="Arial" w:hAnsi="Arial" w:cs="Arial"/>
                <w:bCs/>
                <w:color w:val="auto"/>
                <w:sz w:val="22"/>
                <w:szCs w:val="22"/>
              </w:rPr>
            </w:pPr>
          </w:p>
          <w:p w14:paraId="4BCC7A62" w14:textId="77777777" w:rsidR="00D26D42" w:rsidRDefault="00D26D42">
            <w:pPr>
              <w:pStyle w:val="DefaultText"/>
              <w:widowControl w:val="0"/>
              <w:spacing w:line="360" w:lineRule="auto"/>
              <w:rPr>
                <w:rFonts w:ascii="Arial" w:hAnsi="Arial" w:cs="Arial"/>
                <w:bCs/>
                <w:color w:val="auto"/>
                <w:sz w:val="22"/>
                <w:szCs w:val="22"/>
              </w:rPr>
            </w:pPr>
          </w:p>
          <w:p w14:paraId="7E7FE614" w14:textId="77777777"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 xml:space="preserve">1.4 </w:t>
            </w:r>
          </w:p>
          <w:p w14:paraId="0BAA7D5D" w14:textId="77777777" w:rsidR="00D26D42" w:rsidRDefault="00D26D42">
            <w:pPr>
              <w:pStyle w:val="DefaultText"/>
              <w:widowControl w:val="0"/>
              <w:spacing w:line="360" w:lineRule="auto"/>
              <w:rPr>
                <w:rFonts w:ascii="Arial" w:hAnsi="Arial" w:cs="Arial"/>
                <w:bCs/>
                <w:color w:val="auto"/>
                <w:sz w:val="22"/>
                <w:szCs w:val="22"/>
              </w:rPr>
            </w:pPr>
          </w:p>
          <w:p w14:paraId="45557E51" w14:textId="77777777" w:rsidR="00162778" w:rsidRDefault="00162778">
            <w:pPr>
              <w:pStyle w:val="DefaultText"/>
              <w:widowControl w:val="0"/>
              <w:spacing w:line="360" w:lineRule="auto"/>
              <w:rPr>
                <w:rFonts w:ascii="Arial" w:hAnsi="Arial" w:cs="Arial"/>
                <w:bCs/>
                <w:color w:val="auto"/>
                <w:sz w:val="22"/>
                <w:szCs w:val="22"/>
              </w:rPr>
            </w:pPr>
          </w:p>
          <w:p w14:paraId="3094499A" w14:textId="4254ABF4"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 xml:space="preserve">1.5 </w:t>
            </w:r>
          </w:p>
          <w:p w14:paraId="43D86359" w14:textId="77777777" w:rsidR="00D26D42" w:rsidRDefault="002B4041">
            <w:pPr>
              <w:pStyle w:val="DefaultText"/>
              <w:widowControl w:val="0"/>
              <w:spacing w:line="360" w:lineRule="auto"/>
              <w:rPr>
                <w:rFonts w:ascii="Arial" w:hAnsi="Arial" w:cs="Arial"/>
                <w:bCs/>
                <w:color w:val="auto"/>
                <w:sz w:val="22"/>
                <w:szCs w:val="22"/>
              </w:rPr>
            </w:pPr>
            <w:r>
              <w:rPr>
                <w:rFonts w:ascii="Arial" w:hAnsi="Arial" w:cs="Arial"/>
                <w:bCs/>
                <w:color w:val="auto"/>
                <w:sz w:val="22"/>
                <w:szCs w:val="22"/>
              </w:rPr>
              <w:t xml:space="preserve"> </w:t>
            </w:r>
          </w:p>
        </w:tc>
        <w:tc>
          <w:tcPr>
            <w:tcW w:w="8994" w:type="dxa"/>
          </w:tcPr>
          <w:p w14:paraId="5F683555" w14:textId="1325F237" w:rsidR="00D26D42" w:rsidRDefault="002B4041">
            <w:pPr>
              <w:pStyle w:val="DefaultText"/>
              <w:widowControl w:val="0"/>
              <w:spacing w:line="276" w:lineRule="auto"/>
              <w:rPr>
                <w:rFonts w:ascii="Arial" w:hAnsi="Arial" w:cs="Arial"/>
                <w:b/>
                <w:color w:val="auto"/>
                <w:sz w:val="22"/>
                <w:szCs w:val="22"/>
              </w:rPr>
            </w:pPr>
            <w:r>
              <w:rPr>
                <w:rFonts w:ascii="Arial" w:hAnsi="Arial" w:cs="Arial"/>
                <w:b/>
                <w:color w:val="auto"/>
                <w:sz w:val="22"/>
                <w:szCs w:val="22"/>
              </w:rPr>
              <w:t xml:space="preserve">INTRODUCTION </w:t>
            </w:r>
          </w:p>
          <w:p w14:paraId="31C9E44D" w14:textId="77777777" w:rsidR="00C37852" w:rsidRDefault="00C37852">
            <w:pPr>
              <w:pStyle w:val="DefaultText"/>
              <w:widowControl w:val="0"/>
              <w:spacing w:line="276" w:lineRule="auto"/>
              <w:rPr>
                <w:rFonts w:ascii="Arial" w:hAnsi="Arial" w:cs="Arial"/>
                <w:b/>
                <w:color w:val="auto"/>
                <w:sz w:val="22"/>
                <w:szCs w:val="22"/>
              </w:rPr>
            </w:pPr>
          </w:p>
          <w:p w14:paraId="3BD2DC37" w14:textId="211BBDBD" w:rsidR="00D26D42" w:rsidRDefault="00162778">
            <w:pPr>
              <w:pStyle w:val="DefaultText"/>
              <w:widowControl w:val="0"/>
              <w:spacing w:line="276" w:lineRule="auto"/>
              <w:rPr>
                <w:rFonts w:ascii="Arial" w:hAnsi="Arial" w:cs="Arial"/>
                <w:bCs/>
                <w:color w:val="auto"/>
                <w:sz w:val="22"/>
                <w:szCs w:val="22"/>
                <w:lang w:val="en-GB"/>
              </w:rPr>
            </w:pPr>
            <w:r>
              <w:rPr>
                <w:rFonts w:ascii="Arial" w:hAnsi="Arial" w:cs="Arial"/>
                <w:bCs/>
                <w:color w:val="auto"/>
                <w:sz w:val="22"/>
                <w:szCs w:val="22"/>
                <w:lang w:val="en-GB"/>
              </w:rPr>
              <w:t>The Queens Cross Group is composed of Queens Cross Housing Association and its’ subsidiary companies, Queens Cross Factoring, Queens Cross Workspace and Queens Cross Community Foundation</w:t>
            </w:r>
          </w:p>
          <w:p w14:paraId="404AC77D" w14:textId="77777777" w:rsidR="00162778" w:rsidRDefault="00162778">
            <w:pPr>
              <w:pStyle w:val="DefaultText"/>
              <w:widowControl w:val="0"/>
              <w:spacing w:line="276" w:lineRule="auto"/>
              <w:rPr>
                <w:rFonts w:ascii="Arial" w:hAnsi="Arial" w:cs="Arial"/>
                <w:b/>
                <w:color w:val="auto"/>
                <w:sz w:val="22"/>
                <w:szCs w:val="22"/>
              </w:rPr>
            </w:pPr>
          </w:p>
          <w:p w14:paraId="2356F7C2" w14:textId="77777777" w:rsidR="00D26D42" w:rsidRDefault="002B4041">
            <w:pPr>
              <w:pStyle w:val="DefaultText"/>
              <w:widowControl w:val="0"/>
              <w:spacing w:line="276" w:lineRule="auto"/>
              <w:rPr>
                <w:rFonts w:ascii="Arial" w:hAnsi="Arial" w:cs="Arial"/>
                <w:bCs/>
                <w:color w:val="auto"/>
                <w:sz w:val="22"/>
                <w:szCs w:val="22"/>
                <w:lang w:val="en-GB"/>
              </w:rPr>
            </w:pPr>
            <w:r>
              <w:rPr>
                <w:rFonts w:ascii="Arial" w:hAnsi="Arial" w:cs="Arial"/>
                <w:bCs/>
                <w:color w:val="auto"/>
                <w:sz w:val="22"/>
                <w:szCs w:val="22"/>
                <w:lang w:val="en-GB"/>
              </w:rPr>
              <w:t xml:space="preserve">Queens Cross Group has customer service standards which reflect our commitment to offering a high-quality service and ensuring we treat everyone with dignity and respect. </w:t>
            </w:r>
          </w:p>
          <w:p w14:paraId="5A6B95C8" w14:textId="77777777" w:rsidR="00D26D42" w:rsidRDefault="00D26D42">
            <w:pPr>
              <w:widowControl w:val="0"/>
              <w:spacing w:after="120"/>
              <w:rPr>
                <w:rFonts w:cs="Arial"/>
              </w:rPr>
            </w:pPr>
          </w:p>
          <w:p w14:paraId="6C5DFE5C" w14:textId="6BAD4894" w:rsidR="00D26D42" w:rsidRDefault="002B4041">
            <w:pPr>
              <w:widowControl w:val="0"/>
              <w:spacing w:after="120"/>
              <w:rPr>
                <w:rFonts w:cs="Arial"/>
              </w:rPr>
            </w:pPr>
            <w:r>
              <w:rPr>
                <w:rFonts w:cs="Arial"/>
              </w:rPr>
              <w:t xml:space="preserve">Our Customer First Strategy overarches the </w:t>
            </w:r>
            <w:r w:rsidR="00162778">
              <w:rPr>
                <w:rFonts w:cs="Arial"/>
              </w:rPr>
              <w:t xml:space="preserve">QC Group </w:t>
            </w:r>
            <w:r>
              <w:rPr>
                <w:rFonts w:cs="Arial"/>
              </w:rPr>
              <w:t xml:space="preserve">approach to delivering excellent services across our organisation.  There are </w:t>
            </w:r>
            <w:r w:rsidR="00F3019E">
              <w:rPr>
                <w:rFonts w:cs="Arial"/>
              </w:rPr>
              <w:t>4</w:t>
            </w:r>
            <w:r>
              <w:rPr>
                <w:rFonts w:cs="Arial"/>
              </w:rPr>
              <w:t xml:space="preserve"> ways that we will ensure customers are at the heart of everything we do and feel valued. We will:</w:t>
            </w:r>
          </w:p>
          <w:p w14:paraId="7E6AF12B" w14:textId="77777777" w:rsidR="00C91B60" w:rsidRDefault="00C91B60">
            <w:pPr>
              <w:widowControl w:val="0"/>
              <w:spacing w:after="120"/>
              <w:rPr>
                <w:rFonts w:cs="Arial"/>
              </w:rPr>
            </w:pPr>
          </w:p>
          <w:p w14:paraId="1644A9CA" w14:textId="77777777" w:rsidR="00C91B60" w:rsidRPr="00883148" w:rsidRDefault="00C91B60" w:rsidP="00C91B60">
            <w:pPr>
              <w:pStyle w:val="ListParagraph"/>
              <w:numPr>
                <w:ilvl w:val="0"/>
                <w:numId w:val="10"/>
              </w:numPr>
              <w:suppressAutoHyphens w:val="0"/>
              <w:spacing w:after="160" w:line="360" w:lineRule="auto"/>
            </w:pPr>
            <w:r w:rsidRPr="00883148">
              <w:t>We will seek to understand a customer’s personal experiences and deliver services with empathy and kindness using a Trauma Informed Practice framework.</w:t>
            </w:r>
          </w:p>
          <w:p w14:paraId="63327502" w14:textId="77777777" w:rsidR="00C91B60" w:rsidRPr="00883148" w:rsidRDefault="00C91B60" w:rsidP="00C91B60">
            <w:pPr>
              <w:pStyle w:val="ListParagraph"/>
              <w:numPr>
                <w:ilvl w:val="0"/>
                <w:numId w:val="10"/>
              </w:numPr>
              <w:suppressAutoHyphens w:val="0"/>
              <w:spacing w:after="160" w:line="360" w:lineRule="auto"/>
            </w:pPr>
            <w:bookmarkStart w:id="0" w:name="_Hlk209431999"/>
            <w:r w:rsidRPr="00883148">
              <w:t>We will enable and encourage digitally capable customers to access our services online whilst continuing to ensure our services are available for all.</w:t>
            </w:r>
          </w:p>
          <w:bookmarkEnd w:id="0"/>
          <w:p w14:paraId="21BFCAA2" w14:textId="77777777" w:rsidR="00C91B60" w:rsidRPr="00883148" w:rsidRDefault="00C91B60" w:rsidP="00C91B60">
            <w:pPr>
              <w:pStyle w:val="ListParagraph"/>
              <w:numPr>
                <w:ilvl w:val="0"/>
                <w:numId w:val="10"/>
              </w:numPr>
              <w:suppressAutoHyphens w:val="0"/>
              <w:spacing w:after="160" w:line="360" w:lineRule="auto"/>
            </w:pPr>
            <w:r w:rsidRPr="00883148">
              <w:t xml:space="preserve">We will strive to respond to customer enquiries at the first point of contact, so customers get the answers they need when they need them. </w:t>
            </w:r>
          </w:p>
          <w:p w14:paraId="6CF3EE0E" w14:textId="73483770" w:rsidR="00D26D42" w:rsidRPr="00A50DCE" w:rsidRDefault="00C91B60" w:rsidP="00A50DCE">
            <w:pPr>
              <w:pStyle w:val="ListParagraph"/>
              <w:numPr>
                <w:ilvl w:val="0"/>
                <w:numId w:val="10"/>
              </w:numPr>
              <w:suppressAutoHyphens w:val="0"/>
              <w:spacing w:after="160" w:line="360" w:lineRule="auto"/>
              <w:rPr>
                <w:rFonts w:cs="Arial"/>
                <w:bCs/>
                <w:szCs w:val="22"/>
              </w:rPr>
            </w:pPr>
            <w:r w:rsidRPr="00883148">
              <w:t>We will seek to understand our customer’s needs and use this information to shape our services.</w:t>
            </w:r>
            <w:r w:rsidRPr="00883148">
              <w:tab/>
              <w:t xml:space="preserve"> </w:t>
            </w:r>
          </w:p>
          <w:p w14:paraId="74C4E1BD" w14:textId="77777777" w:rsidR="00D26D42" w:rsidRDefault="00D26D42">
            <w:pPr>
              <w:pStyle w:val="DefaultText"/>
              <w:widowControl w:val="0"/>
              <w:spacing w:line="276" w:lineRule="auto"/>
              <w:rPr>
                <w:rFonts w:ascii="Arial" w:hAnsi="Arial" w:cs="Arial"/>
                <w:bCs/>
                <w:color w:val="auto"/>
                <w:sz w:val="22"/>
                <w:szCs w:val="22"/>
                <w:lang w:val="en-GB"/>
              </w:rPr>
            </w:pPr>
          </w:p>
          <w:p w14:paraId="7ECFD3EA" w14:textId="6C7B87C9" w:rsidR="00D26D42" w:rsidRDefault="002B4041">
            <w:pPr>
              <w:pStyle w:val="DefaultText"/>
              <w:widowControl w:val="0"/>
              <w:spacing w:line="276" w:lineRule="auto"/>
              <w:rPr>
                <w:rFonts w:ascii="Arial" w:hAnsi="Arial" w:cs="Arial"/>
                <w:sz w:val="22"/>
                <w:szCs w:val="22"/>
              </w:rPr>
            </w:pPr>
            <w:r>
              <w:rPr>
                <w:rFonts w:ascii="Arial" w:hAnsi="Arial" w:cs="Arial"/>
                <w:sz w:val="22"/>
                <w:szCs w:val="22"/>
              </w:rPr>
              <w:t xml:space="preserve">We understand that people who come to us may have experience of </w:t>
            </w:r>
            <w:r w:rsidR="00F3019E">
              <w:rPr>
                <w:rFonts w:ascii="Arial" w:hAnsi="Arial" w:cs="Arial"/>
                <w:sz w:val="22"/>
                <w:szCs w:val="22"/>
              </w:rPr>
              <w:t>trauma or</w:t>
            </w:r>
            <w:r>
              <w:rPr>
                <w:rFonts w:ascii="Arial" w:hAnsi="Arial" w:cs="Arial"/>
                <w:sz w:val="22"/>
                <w:szCs w:val="22"/>
              </w:rPr>
              <w:t xml:space="preserve"> have specific needs and requirements. We will ensure our staff have appropriate training to identify where additional support may be needed and are supported to treat our customers with kindness and compassion. We will seek to defuse and de-escalate situations. We regularly signpost to </w:t>
            </w:r>
            <w:proofErr w:type="spellStart"/>
            <w:r>
              <w:rPr>
                <w:rFonts w:ascii="Arial" w:hAnsi="Arial" w:cs="Arial"/>
                <w:sz w:val="22"/>
                <w:szCs w:val="22"/>
              </w:rPr>
              <w:t>organisations</w:t>
            </w:r>
            <w:proofErr w:type="spellEnd"/>
            <w:r>
              <w:rPr>
                <w:rFonts w:ascii="Arial" w:hAnsi="Arial" w:cs="Arial"/>
                <w:sz w:val="22"/>
                <w:szCs w:val="22"/>
              </w:rPr>
              <w:t xml:space="preserve"> who can provide independent advice and support. </w:t>
            </w:r>
          </w:p>
          <w:p w14:paraId="0601AF99" w14:textId="77777777" w:rsidR="00D26D42" w:rsidRDefault="00D26D42">
            <w:pPr>
              <w:pStyle w:val="DefaultText"/>
              <w:widowControl w:val="0"/>
              <w:spacing w:line="276" w:lineRule="auto"/>
              <w:rPr>
                <w:rFonts w:ascii="Arial" w:hAnsi="Arial" w:cs="Arial"/>
                <w:sz w:val="22"/>
                <w:szCs w:val="22"/>
              </w:rPr>
            </w:pPr>
          </w:p>
          <w:p w14:paraId="09BA302A" w14:textId="77777777" w:rsidR="00D26D42" w:rsidRDefault="002B4041">
            <w:pPr>
              <w:pStyle w:val="DefaultText"/>
              <w:widowControl w:val="0"/>
              <w:spacing w:line="276" w:lineRule="auto"/>
              <w:rPr>
                <w:rFonts w:ascii="Arial" w:hAnsi="Arial" w:cs="Arial"/>
                <w:bCs/>
                <w:sz w:val="22"/>
                <w:szCs w:val="22"/>
              </w:rPr>
            </w:pPr>
            <w:r>
              <w:rPr>
                <w:rFonts w:ascii="Arial" w:hAnsi="Arial" w:cs="Arial"/>
                <w:bCs/>
                <w:sz w:val="22"/>
                <w:szCs w:val="22"/>
              </w:rPr>
              <w:t>Engagement includes all forms of contact including verbal (over the phone, in person, etc.), written (letters, emails, online forms, etc.) as well as contact at Queens Cross events, training sessions etc.  It also extends to anything published on social media.</w:t>
            </w:r>
          </w:p>
          <w:p w14:paraId="46D67BD9" w14:textId="77777777" w:rsidR="00D26D42" w:rsidRDefault="00D26D42">
            <w:pPr>
              <w:pStyle w:val="DefaultText"/>
              <w:widowControl w:val="0"/>
              <w:spacing w:line="276" w:lineRule="auto"/>
              <w:rPr>
                <w:rFonts w:ascii="Arial" w:hAnsi="Arial" w:cs="Arial"/>
                <w:bCs/>
                <w:sz w:val="22"/>
                <w:szCs w:val="22"/>
              </w:rPr>
            </w:pPr>
          </w:p>
          <w:p w14:paraId="2D59FD57" w14:textId="77777777" w:rsidR="00D26D42" w:rsidRDefault="002B4041">
            <w:pPr>
              <w:pStyle w:val="DefaultText"/>
              <w:widowControl w:val="0"/>
              <w:spacing w:line="276" w:lineRule="auto"/>
              <w:rPr>
                <w:rFonts w:ascii="Arial" w:hAnsi="Arial" w:cs="Arial"/>
                <w:bCs/>
              </w:rPr>
            </w:pPr>
            <w:r>
              <w:rPr>
                <w:rFonts w:ascii="Arial" w:hAnsi="Arial" w:cs="Arial"/>
                <w:bCs/>
                <w:sz w:val="22"/>
                <w:szCs w:val="22"/>
              </w:rPr>
              <w:t>This policy covers anyone who engages with Queens Cross Group whether they are a customer, employee, contractor or elected member or another stakeholder</w:t>
            </w:r>
            <w:r>
              <w:rPr>
                <w:rFonts w:ascii="Arial" w:hAnsi="Arial" w:cs="Arial"/>
                <w:bCs/>
              </w:rPr>
              <w:t>.</w:t>
            </w:r>
          </w:p>
          <w:p w14:paraId="7058AD59" w14:textId="77777777" w:rsidR="00D26D42" w:rsidRDefault="00D26D42">
            <w:pPr>
              <w:pStyle w:val="DefaultText"/>
              <w:widowControl w:val="0"/>
              <w:spacing w:line="276" w:lineRule="auto"/>
              <w:rPr>
                <w:rFonts w:ascii="Arial" w:hAnsi="Arial" w:cs="Arial"/>
                <w:bCs/>
                <w:szCs w:val="22"/>
              </w:rPr>
            </w:pPr>
          </w:p>
          <w:p w14:paraId="14FF18C2" w14:textId="77777777" w:rsidR="00D26D42" w:rsidRDefault="00D26D42">
            <w:pPr>
              <w:pStyle w:val="DefaultText"/>
              <w:widowControl w:val="0"/>
              <w:rPr>
                <w:rFonts w:ascii="Arial" w:hAnsi="Arial" w:cs="Arial"/>
                <w:b/>
                <w:color w:val="auto"/>
                <w:sz w:val="22"/>
                <w:szCs w:val="22"/>
              </w:rPr>
            </w:pPr>
          </w:p>
        </w:tc>
      </w:tr>
      <w:tr w:rsidR="00D26D42" w14:paraId="6F71E1A7" w14:textId="77777777" w:rsidTr="00E71E2F">
        <w:tc>
          <w:tcPr>
            <w:tcW w:w="880" w:type="dxa"/>
          </w:tcPr>
          <w:p w14:paraId="68E5258C" w14:textId="77777777" w:rsidR="00D26D42" w:rsidRDefault="002B4041">
            <w:pPr>
              <w:widowControl w:val="0"/>
              <w:spacing w:line="360" w:lineRule="auto"/>
              <w:rPr>
                <w:rFonts w:cs="Arial"/>
                <w:b/>
                <w:bCs/>
                <w:szCs w:val="22"/>
              </w:rPr>
            </w:pPr>
            <w:r>
              <w:rPr>
                <w:rFonts w:cs="Arial"/>
                <w:b/>
                <w:bCs/>
                <w:szCs w:val="22"/>
              </w:rPr>
              <w:t>2.0</w:t>
            </w:r>
          </w:p>
          <w:p w14:paraId="39DE5D87" w14:textId="77777777" w:rsidR="00D26D42" w:rsidRDefault="00D26D42">
            <w:pPr>
              <w:widowControl w:val="0"/>
              <w:spacing w:line="360" w:lineRule="auto"/>
              <w:rPr>
                <w:rFonts w:cs="Arial"/>
                <w:bCs/>
                <w:szCs w:val="22"/>
              </w:rPr>
            </w:pPr>
          </w:p>
          <w:p w14:paraId="22B6CC93" w14:textId="77777777" w:rsidR="00D26D42" w:rsidRDefault="002B4041">
            <w:pPr>
              <w:widowControl w:val="0"/>
              <w:spacing w:line="360" w:lineRule="auto"/>
              <w:rPr>
                <w:rFonts w:cs="Arial"/>
                <w:bCs/>
                <w:szCs w:val="22"/>
              </w:rPr>
            </w:pPr>
            <w:r>
              <w:rPr>
                <w:rFonts w:cs="Arial"/>
                <w:bCs/>
                <w:szCs w:val="22"/>
              </w:rPr>
              <w:t>2.1</w:t>
            </w:r>
          </w:p>
          <w:p w14:paraId="59D2F6A5" w14:textId="77777777" w:rsidR="00D26D42" w:rsidRDefault="00D26D42">
            <w:pPr>
              <w:widowControl w:val="0"/>
              <w:spacing w:line="360" w:lineRule="auto"/>
              <w:rPr>
                <w:rFonts w:cs="Arial"/>
                <w:bCs/>
                <w:szCs w:val="22"/>
              </w:rPr>
            </w:pPr>
          </w:p>
          <w:p w14:paraId="0D4D1094" w14:textId="77777777" w:rsidR="00D26D42" w:rsidRDefault="00D26D42">
            <w:pPr>
              <w:widowControl w:val="0"/>
              <w:spacing w:line="360" w:lineRule="auto"/>
              <w:rPr>
                <w:rFonts w:cs="Arial"/>
                <w:bCs/>
                <w:szCs w:val="22"/>
              </w:rPr>
            </w:pPr>
          </w:p>
          <w:p w14:paraId="6081C22C" w14:textId="77777777" w:rsidR="00D26D42" w:rsidRDefault="00D26D42">
            <w:pPr>
              <w:widowControl w:val="0"/>
              <w:spacing w:line="360" w:lineRule="auto"/>
              <w:rPr>
                <w:rFonts w:cs="Arial"/>
                <w:bCs/>
                <w:szCs w:val="22"/>
              </w:rPr>
            </w:pPr>
          </w:p>
          <w:p w14:paraId="6D030BF7" w14:textId="77777777" w:rsidR="00D26D42" w:rsidRDefault="00D26D42">
            <w:pPr>
              <w:widowControl w:val="0"/>
              <w:spacing w:line="360" w:lineRule="auto"/>
              <w:rPr>
                <w:rFonts w:cs="Arial"/>
                <w:bCs/>
                <w:szCs w:val="22"/>
              </w:rPr>
            </w:pPr>
          </w:p>
          <w:p w14:paraId="28EEF7D8" w14:textId="77777777" w:rsidR="00D26D42" w:rsidRDefault="00D26D42">
            <w:pPr>
              <w:widowControl w:val="0"/>
              <w:spacing w:line="360" w:lineRule="auto"/>
              <w:rPr>
                <w:rFonts w:cs="Arial"/>
                <w:bCs/>
                <w:szCs w:val="22"/>
              </w:rPr>
            </w:pPr>
          </w:p>
          <w:p w14:paraId="72A6EFB5" w14:textId="77777777" w:rsidR="00D26D42" w:rsidRDefault="00D26D42">
            <w:pPr>
              <w:widowControl w:val="0"/>
              <w:spacing w:line="360" w:lineRule="auto"/>
              <w:rPr>
                <w:rFonts w:cs="Arial"/>
                <w:bCs/>
                <w:szCs w:val="22"/>
              </w:rPr>
            </w:pPr>
          </w:p>
          <w:p w14:paraId="0946F595" w14:textId="77777777" w:rsidR="00D26D42" w:rsidRDefault="00D26D42">
            <w:pPr>
              <w:widowControl w:val="0"/>
              <w:spacing w:line="360" w:lineRule="auto"/>
              <w:rPr>
                <w:rFonts w:cs="Arial"/>
                <w:bCs/>
                <w:szCs w:val="22"/>
              </w:rPr>
            </w:pPr>
          </w:p>
          <w:p w14:paraId="02480E4E" w14:textId="77777777" w:rsidR="00D26D42" w:rsidRDefault="00D26D42">
            <w:pPr>
              <w:widowControl w:val="0"/>
              <w:spacing w:line="360" w:lineRule="auto"/>
              <w:rPr>
                <w:rFonts w:cs="Arial"/>
                <w:bCs/>
                <w:szCs w:val="22"/>
              </w:rPr>
            </w:pPr>
          </w:p>
          <w:p w14:paraId="21596A27" w14:textId="77777777" w:rsidR="00D26D42" w:rsidRDefault="00D26D42">
            <w:pPr>
              <w:widowControl w:val="0"/>
              <w:spacing w:line="360" w:lineRule="auto"/>
              <w:rPr>
                <w:rFonts w:cs="Arial"/>
                <w:bCs/>
                <w:szCs w:val="22"/>
              </w:rPr>
            </w:pPr>
          </w:p>
          <w:p w14:paraId="7E4A2D43" w14:textId="77777777" w:rsidR="00D26D42" w:rsidRDefault="00D26D42">
            <w:pPr>
              <w:widowControl w:val="0"/>
              <w:spacing w:line="360" w:lineRule="auto"/>
              <w:rPr>
                <w:rFonts w:cs="Arial"/>
                <w:bCs/>
                <w:szCs w:val="22"/>
              </w:rPr>
            </w:pPr>
          </w:p>
          <w:p w14:paraId="7EB7650A" w14:textId="77777777" w:rsidR="00D26D42" w:rsidRDefault="00D26D42">
            <w:pPr>
              <w:widowControl w:val="0"/>
              <w:spacing w:line="360" w:lineRule="auto"/>
              <w:rPr>
                <w:rFonts w:cs="Arial"/>
                <w:bCs/>
                <w:szCs w:val="22"/>
              </w:rPr>
            </w:pPr>
          </w:p>
          <w:p w14:paraId="5CAC1AA8" w14:textId="77777777" w:rsidR="00D26D42" w:rsidRDefault="00D26D42">
            <w:pPr>
              <w:widowControl w:val="0"/>
              <w:spacing w:line="360" w:lineRule="auto"/>
              <w:rPr>
                <w:rFonts w:cs="Arial"/>
                <w:bCs/>
                <w:szCs w:val="22"/>
              </w:rPr>
            </w:pPr>
          </w:p>
          <w:p w14:paraId="518779C5" w14:textId="77777777" w:rsidR="00D26D42" w:rsidRDefault="00D26D42">
            <w:pPr>
              <w:widowControl w:val="0"/>
              <w:spacing w:line="360" w:lineRule="auto"/>
              <w:rPr>
                <w:rFonts w:cs="Arial"/>
                <w:bCs/>
                <w:szCs w:val="22"/>
              </w:rPr>
            </w:pPr>
          </w:p>
          <w:p w14:paraId="55575321" w14:textId="77777777" w:rsidR="00D26D42" w:rsidRDefault="00D26D42">
            <w:pPr>
              <w:widowControl w:val="0"/>
              <w:spacing w:line="360" w:lineRule="auto"/>
              <w:rPr>
                <w:rFonts w:cs="Arial"/>
                <w:bCs/>
                <w:szCs w:val="22"/>
              </w:rPr>
            </w:pPr>
          </w:p>
          <w:p w14:paraId="121D0DA8" w14:textId="77777777" w:rsidR="00D26D42" w:rsidRDefault="00D26D42">
            <w:pPr>
              <w:widowControl w:val="0"/>
              <w:spacing w:line="360" w:lineRule="auto"/>
              <w:rPr>
                <w:rFonts w:cs="Arial"/>
                <w:bCs/>
                <w:szCs w:val="22"/>
              </w:rPr>
            </w:pPr>
          </w:p>
          <w:p w14:paraId="7FA19263" w14:textId="77777777" w:rsidR="00D26D42" w:rsidRDefault="00D26D42">
            <w:pPr>
              <w:widowControl w:val="0"/>
              <w:spacing w:line="360" w:lineRule="auto"/>
              <w:rPr>
                <w:rFonts w:cs="Arial"/>
                <w:bCs/>
                <w:szCs w:val="22"/>
              </w:rPr>
            </w:pPr>
          </w:p>
          <w:p w14:paraId="7479CE2E" w14:textId="77777777" w:rsidR="00D26D42" w:rsidRDefault="00D26D42">
            <w:pPr>
              <w:widowControl w:val="0"/>
              <w:spacing w:line="360" w:lineRule="auto"/>
              <w:rPr>
                <w:rFonts w:cs="Arial"/>
                <w:bCs/>
                <w:szCs w:val="22"/>
              </w:rPr>
            </w:pPr>
          </w:p>
          <w:p w14:paraId="0A469DD5" w14:textId="77777777" w:rsidR="00944F4C" w:rsidRDefault="00944F4C">
            <w:pPr>
              <w:widowControl w:val="0"/>
              <w:spacing w:line="360" w:lineRule="auto"/>
              <w:rPr>
                <w:rFonts w:cs="Arial"/>
                <w:bCs/>
                <w:szCs w:val="22"/>
              </w:rPr>
            </w:pPr>
          </w:p>
          <w:p w14:paraId="71DF4D9C" w14:textId="45AC9E6D" w:rsidR="00D26D42" w:rsidRDefault="002B4041">
            <w:pPr>
              <w:widowControl w:val="0"/>
              <w:spacing w:line="360" w:lineRule="auto"/>
              <w:rPr>
                <w:rFonts w:cs="Arial"/>
                <w:bCs/>
                <w:szCs w:val="22"/>
              </w:rPr>
            </w:pPr>
            <w:r>
              <w:rPr>
                <w:rFonts w:cs="Arial"/>
                <w:bCs/>
                <w:szCs w:val="22"/>
              </w:rPr>
              <w:t>2.2</w:t>
            </w:r>
          </w:p>
          <w:p w14:paraId="1EB15049" w14:textId="77777777" w:rsidR="00D26D42" w:rsidRDefault="00D26D42">
            <w:pPr>
              <w:widowControl w:val="0"/>
              <w:spacing w:line="360" w:lineRule="auto"/>
              <w:rPr>
                <w:rFonts w:cs="Arial"/>
                <w:bCs/>
                <w:szCs w:val="22"/>
              </w:rPr>
            </w:pPr>
          </w:p>
          <w:p w14:paraId="1361C8AE" w14:textId="77777777" w:rsidR="00D26D42" w:rsidRDefault="00D26D42">
            <w:pPr>
              <w:widowControl w:val="0"/>
              <w:spacing w:line="360" w:lineRule="auto"/>
              <w:rPr>
                <w:rFonts w:cs="Arial"/>
                <w:bCs/>
                <w:szCs w:val="22"/>
              </w:rPr>
            </w:pPr>
          </w:p>
          <w:p w14:paraId="4B852985" w14:textId="77777777" w:rsidR="00122CEE" w:rsidRDefault="00122CEE">
            <w:pPr>
              <w:widowControl w:val="0"/>
              <w:spacing w:line="360" w:lineRule="auto"/>
              <w:rPr>
                <w:rFonts w:cs="Arial"/>
                <w:bCs/>
                <w:szCs w:val="22"/>
              </w:rPr>
            </w:pPr>
          </w:p>
          <w:p w14:paraId="59994CE9" w14:textId="69B7CECB" w:rsidR="00D26D42" w:rsidRDefault="002B4041">
            <w:pPr>
              <w:widowControl w:val="0"/>
              <w:spacing w:line="360" w:lineRule="auto"/>
              <w:rPr>
                <w:rFonts w:cs="Arial"/>
                <w:b/>
                <w:bCs/>
                <w:szCs w:val="22"/>
              </w:rPr>
            </w:pPr>
            <w:r>
              <w:rPr>
                <w:rFonts w:cs="Arial"/>
                <w:b/>
                <w:bCs/>
                <w:szCs w:val="22"/>
              </w:rPr>
              <w:t>3.0</w:t>
            </w:r>
          </w:p>
        </w:tc>
        <w:tc>
          <w:tcPr>
            <w:tcW w:w="8994" w:type="dxa"/>
          </w:tcPr>
          <w:p w14:paraId="69286F8B" w14:textId="77777777" w:rsidR="00D26D42" w:rsidRDefault="002B4041">
            <w:pPr>
              <w:widowControl w:val="0"/>
              <w:rPr>
                <w:rFonts w:cs="Arial"/>
                <w:b/>
                <w:szCs w:val="22"/>
              </w:rPr>
            </w:pPr>
            <w:r>
              <w:rPr>
                <w:rFonts w:cs="Arial"/>
                <w:b/>
                <w:szCs w:val="22"/>
              </w:rPr>
              <w:lastRenderedPageBreak/>
              <w:t>POLICY AIMS</w:t>
            </w:r>
          </w:p>
          <w:p w14:paraId="4F4C0CB9" w14:textId="77777777" w:rsidR="00D26D42" w:rsidRDefault="00D26D42">
            <w:pPr>
              <w:widowControl w:val="0"/>
              <w:ind w:left="360"/>
              <w:rPr>
                <w:rFonts w:cs="Arial"/>
                <w:szCs w:val="22"/>
              </w:rPr>
            </w:pPr>
          </w:p>
          <w:p w14:paraId="3390FE42" w14:textId="77777777" w:rsidR="00D26D42" w:rsidRDefault="002B4041">
            <w:pPr>
              <w:pStyle w:val="DefaultText"/>
              <w:widowControl w:val="0"/>
              <w:spacing w:line="276" w:lineRule="auto"/>
              <w:rPr>
                <w:rFonts w:ascii="Arial" w:hAnsi="Arial" w:cs="Arial"/>
                <w:bCs/>
                <w:color w:val="auto"/>
                <w:sz w:val="22"/>
                <w:szCs w:val="22"/>
                <w:lang w:val="en-GB"/>
              </w:rPr>
            </w:pPr>
            <w:r>
              <w:rPr>
                <w:rFonts w:ascii="Arial" w:hAnsi="Arial" w:cs="Arial"/>
                <w:bCs/>
                <w:color w:val="auto"/>
                <w:sz w:val="22"/>
                <w:szCs w:val="22"/>
                <w:lang w:val="en-GB"/>
              </w:rPr>
              <w:t xml:space="preserve">We aim to support everyone engaging with us to do so positively to help us provide them with the best possible level of service. In some circumstances, we may need to take action to protect our staff or service from types of engagement which impacts our ability to provide a service or the wellbeing of our staff.  This policy sets out how we identify and respond to those types of engagement.   </w:t>
            </w:r>
          </w:p>
          <w:p w14:paraId="5C76F6C7" w14:textId="77777777" w:rsidR="00D26D42" w:rsidRDefault="00D26D42">
            <w:pPr>
              <w:pStyle w:val="DefaultText"/>
              <w:widowControl w:val="0"/>
              <w:spacing w:line="276" w:lineRule="auto"/>
              <w:rPr>
                <w:rFonts w:ascii="Arial" w:hAnsi="Arial" w:cs="Arial"/>
                <w:bCs/>
                <w:color w:val="auto"/>
                <w:sz w:val="22"/>
                <w:szCs w:val="22"/>
                <w:lang w:val="en-GB"/>
              </w:rPr>
            </w:pPr>
          </w:p>
          <w:p w14:paraId="5AE61119" w14:textId="77777777" w:rsidR="00D26D42" w:rsidRDefault="002B4041">
            <w:pPr>
              <w:pStyle w:val="DefaultText"/>
              <w:widowControl w:val="0"/>
              <w:spacing w:line="276" w:lineRule="auto"/>
              <w:rPr>
                <w:rFonts w:ascii="Arial" w:hAnsi="Arial" w:cs="Arial"/>
                <w:bCs/>
                <w:color w:val="auto"/>
                <w:sz w:val="22"/>
                <w:szCs w:val="22"/>
                <w:lang w:val="en-GB"/>
              </w:rPr>
            </w:pPr>
            <w:r>
              <w:rPr>
                <w:rFonts w:ascii="Arial" w:hAnsi="Arial" w:cs="Arial"/>
                <w:bCs/>
                <w:color w:val="auto"/>
                <w:sz w:val="22"/>
                <w:szCs w:val="22"/>
                <w:lang w:val="en-GB"/>
              </w:rPr>
              <w:t>The policy aims are:</w:t>
            </w:r>
          </w:p>
          <w:p w14:paraId="472ADFFF" w14:textId="77777777" w:rsidR="00D26D42" w:rsidRDefault="00D26D42">
            <w:pPr>
              <w:widowControl w:val="0"/>
              <w:rPr>
                <w:rFonts w:cs="Arial"/>
                <w:szCs w:val="22"/>
              </w:rPr>
            </w:pPr>
          </w:p>
          <w:p w14:paraId="0F0C9DDE" w14:textId="06103E50" w:rsidR="007F050D" w:rsidRPr="00E71E2F" w:rsidRDefault="002B4041" w:rsidP="00E71E2F">
            <w:pPr>
              <w:pStyle w:val="ListParagraph"/>
              <w:widowControl w:val="0"/>
              <w:numPr>
                <w:ilvl w:val="0"/>
                <w:numId w:val="6"/>
              </w:numPr>
              <w:rPr>
                <w:rFonts w:cs="Arial"/>
                <w:szCs w:val="22"/>
              </w:rPr>
            </w:pPr>
            <w:r>
              <w:rPr>
                <w:rFonts w:cs="Arial"/>
                <w:szCs w:val="22"/>
              </w:rPr>
              <w:t xml:space="preserve">To provide guidance for staff and customers, to ensure that we have measures in place to respond appropriately in the very small number of cases which involve customers or service users whose behaviour when interacting with the </w:t>
            </w:r>
            <w:r w:rsidR="007F050D">
              <w:rPr>
                <w:rFonts w:cs="Arial"/>
                <w:szCs w:val="22"/>
              </w:rPr>
              <w:t xml:space="preserve">QC Group </w:t>
            </w:r>
            <w:r>
              <w:rPr>
                <w:rFonts w:cs="Arial"/>
                <w:szCs w:val="22"/>
              </w:rPr>
              <w:t>may be unacceptable</w:t>
            </w:r>
          </w:p>
          <w:p w14:paraId="7955211E" w14:textId="77777777" w:rsidR="00D26D42" w:rsidRDefault="00D26D42">
            <w:pPr>
              <w:widowControl w:val="0"/>
              <w:rPr>
                <w:rFonts w:cs="Arial"/>
                <w:szCs w:val="22"/>
              </w:rPr>
            </w:pPr>
          </w:p>
          <w:p w14:paraId="51E47FC5" w14:textId="77777777" w:rsidR="00D26D42" w:rsidRDefault="002B4041">
            <w:pPr>
              <w:pStyle w:val="ListParagraph"/>
              <w:widowControl w:val="0"/>
              <w:numPr>
                <w:ilvl w:val="0"/>
                <w:numId w:val="6"/>
              </w:numPr>
              <w:rPr>
                <w:rFonts w:cs="Arial"/>
                <w:szCs w:val="22"/>
              </w:rPr>
            </w:pPr>
            <w:r>
              <w:rPr>
                <w:rFonts w:cs="Arial"/>
                <w:szCs w:val="22"/>
              </w:rPr>
              <w:t xml:space="preserve">Provision of a framework for dealing with behaviours which may impact upon staff doing their job, or which commits a disproportionate </w:t>
            </w:r>
            <w:proofErr w:type="gramStart"/>
            <w:r>
              <w:rPr>
                <w:rFonts w:cs="Arial"/>
                <w:szCs w:val="22"/>
              </w:rPr>
              <w:t>amount</w:t>
            </w:r>
            <w:proofErr w:type="gramEnd"/>
            <w:r>
              <w:rPr>
                <w:rFonts w:cs="Arial"/>
                <w:szCs w:val="22"/>
              </w:rPr>
              <w:t xml:space="preserve"> of resources in dealing with such behaviours</w:t>
            </w:r>
          </w:p>
          <w:p w14:paraId="46069CC8" w14:textId="77777777" w:rsidR="00D26D42" w:rsidRDefault="00D26D42">
            <w:pPr>
              <w:widowControl w:val="0"/>
              <w:rPr>
                <w:rFonts w:cs="Arial"/>
                <w:szCs w:val="22"/>
              </w:rPr>
            </w:pPr>
          </w:p>
          <w:p w14:paraId="06B973EF" w14:textId="77777777" w:rsidR="00D26D42" w:rsidRDefault="002B4041">
            <w:pPr>
              <w:pStyle w:val="ListParagraph"/>
              <w:widowControl w:val="0"/>
              <w:numPr>
                <w:ilvl w:val="0"/>
                <w:numId w:val="6"/>
              </w:numPr>
              <w:rPr>
                <w:rFonts w:cs="Arial"/>
                <w:szCs w:val="22"/>
              </w:rPr>
            </w:pPr>
            <w:r>
              <w:rPr>
                <w:rFonts w:cs="Arial"/>
                <w:szCs w:val="22"/>
              </w:rPr>
              <w:t xml:space="preserve">To deal fairly, honestly, consistently and appropriately with </w:t>
            </w:r>
            <w:proofErr w:type="gramStart"/>
            <w:r>
              <w:rPr>
                <w:rFonts w:cs="Arial"/>
                <w:szCs w:val="22"/>
              </w:rPr>
              <w:t>all of</w:t>
            </w:r>
            <w:proofErr w:type="gramEnd"/>
            <w:r>
              <w:rPr>
                <w:rFonts w:cs="Arial"/>
                <w:szCs w:val="22"/>
              </w:rPr>
              <w:t xml:space="preserve"> our customers, including those whose behaviour we consider unacceptable. We believe that </w:t>
            </w:r>
            <w:proofErr w:type="gramStart"/>
            <w:r>
              <w:rPr>
                <w:rFonts w:cs="Arial"/>
                <w:szCs w:val="22"/>
              </w:rPr>
              <w:t>all of</w:t>
            </w:r>
            <w:proofErr w:type="gramEnd"/>
            <w:r>
              <w:rPr>
                <w:rFonts w:cs="Arial"/>
                <w:szCs w:val="22"/>
              </w:rPr>
              <w:t xml:space="preserve"> our customers have the right to be heard, understood and respected.</w:t>
            </w:r>
          </w:p>
          <w:p w14:paraId="13A1520C" w14:textId="77777777" w:rsidR="00D26D42" w:rsidRDefault="00D26D42">
            <w:pPr>
              <w:widowControl w:val="0"/>
              <w:rPr>
                <w:rFonts w:cs="Arial"/>
                <w:szCs w:val="22"/>
              </w:rPr>
            </w:pPr>
          </w:p>
          <w:p w14:paraId="2ED54F02" w14:textId="77777777" w:rsidR="00D26D42" w:rsidRDefault="002B4041">
            <w:pPr>
              <w:pStyle w:val="ListParagraph"/>
              <w:widowControl w:val="0"/>
              <w:numPr>
                <w:ilvl w:val="0"/>
                <w:numId w:val="6"/>
              </w:numPr>
              <w:rPr>
                <w:rFonts w:cs="Arial"/>
                <w:szCs w:val="22"/>
              </w:rPr>
            </w:pPr>
            <w:r>
              <w:rPr>
                <w:rFonts w:cs="Arial"/>
                <w:szCs w:val="22"/>
              </w:rPr>
              <w:t>To ensure that the difference is recognised between challenging behaviour which we may be expected to encounter in our roles and behaviour which goes beyond what may reasonably be expected to deal with</w:t>
            </w:r>
          </w:p>
          <w:p w14:paraId="4844BF7E" w14:textId="77777777" w:rsidR="00D26D42" w:rsidRDefault="00D26D42">
            <w:pPr>
              <w:widowControl w:val="0"/>
              <w:rPr>
                <w:rFonts w:cs="Arial"/>
                <w:szCs w:val="22"/>
              </w:rPr>
            </w:pPr>
          </w:p>
          <w:p w14:paraId="10730E5B" w14:textId="77777777" w:rsidR="00D26D42" w:rsidRDefault="002B4041">
            <w:pPr>
              <w:pStyle w:val="ListParagraph"/>
              <w:widowControl w:val="0"/>
              <w:numPr>
                <w:ilvl w:val="0"/>
                <w:numId w:val="7"/>
              </w:numPr>
              <w:rPr>
                <w:rFonts w:cs="Arial"/>
                <w:szCs w:val="22"/>
              </w:rPr>
            </w:pPr>
            <w:r>
              <w:rPr>
                <w:rFonts w:cs="Arial"/>
                <w:szCs w:val="22"/>
              </w:rPr>
              <w:t xml:space="preserve">To ensure that our </w:t>
            </w:r>
            <w:proofErr w:type="gramStart"/>
            <w:r>
              <w:rPr>
                <w:rFonts w:cs="Arial"/>
                <w:szCs w:val="22"/>
              </w:rPr>
              <w:t>zero tolerance</w:t>
            </w:r>
            <w:proofErr w:type="gramEnd"/>
            <w:r>
              <w:rPr>
                <w:rFonts w:cs="Arial"/>
                <w:szCs w:val="22"/>
              </w:rPr>
              <w:t xml:space="preserve"> approach to violence or threats towards our staff is communicated to customers, and that staff feel empowered to identify and deal with behaviours which may be unacceptable.</w:t>
            </w:r>
          </w:p>
          <w:p w14:paraId="28FA7AC6" w14:textId="77777777" w:rsidR="00D26D42" w:rsidRDefault="00D26D42">
            <w:pPr>
              <w:widowControl w:val="0"/>
              <w:rPr>
                <w:rFonts w:cs="Arial"/>
                <w:szCs w:val="22"/>
              </w:rPr>
            </w:pPr>
          </w:p>
          <w:p w14:paraId="2C44BCDF" w14:textId="010CE5FB" w:rsidR="00D26D42" w:rsidRDefault="002B4041">
            <w:pPr>
              <w:widowControl w:val="0"/>
              <w:rPr>
                <w:rFonts w:cs="Arial"/>
                <w:szCs w:val="22"/>
              </w:rPr>
            </w:pPr>
            <w:r>
              <w:rPr>
                <w:rFonts w:cs="Arial"/>
                <w:szCs w:val="22"/>
              </w:rPr>
              <w:t xml:space="preserve">In </w:t>
            </w:r>
            <w:r w:rsidR="00E06D3B">
              <w:rPr>
                <w:rFonts w:cs="Arial"/>
                <w:szCs w:val="22"/>
              </w:rPr>
              <w:t xml:space="preserve">2022 we renamed our ‘Unacceptable Actions Policy’ to ‘Managing Contact Policy’ </w:t>
            </w:r>
            <w:r w:rsidR="00B72839">
              <w:rPr>
                <w:rFonts w:cs="Arial"/>
                <w:szCs w:val="22"/>
              </w:rPr>
              <w:t>which</w:t>
            </w:r>
            <w:r w:rsidR="00E06D3B">
              <w:rPr>
                <w:rFonts w:cs="Arial"/>
                <w:szCs w:val="22"/>
              </w:rPr>
              <w:t xml:space="preserve"> reflect</w:t>
            </w:r>
            <w:r w:rsidR="00B72839">
              <w:rPr>
                <w:rFonts w:cs="Arial"/>
                <w:szCs w:val="22"/>
              </w:rPr>
              <w:t>s</w:t>
            </w:r>
            <w:r w:rsidR="00E06D3B">
              <w:rPr>
                <w:rFonts w:cs="Arial"/>
                <w:szCs w:val="22"/>
              </w:rPr>
              <w:t xml:space="preserve"> our objective of supporting positive engagement and encouraging appropriate contact from our customers. </w:t>
            </w:r>
            <w:r w:rsidR="00B72839">
              <w:rPr>
                <w:rFonts w:cs="Arial"/>
                <w:szCs w:val="22"/>
              </w:rPr>
              <w:t xml:space="preserve">  We </w:t>
            </w:r>
            <w:proofErr w:type="gramStart"/>
            <w:r w:rsidR="001B7829">
              <w:rPr>
                <w:rFonts w:cs="Arial"/>
                <w:szCs w:val="22"/>
              </w:rPr>
              <w:t>used</w:t>
            </w:r>
            <w:r w:rsidR="00B72839">
              <w:rPr>
                <w:rFonts w:cs="Arial"/>
                <w:szCs w:val="22"/>
              </w:rPr>
              <w:t xml:space="preserve"> </w:t>
            </w:r>
            <w:r>
              <w:rPr>
                <w:rFonts w:cs="Arial"/>
                <w:szCs w:val="22"/>
              </w:rPr>
              <w:t xml:space="preserve"> the</w:t>
            </w:r>
            <w:proofErr w:type="gramEnd"/>
            <w:r>
              <w:rPr>
                <w:rFonts w:cs="Arial"/>
                <w:szCs w:val="22"/>
              </w:rPr>
              <w:t xml:space="preserve"> SPSO </w:t>
            </w:r>
            <w:r w:rsidR="00E06D3B">
              <w:rPr>
                <w:rFonts w:cs="Arial"/>
                <w:szCs w:val="22"/>
              </w:rPr>
              <w:t>Engagement Policy</w:t>
            </w:r>
            <w:r w:rsidR="001B7829">
              <w:rPr>
                <w:rFonts w:cs="Arial"/>
                <w:szCs w:val="22"/>
              </w:rPr>
              <w:t xml:space="preserve"> as a </w:t>
            </w:r>
            <w:proofErr w:type="gramStart"/>
            <w:r w:rsidR="001B7829">
              <w:rPr>
                <w:rFonts w:cs="Arial"/>
                <w:szCs w:val="22"/>
              </w:rPr>
              <w:t>model</w:t>
            </w:r>
            <w:r w:rsidR="00E06D3B">
              <w:rPr>
                <w:rFonts w:cs="Arial"/>
                <w:szCs w:val="22"/>
              </w:rPr>
              <w:t xml:space="preserve"> </w:t>
            </w:r>
            <w:r>
              <w:rPr>
                <w:rFonts w:cs="Arial"/>
                <w:szCs w:val="22"/>
              </w:rPr>
              <w:t xml:space="preserve"> to</w:t>
            </w:r>
            <w:proofErr w:type="gramEnd"/>
            <w:r>
              <w:rPr>
                <w:rFonts w:cs="Arial"/>
                <w:szCs w:val="22"/>
              </w:rPr>
              <w:t xml:space="preserve"> ensure </w:t>
            </w:r>
            <w:r w:rsidR="00B72839">
              <w:rPr>
                <w:rFonts w:cs="Arial"/>
                <w:szCs w:val="22"/>
              </w:rPr>
              <w:t>this policy</w:t>
            </w:r>
            <w:r>
              <w:rPr>
                <w:rFonts w:cs="Arial"/>
                <w:szCs w:val="22"/>
              </w:rPr>
              <w:t xml:space="preserve"> meets best practice.</w:t>
            </w:r>
          </w:p>
          <w:p w14:paraId="24D0518D" w14:textId="77777777" w:rsidR="00470DC8" w:rsidRDefault="00470DC8">
            <w:pPr>
              <w:widowControl w:val="0"/>
              <w:spacing w:line="360" w:lineRule="auto"/>
              <w:rPr>
                <w:rFonts w:cs="Arial"/>
                <w:b/>
                <w:szCs w:val="22"/>
              </w:rPr>
            </w:pPr>
          </w:p>
          <w:p w14:paraId="1B6AE8CE" w14:textId="0D4B823F" w:rsidR="00D26D42" w:rsidRDefault="002B4041">
            <w:pPr>
              <w:widowControl w:val="0"/>
              <w:spacing w:line="360" w:lineRule="auto"/>
              <w:rPr>
                <w:rFonts w:cs="Arial"/>
                <w:b/>
                <w:szCs w:val="22"/>
              </w:rPr>
            </w:pPr>
            <w:r>
              <w:rPr>
                <w:rFonts w:cs="Arial"/>
                <w:b/>
                <w:szCs w:val="22"/>
              </w:rPr>
              <w:t>PROTECTING OUR STAFF &amp; OTHERS</w:t>
            </w:r>
          </w:p>
        </w:tc>
      </w:tr>
      <w:tr w:rsidR="00D26D42" w14:paraId="36890BCB" w14:textId="77777777" w:rsidTr="00E71E2F">
        <w:tc>
          <w:tcPr>
            <w:tcW w:w="880" w:type="dxa"/>
          </w:tcPr>
          <w:p w14:paraId="7EEAB40F" w14:textId="77777777" w:rsidR="00D26D42" w:rsidRDefault="002B4041">
            <w:pPr>
              <w:widowControl w:val="0"/>
              <w:rPr>
                <w:rFonts w:cs="Arial"/>
                <w:bCs/>
                <w:szCs w:val="22"/>
              </w:rPr>
            </w:pPr>
            <w:r>
              <w:rPr>
                <w:rFonts w:cs="Arial"/>
                <w:bCs/>
                <w:szCs w:val="22"/>
              </w:rPr>
              <w:lastRenderedPageBreak/>
              <w:t>3.1</w:t>
            </w:r>
          </w:p>
          <w:p w14:paraId="0D0A8EFA" w14:textId="77777777" w:rsidR="00D26D42" w:rsidRDefault="00D26D42">
            <w:pPr>
              <w:widowControl w:val="0"/>
              <w:rPr>
                <w:rFonts w:cs="Arial"/>
                <w:bCs/>
                <w:szCs w:val="22"/>
              </w:rPr>
            </w:pPr>
          </w:p>
          <w:p w14:paraId="691BB31B" w14:textId="77777777" w:rsidR="00D26D42" w:rsidRDefault="00D26D42">
            <w:pPr>
              <w:widowControl w:val="0"/>
              <w:rPr>
                <w:rFonts w:cs="Arial"/>
                <w:bCs/>
                <w:szCs w:val="22"/>
              </w:rPr>
            </w:pPr>
          </w:p>
          <w:p w14:paraId="66B30C0A" w14:textId="77777777" w:rsidR="00D26D42" w:rsidRDefault="00D26D42">
            <w:pPr>
              <w:widowControl w:val="0"/>
              <w:rPr>
                <w:rFonts w:cs="Arial"/>
                <w:bCs/>
                <w:szCs w:val="22"/>
              </w:rPr>
            </w:pPr>
          </w:p>
          <w:p w14:paraId="7DE1D7C9" w14:textId="77777777" w:rsidR="00D26D42" w:rsidRDefault="002B4041">
            <w:pPr>
              <w:widowControl w:val="0"/>
              <w:rPr>
                <w:rFonts w:cs="Arial"/>
                <w:bCs/>
                <w:szCs w:val="22"/>
              </w:rPr>
            </w:pPr>
            <w:r>
              <w:rPr>
                <w:rFonts w:cs="Arial"/>
                <w:bCs/>
                <w:szCs w:val="22"/>
              </w:rPr>
              <w:t>3.2</w:t>
            </w:r>
          </w:p>
          <w:p w14:paraId="5C203965" w14:textId="77777777" w:rsidR="00D26D42" w:rsidRDefault="00D26D42">
            <w:pPr>
              <w:widowControl w:val="0"/>
              <w:rPr>
                <w:rFonts w:cs="Arial"/>
                <w:bCs/>
                <w:szCs w:val="22"/>
              </w:rPr>
            </w:pPr>
          </w:p>
          <w:p w14:paraId="5B46CFCD" w14:textId="77777777" w:rsidR="00D26D42" w:rsidRDefault="00D26D42">
            <w:pPr>
              <w:widowControl w:val="0"/>
              <w:rPr>
                <w:rFonts w:cs="Arial"/>
                <w:bCs/>
                <w:szCs w:val="22"/>
              </w:rPr>
            </w:pPr>
          </w:p>
          <w:p w14:paraId="469ECBD5" w14:textId="77777777" w:rsidR="00D26D42" w:rsidRDefault="00D26D42">
            <w:pPr>
              <w:widowControl w:val="0"/>
              <w:rPr>
                <w:rFonts w:cs="Arial"/>
                <w:bCs/>
                <w:szCs w:val="22"/>
              </w:rPr>
            </w:pPr>
          </w:p>
          <w:p w14:paraId="54FE747B" w14:textId="77777777" w:rsidR="00D26D42" w:rsidRDefault="002B4041">
            <w:pPr>
              <w:widowControl w:val="0"/>
              <w:rPr>
                <w:rFonts w:cs="Arial"/>
                <w:bCs/>
                <w:szCs w:val="22"/>
              </w:rPr>
            </w:pPr>
            <w:r>
              <w:rPr>
                <w:rFonts w:cs="Arial"/>
                <w:bCs/>
                <w:szCs w:val="22"/>
              </w:rPr>
              <w:t>3.3</w:t>
            </w:r>
          </w:p>
          <w:p w14:paraId="40C7852D" w14:textId="77777777" w:rsidR="00D26D42" w:rsidRDefault="00D26D42">
            <w:pPr>
              <w:widowControl w:val="0"/>
              <w:rPr>
                <w:rFonts w:cs="Arial"/>
                <w:bCs/>
                <w:szCs w:val="22"/>
              </w:rPr>
            </w:pPr>
          </w:p>
          <w:p w14:paraId="414CD7CE" w14:textId="77777777" w:rsidR="00D26D42" w:rsidRDefault="00D26D42">
            <w:pPr>
              <w:widowControl w:val="0"/>
              <w:rPr>
                <w:rFonts w:cs="Arial"/>
                <w:bCs/>
                <w:szCs w:val="22"/>
              </w:rPr>
            </w:pPr>
          </w:p>
          <w:p w14:paraId="3BFFC61D" w14:textId="77777777" w:rsidR="00D26D42" w:rsidRDefault="00D26D42">
            <w:pPr>
              <w:widowControl w:val="0"/>
              <w:rPr>
                <w:rFonts w:cs="Arial"/>
                <w:bCs/>
                <w:szCs w:val="22"/>
              </w:rPr>
            </w:pPr>
          </w:p>
          <w:p w14:paraId="5E601CED" w14:textId="77777777" w:rsidR="00D26D42" w:rsidRDefault="002B4041">
            <w:pPr>
              <w:widowControl w:val="0"/>
              <w:rPr>
                <w:rFonts w:cs="Arial"/>
                <w:bCs/>
                <w:szCs w:val="22"/>
              </w:rPr>
            </w:pPr>
            <w:r>
              <w:rPr>
                <w:rFonts w:cs="Arial"/>
                <w:bCs/>
                <w:szCs w:val="22"/>
              </w:rPr>
              <w:t>3.4</w:t>
            </w:r>
          </w:p>
          <w:p w14:paraId="28429A7F" w14:textId="77777777" w:rsidR="00D26D42" w:rsidRDefault="00D26D42">
            <w:pPr>
              <w:widowControl w:val="0"/>
              <w:rPr>
                <w:rFonts w:cs="Arial"/>
                <w:bCs/>
                <w:szCs w:val="22"/>
              </w:rPr>
            </w:pPr>
          </w:p>
          <w:p w14:paraId="1E2DD148" w14:textId="77777777" w:rsidR="00D26D42" w:rsidRDefault="00D26D42">
            <w:pPr>
              <w:widowControl w:val="0"/>
              <w:rPr>
                <w:rFonts w:cs="Arial"/>
                <w:bCs/>
                <w:szCs w:val="22"/>
              </w:rPr>
            </w:pPr>
          </w:p>
          <w:p w14:paraId="5EC27425" w14:textId="77777777" w:rsidR="00D26D42" w:rsidRDefault="00D26D42">
            <w:pPr>
              <w:widowControl w:val="0"/>
              <w:rPr>
                <w:rFonts w:cs="Arial"/>
                <w:bCs/>
                <w:szCs w:val="22"/>
              </w:rPr>
            </w:pPr>
          </w:p>
          <w:p w14:paraId="64EEAA19" w14:textId="77777777" w:rsidR="00D26D42" w:rsidRDefault="00D26D42">
            <w:pPr>
              <w:widowControl w:val="0"/>
              <w:rPr>
                <w:rFonts w:cs="Arial"/>
                <w:bCs/>
                <w:szCs w:val="22"/>
              </w:rPr>
            </w:pPr>
          </w:p>
          <w:p w14:paraId="3300682F" w14:textId="77777777" w:rsidR="00D26D42" w:rsidRDefault="00D26D42">
            <w:pPr>
              <w:widowControl w:val="0"/>
              <w:rPr>
                <w:rFonts w:cs="Arial"/>
                <w:bCs/>
                <w:szCs w:val="22"/>
              </w:rPr>
            </w:pPr>
          </w:p>
          <w:p w14:paraId="31A9AA84" w14:textId="77777777" w:rsidR="00D26D42" w:rsidRDefault="00D26D42">
            <w:pPr>
              <w:widowControl w:val="0"/>
              <w:rPr>
                <w:rFonts w:cs="Arial"/>
                <w:bCs/>
                <w:szCs w:val="22"/>
              </w:rPr>
            </w:pPr>
          </w:p>
          <w:p w14:paraId="54FF62D1" w14:textId="77777777" w:rsidR="00D26D42" w:rsidRDefault="00D26D42">
            <w:pPr>
              <w:widowControl w:val="0"/>
              <w:rPr>
                <w:rFonts w:cs="Arial"/>
                <w:bCs/>
                <w:szCs w:val="22"/>
              </w:rPr>
            </w:pPr>
          </w:p>
          <w:p w14:paraId="647ED619" w14:textId="77777777" w:rsidR="00D26D42" w:rsidRDefault="00D26D42">
            <w:pPr>
              <w:widowControl w:val="0"/>
              <w:rPr>
                <w:rFonts w:cs="Arial"/>
                <w:bCs/>
                <w:szCs w:val="22"/>
              </w:rPr>
            </w:pPr>
          </w:p>
          <w:p w14:paraId="70E865AE" w14:textId="77777777" w:rsidR="00D26D42" w:rsidRDefault="00D26D42">
            <w:pPr>
              <w:widowControl w:val="0"/>
              <w:rPr>
                <w:rFonts w:cs="Arial"/>
                <w:bCs/>
                <w:szCs w:val="22"/>
              </w:rPr>
            </w:pPr>
          </w:p>
          <w:p w14:paraId="1E91B3EE" w14:textId="77777777" w:rsidR="00D26D42" w:rsidRDefault="00D26D42">
            <w:pPr>
              <w:widowControl w:val="0"/>
              <w:rPr>
                <w:rFonts w:cs="Arial"/>
                <w:bCs/>
                <w:szCs w:val="22"/>
              </w:rPr>
            </w:pPr>
          </w:p>
          <w:p w14:paraId="56B084B5" w14:textId="77777777" w:rsidR="00D26D42" w:rsidRDefault="00D26D42">
            <w:pPr>
              <w:widowControl w:val="0"/>
              <w:rPr>
                <w:rFonts w:cs="Arial"/>
                <w:bCs/>
                <w:szCs w:val="22"/>
              </w:rPr>
            </w:pPr>
          </w:p>
          <w:p w14:paraId="4CDFE606" w14:textId="77777777" w:rsidR="00D26D42" w:rsidRDefault="00D26D42">
            <w:pPr>
              <w:widowControl w:val="0"/>
              <w:rPr>
                <w:rFonts w:cs="Arial"/>
                <w:bCs/>
                <w:szCs w:val="22"/>
              </w:rPr>
            </w:pPr>
          </w:p>
          <w:p w14:paraId="44885EF4" w14:textId="77777777" w:rsidR="00D26D42" w:rsidRDefault="00D26D42">
            <w:pPr>
              <w:widowControl w:val="0"/>
              <w:rPr>
                <w:rFonts w:cs="Arial"/>
                <w:bCs/>
                <w:szCs w:val="22"/>
              </w:rPr>
            </w:pPr>
          </w:p>
          <w:p w14:paraId="3EAF8A43" w14:textId="77777777" w:rsidR="00D26D42" w:rsidRDefault="00D26D42">
            <w:pPr>
              <w:widowControl w:val="0"/>
              <w:rPr>
                <w:rFonts w:cs="Arial"/>
                <w:bCs/>
                <w:szCs w:val="22"/>
              </w:rPr>
            </w:pPr>
          </w:p>
          <w:p w14:paraId="1D487787" w14:textId="77777777" w:rsidR="00D26D42" w:rsidRDefault="00D26D42">
            <w:pPr>
              <w:widowControl w:val="0"/>
              <w:rPr>
                <w:rFonts w:cs="Arial"/>
                <w:bCs/>
                <w:szCs w:val="22"/>
              </w:rPr>
            </w:pPr>
          </w:p>
          <w:p w14:paraId="001E2554" w14:textId="77777777" w:rsidR="00D26D42" w:rsidRDefault="00D26D42">
            <w:pPr>
              <w:widowControl w:val="0"/>
              <w:rPr>
                <w:rFonts w:cs="Arial"/>
                <w:bCs/>
                <w:szCs w:val="22"/>
              </w:rPr>
            </w:pPr>
          </w:p>
          <w:p w14:paraId="1F8AAC3C" w14:textId="77777777" w:rsidR="00D26D42" w:rsidRDefault="002B4041">
            <w:pPr>
              <w:widowControl w:val="0"/>
              <w:rPr>
                <w:rFonts w:cs="Arial"/>
                <w:bCs/>
                <w:szCs w:val="22"/>
              </w:rPr>
            </w:pPr>
            <w:r>
              <w:rPr>
                <w:rFonts w:cs="Arial"/>
                <w:bCs/>
                <w:szCs w:val="22"/>
              </w:rPr>
              <w:t>3.5</w:t>
            </w:r>
          </w:p>
        </w:tc>
        <w:tc>
          <w:tcPr>
            <w:tcW w:w="8994" w:type="dxa"/>
          </w:tcPr>
          <w:p w14:paraId="25FE2D6D" w14:textId="4C20C158" w:rsidR="00D26D42" w:rsidRDefault="002B4041">
            <w:pPr>
              <w:widowControl w:val="0"/>
              <w:rPr>
                <w:rFonts w:cs="Arial"/>
                <w:szCs w:val="22"/>
              </w:rPr>
            </w:pPr>
            <w:r>
              <w:rPr>
                <w:rFonts w:cs="Arial"/>
                <w:szCs w:val="22"/>
              </w:rPr>
              <w:lastRenderedPageBreak/>
              <w:t xml:space="preserve">We want to ensure that </w:t>
            </w:r>
            <w:r w:rsidR="007F050D">
              <w:rPr>
                <w:rFonts w:cs="Arial"/>
                <w:szCs w:val="22"/>
              </w:rPr>
              <w:t xml:space="preserve">our </w:t>
            </w:r>
            <w:r>
              <w:rPr>
                <w:rFonts w:cs="Arial"/>
                <w:szCs w:val="22"/>
              </w:rPr>
              <w:t>staff, our customers and service users are treated with respect and do not suffer any disadvantage from any individual who acts in an unacceptable manner.</w:t>
            </w:r>
          </w:p>
          <w:p w14:paraId="2321763B" w14:textId="77777777" w:rsidR="00D26D42" w:rsidRDefault="00D26D42">
            <w:pPr>
              <w:widowControl w:val="0"/>
              <w:rPr>
                <w:rFonts w:cs="Arial"/>
                <w:szCs w:val="22"/>
              </w:rPr>
            </w:pPr>
          </w:p>
          <w:p w14:paraId="55C181C9" w14:textId="77777777" w:rsidR="00D26D42" w:rsidRDefault="002B4041">
            <w:pPr>
              <w:widowControl w:val="0"/>
              <w:rPr>
                <w:rFonts w:cs="Arial"/>
                <w:szCs w:val="22"/>
              </w:rPr>
            </w:pPr>
            <w:r>
              <w:rPr>
                <w:rFonts w:cs="Arial"/>
                <w:szCs w:val="22"/>
              </w:rPr>
              <w:t>We want our customer processes to allow us the flexibility to differentiate between challenging behaviours which result from short term anger or frustration, and behaviour which is unreasonable and inappropriate.</w:t>
            </w:r>
          </w:p>
          <w:p w14:paraId="7B9CD960" w14:textId="77777777" w:rsidR="00D26D42" w:rsidRDefault="00D26D42">
            <w:pPr>
              <w:widowControl w:val="0"/>
              <w:rPr>
                <w:rFonts w:cs="Arial"/>
                <w:szCs w:val="22"/>
              </w:rPr>
            </w:pPr>
          </w:p>
          <w:p w14:paraId="4B4C4484" w14:textId="77777777" w:rsidR="00D26D42" w:rsidRDefault="002B4041">
            <w:pPr>
              <w:widowControl w:val="0"/>
              <w:rPr>
                <w:rFonts w:cs="Arial"/>
                <w:szCs w:val="22"/>
              </w:rPr>
            </w:pPr>
            <w:r>
              <w:rPr>
                <w:rFonts w:cs="Arial"/>
                <w:szCs w:val="22"/>
              </w:rPr>
              <w:t>We want to ensure that our processes will protect and preserve a customer right to access services whilst also ensuring that their actions do not impact upon the resources of our staff to the detriment of other customers.</w:t>
            </w:r>
          </w:p>
          <w:p w14:paraId="47ED538B" w14:textId="77777777" w:rsidR="00D26D42" w:rsidRDefault="00D26D42">
            <w:pPr>
              <w:widowControl w:val="0"/>
              <w:rPr>
                <w:rFonts w:cs="Arial"/>
                <w:szCs w:val="22"/>
              </w:rPr>
            </w:pPr>
          </w:p>
          <w:p w14:paraId="72CECE05" w14:textId="5228EB12" w:rsidR="00E735C8" w:rsidRPr="00E735C8" w:rsidRDefault="00E735C8" w:rsidP="00E735C8">
            <w:pPr>
              <w:widowControl w:val="0"/>
              <w:suppressAutoHyphens w:val="0"/>
              <w:autoSpaceDE w:val="0"/>
              <w:autoSpaceDN w:val="0"/>
              <w:adjustRightInd w:val="0"/>
              <w:rPr>
                <w:rFonts w:cs="Arial"/>
                <w:szCs w:val="22"/>
              </w:rPr>
            </w:pPr>
            <w:r w:rsidRPr="00E735C8">
              <w:rPr>
                <w:rFonts w:cs="Arial"/>
                <w:szCs w:val="22"/>
              </w:rPr>
              <w:t xml:space="preserve">We want to support staff in delivering clear and consistent messages </w:t>
            </w:r>
            <w:proofErr w:type="gramStart"/>
            <w:r w:rsidRPr="00E735C8">
              <w:rPr>
                <w:rFonts w:cs="Arial"/>
                <w:szCs w:val="22"/>
              </w:rPr>
              <w:t>with regard to</w:t>
            </w:r>
            <w:proofErr w:type="gramEnd"/>
            <w:r w:rsidRPr="00E735C8">
              <w:rPr>
                <w:rFonts w:cs="Arial"/>
                <w:szCs w:val="22"/>
              </w:rPr>
              <w:t xml:space="preserve"> unacceptable behaviour.</w:t>
            </w:r>
            <w:r>
              <w:rPr>
                <w:rFonts w:cs="Arial"/>
                <w:szCs w:val="22"/>
              </w:rPr>
              <w:t xml:space="preserve">  </w:t>
            </w:r>
            <w:r w:rsidRPr="00E735C8">
              <w:rPr>
                <w:rFonts w:cs="Arial"/>
                <w:iCs/>
              </w:rPr>
              <w:t>The Association has adopted the following statement to staff safety:</w:t>
            </w:r>
          </w:p>
          <w:p w14:paraId="02C291F0" w14:textId="77777777" w:rsidR="00E735C8" w:rsidRPr="00E735C8" w:rsidRDefault="00E735C8" w:rsidP="00E735C8">
            <w:pPr>
              <w:suppressAutoHyphens w:val="0"/>
              <w:rPr>
                <w:rFonts w:cs="Arial"/>
                <w:iCs/>
              </w:rPr>
            </w:pPr>
          </w:p>
          <w:p w14:paraId="7D6566A5" w14:textId="77777777" w:rsidR="00E735C8" w:rsidRPr="00E735C8" w:rsidRDefault="00E735C8" w:rsidP="00E735C8">
            <w:pPr>
              <w:suppressAutoHyphens w:val="0"/>
              <w:spacing w:after="120"/>
              <w:rPr>
                <w:rFonts w:cs="Arial"/>
                <w:i/>
                <w:szCs w:val="22"/>
              </w:rPr>
            </w:pPr>
            <w:r w:rsidRPr="00E735C8">
              <w:rPr>
                <w:rFonts w:cs="Arial"/>
                <w:i/>
                <w:szCs w:val="22"/>
              </w:rPr>
              <w:t>The safety and well-being of our people is our priority. They have the right to work without the threat of or actual abuse whether physical, verbal or written (including public postings on social media).</w:t>
            </w:r>
          </w:p>
          <w:p w14:paraId="361FCC91" w14:textId="77777777" w:rsidR="00E735C8" w:rsidRPr="00E735C8" w:rsidRDefault="00E735C8" w:rsidP="00E735C8">
            <w:pPr>
              <w:suppressAutoHyphens w:val="0"/>
              <w:spacing w:after="120"/>
              <w:rPr>
                <w:rFonts w:cs="Arial"/>
                <w:i/>
                <w:szCs w:val="22"/>
              </w:rPr>
            </w:pPr>
            <w:r w:rsidRPr="00E735C8">
              <w:rPr>
                <w:rFonts w:cs="Arial"/>
                <w:i/>
                <w:szCs w:val="22"/>
              </w:rPr>
              <w:t xml:space="preserve">We understand that sometimes we </w:t>
            </w:r>
            <w:proofErr w:type="gramStart"/>
            <w:r w:rsidRPr="00E735C8">
              <w:rPr>
                <w:rFonts w:cs="Arial"/>
                <w:i/>
                <w:szCs w:val="22"/>
              </w:rPr>
              <w:t>have to</w:t>
            </w:r>
            <w:proofErr w:type="gramEnd"/>
            <w:r w:rsidRPr="00E735C8">
              <w:rPr>
                <w:rFonts w:cs="Arial"/>
                <w:i/>
                <w:szCs w:val="22"/>
              </w:rPr>
              <w:t xml:space="preserve"> deal with people who are upset, angry or frustrated but we have zero tolerance of any act of violence or aggression towards our staff which makes an individual feel threatened.  </w:t>
            </w:r>
          </w:p>
          <w:p w14:paraId="7CF7B48F" w14:textId="77777777" w:rsidR="00E735C8" w:rsidRPr="00E735C8" w:rsidRDefault="00E735C8" w:rsidP="00E735C8">
            <w:pPr>
              <w:suppressAutoHyphens w:val="0"/>
              <w:spacing w:after="120"/>
              <w:rPr>
                <w:rFonts w:cs="Arial"/>
                <w:i/>
                <w:szCs w:val="22"/>
              </w:rPr>
            </w:pPr>
            <w:r w:rsidRPr="00E735C8">
              <w:rPr>
                <w:rFonts w:cs="Arial"/>
                <w:i/>
                <w:szCs w:val="22"/>
              </w:rPr>
              <w:t xml:space="preserve">If you are aggressive, abusive, speak, write or behave unreasonably towards a member of our staff we will </w:t>
            </w:r>
            <w:proofErr w:type="gramStart"/>
            <w:r w:rsidRPr="00E735C8">
              <w:rPr>
                <w:rFonts w:cs="Arial"/>
                <w:i/>
                <w:szCs w:val="22"/>
              </w:rPr>
              <w:t>take action</w:t>
            </w:r>
            <w:proofErr w:type="gramEnd"/>
            <w:r w:rsidRPr="00E735C8">
              <w:rPr>
                <w:rFonts w:cs="Arial"/>
                <w:i/>
                <w:szCs w:val="22"/>
              </w:rPr>
              <w:t>. This may include action for breach of your tenancy agreement, restricting your contact with us and reporting the matter to Police Scotland as appropriate.</w:t>
            </w:r>
          </w:p>
          <w:p w14:paraId="45D6C2A4" w14:textId="77777777" w:rsidR="00E735C8" w:rsidRPr="00E735C8" w:rsidRDefault="00E735C8" w:rsidP="00E735C8">
            <w:pPr>
              <w:suppressAutoHyphens w:val="0"/>
              <w:spacing w:after="120"/>
              <w:rPr>
                <w:rFonts w:cs="Arial"/>
                <w:i/>
                <w:szCs w:val="22"/>
              </w:rPr>
            </w:pPr>
            <w:r w:rsidRPr="00E735C8">
              <w:rPr>
                <w:rFonts w:cs="Arial"/>
                <w:i/>
                <w:szCs w:val="22"/>
              </w:rPr>
              <w:t>Our staff will do their best to help you.</w:t>
            </w:r>
          </w:p>
          <w:p w14:paraId="337C917E" w14:textId="77777777" w:rsidR="00D26D42" w:rsidRDefault="00D26D42">
            <w:pPr>
              <w:widowControl w:val="0"/>
              <w:rPr>
                <w:rFonts w:cs="Arial"/>
                <w:szCs w:val="22"/>
              </w:rPr>
            </w:pPr>
          </w:p>
          <w:p w14:paraId="4CE65BB9" w14:textId="7DCA83FE" w:rsidR="00D26D42" w:rsidRDefault="002B4041">
            <w:pPr>
              <w:widowControl w:val="0"/>
              <w:rPr>
                <w:rFonts w:cs="Arial"/>
                <w:szCs w:val="22"/>
              </w:rPr>
            </w:pPr>
            <w:r>
              <w:rPr>
                <w:rFonts w:cs="Arial"/>
                <w:szCs w:val="22"/>
              </w:rPr>
              <w:lastRenderedPageBreak/>
              <w:t xml:space="preserve">We recognise that dealing with the public can cause anxiety and stress for our staff particularly where there is a risk of aggression, verbal abuse and/or violence. Such incidences could potentially cause long term health effects. Staff are required to report incidents </w:t>
            </w:r>
            <w:r w:rsidR="00D45DC6">
              <w:rPr>
                <w:rFonts w:cs="Arial"/>
                <w:szCs w:val="22"/>
              </w:rPr>
              <w:t xml:space="preserve">to their line manager </w:t>
            </w:r>
            <w:r>
              <w:rPr>
                <w:rFonts w:cs="Arial"/>
                <w:szCs w:val="22"/>
              </w:rPr>
              <w:t xml:space="preserve">which are reviewed by the Health and Safety committee. </w:t>
            </w:r>
            <w:r w:rsidR="00D45DC6">
              <w:rPr>
                <w:rFonts w:cs="Arial"/>
                <w:szCs w:val="22"/>
              </w:rPr>
              <w:t xml:space="preserve">There is also a confidential 24-hour help line for staff details can be found on Source. </w:t>
            </w:r>
          </w:p>
          <w:p w14:paraId="3C59B6F4" w14:textId="77777777" w:rsidR="00D26D42" w:rsidRDefault="00D26D42">
            <w:pPr>
              <w:widowControl w:val="0"/>
              <w:rPr>
                <w:rFonts w:cs="Arial"/>
                <w:szCs w:val="22"/>
              </w:rPr>
            </w:pPr>
          </w:p>
          <w:p w14:paraId="58CC73F3" w14:textId="77777777" w:rsidR="00D26D42" w:rsidRDefault="00D26D42">
            <w:pPr>
              <w:widowControl w:val="0"/>
              <w:rPr>
                <w:rFonts w:cs="Arial"/>
                <w:szCs w:val="22"/>
              </w:rPr>
            </w:pPr>
          </w:p>
        </w:tc>
      </w:tr>
      <w:tr w:rsidR="00D26D42" w14:paraId="26F2B503" w14:textId="77777777" w:rsidTr="00E71E2F">
        <w:tc>
          <w:tcPr>
            <w:tcW w:w="880" w:type="dxa"/>
          </w:tcPr>
          <w:p w14:paraId="42962E68" w14:textId="77777777" w:rsidR="00D26D42" w:rsidRDefault="002B4041">
            <w:pPr>
              <w:widowControl w:val="0"/>
              <w:spacing w:line="360" w:lineRule="auto"/>
              <w:rPr>
                <w:rFonts w:cs="Arial"/>
                <w:b/>
                <w:bCs/>
                <w:szCs w:val="22"/>
              </w:rPr>
            </w:pPr>
            <w:r>
              <w:rPr>
                <w:rFonts w:cs="Arial"/>
                <w:b/>
                <w:bCs/>
                <w:szCs w:val="22"/>
              </w:rPr>
              <w:lastRenderedPageBreak/>
              <w:t>4.0</w:t>
            </w:r>
          </w:p>
        </w:tc>
        <w:tc>
          <w:tcPr>
            <w:tcW w:w="8994" w:type="dxa"/>
          </w:tcPr>
          <w:p w14:paraId="167F2673" w14:textId="77777777" w:rsidR="00D26D42" w:rsidRDefault="002B4041">
            <w:pPr>
              <w:widowControl w:val="0"/>
              <w:spacing w:line="360" w:lineRule="auto"/>
              <w:rPr>
                <w:rFonts w:cs="Arial"/>
                <w:b/>
                <w:szCs w:val="22"/>
              </w:rPr>
            </w:pPr>
            <w:r>
              <w:rPr>
                <w:rFonts w:cs="Arial"/>
                <w:b/>
                <w:szCs w:val="22"/>
              </w:rPr>
              <w:t>DEFINING UNACCEPTABLE BEHAVIOUR</w:t>
            </w:r>
          </w:p>
        </w:tc>
      </w:tr>
      <w:tr w:rsidR="00D26D42" w14:paraId="5EDA0A07" w14:textId="77777777" w:rsidTr="00E71E2F">
        <w:tc>
          <w:tcPr>
            <w:tcW w:w="880" w:type="dxa"/>
          </w:tcPr>
          <w:p w14:paraId="48170683" w14:textId="77777777" w:rsidR="00D26D42" w:rsidRDefault="00D26D42">
            <w:pPr>
              <w:widowControl w:val="0"/>
              <w:rPr>
                <w:rFonts w:cs="Arial"/>
                <w:bCs/>
                <w:color w:val="FF0000"/>
                <w:szCs w:val="22"/>
              </w:rPr>
            </w:pPr>
          </w:p>
          <w:p w14:paraId="3661A1F0" w14:textId="77777777" w:rsidR="00D26D42" w:rsidRDefault="00D26D42">
            <w:pPr>
              <w:widowControl w:val="0"/>
              <w:rPr>
                <w:rFonts w:cs="Arial"/>
                <w:bCs/>
                <w:color w:val="FF0000"/>
                <w:szCs w:val="22"/>
              </w:rPr>
            </w:pPr>
          </w:p>
          <w:p w14:paraId="5A8E3F90" w14:textId="77777777" w:rsidR="00D26D42" w:rsidRDefault="00D26D42">
            <w:pPr>
              <w:widowControl w:val="0"/>
              <w:rPr>
                <w:rFonts w:cs="Arial"/>
                <w:bCs/>
                <w:color w:val="FF0000"/>
                <w:szCs w:val="22"/>
              </w:rPr>
            </w:pPr>
          </w:p>
          <w:p w14:paraId="1E296D2D" w14:textId="77777777" w:rsidR="00D26D42" w:rsidRDefault="00D26D42">
            <w:pPr>
              <w:widowControl w:val="0"/>
              <w:rPr>
                <w:rFonts w:cs="Arial"/>
                <w:bCs/>
                <w:color w:val="FF0000"/>
                <w:szCs w:val="22"/>
              </w:rPr>
            </w:pPr>
          </w:p>
          <w:p w14:paraId="364E2679" w14:textId="77777777" w:rsidR="00D26D42" w:rsidRDefault="00D26D42">
            <w:pPr>
              <w:widowControl w:val="0"/>
              <w:rPr>
                <w:rFonts w:cs="Arial"/>
                <w:bCs/>
                <w:color w:val="FF0000"/>
                <w:szCs w:val="22"/>
              </w:rPr>
            </w:pPr>
          </w:p>
          <w:p w14:paraId="6F26C29A" w14:textId="77777777" w:rsidR="00D26D42" w:rsidRDefault="00D26D42">
            <w:pPr>
              <w:widowControl w:val="0"/>
              <w:rPr>
                <w:rFonts w:cs="Arial"/>
                <w:bCs/>
                <w:color w:val="FF0000"/>
                <w:szCs w:val="22"/>
              </w:rPr>
            </w:pPr>
          </w:p>
          <w:p w14:paraId="3D047532" w14:textId="77777777" w:rsidR="00D26D42" w:rsidRDefault="00D26D42">
            <w:pPr>
              <w:widowControl w:val="0"/>
              <w:rPr>
                <w:rFonts w:cs="Arial"/>
                <w:bCs/>
                <w:color w:val="FF0000"/>
                <w:szCs w:val="22"/>
              </w:rPr>
            </w:pPr>
          </w:p>
          <w:p w14:paraId="6F10E4B0" w14:textId="77777777" w:rsidR="00D26D42" w:rsidRDefault="00D26D42">
            <w:pPr>
              <w:widowControl w:val="0"/>
              <w:rPr>
                <w:rFonts w:cs="Arial"/>
                <w:bCs/>
                <w:color w:val="FF0000"/>
                <w:szCs w:val="22"/>
              </w:rPr>
            </w:pPr>
          </w:p>
          <w:p w14:paraId="762238DB" w14:textId="77777777" w:rsidR="00D26D42" w:rsidRDefault="00D26D42">
            <w:pPr>
              <w:widowControl w:val="0"/>
              <w:rPr>
                <w:rFonts w:cs="Arial"/>
                <w:bCs/>
                <w:color w:val="FF0000"/>
                <w:szCs w:val="22"/>
              </w:rPr>
            </w:pPr>
          </w:p>
          <w:p w14:paraId="19EC32C1" w14:textId="77777777" w:rsidR="00D26D42" w:rsidRDefault="00D26D42">
            <w:pPr>
              <w:widowControl w:val="0"/>
              <w:rPr>
                <w:rFonts w:cs="Arial"/>
                <w:bCs/>
                <w:color w:val="FF0000"/>
                <w:szCs w:val="22"/>
              </w:rPr>
            </w:pPr>
          </w:p>
          <w:p w14:paraId="1563E012" w14:textId="77777777" w:rsidR="00D26D42" w:rsidRDefault="00D26D42">
            <w:pPr>
              <w:widowControl w:val="0"/>
              <w:rPr>
                <w:rFonts w:cs="Arial"/>
                <w:bCs/>
                <w:color w:val="FF0000"/>
                <w:szCs w:val="22"/>
              </w:rPr>
            </w:pPr>
          </w:p>
          <w:p w14:paraId="3397D0BB" w14:textId="77777777" w:rsidR="00D26D42" w:rsidRDefault="00D26D42">
            <w:pPr>
              <w:widowControl w:val="0"/>
              <w:rPr>
                <w:rFonts w:cs="Arial"/>
                <w:bCs/>
                <w:color w:val="FF0000"/>
                <w:szCs w:val="22"/>
              </w:rPr>
            </w:pPr>
          </w:p>
          <w:p w14:paraId="622F66A1" w14:textId="77777777" w:rsidR="00D26D42" w:rsidRDefault="00D26D42">
            <w:pPr>
              <w:widowControl w:val="0"/>
              <w:rPr>
                <w:rFonts w:cs="Arial"/>
                <w:bCs/>
                <w:color w:val="FF0000"/>
                <w:szCs w:val="22"/>
              </w:rPr>
            </w:pPr>
          </w:p>
          <w:p w14:paraId="4F812061" w14:textId="77777777" w:rsidR="00D26D42" w:rsidRDefault="00D26D42">
            <w:pPr>
              <w:widowControl w:val="0"/>
              <w:rPr>
                <w:rFonts w:cs="Arial"/>
                <w:bCs/>
                <w:color w:val="FF0000"/>
                <w:szCs w:val="22"/>
              </w:rPr>
            </w:pPr>
          </w:p>
        </w:tc>
        <w:tc>
          <w:tcPr>
            <w:tcW w:w="8994" w:type="dxa"/>
          </w:tcPr>
          <w:p w14:paraId="27C406AD" w14:textId="3733C9AE" w:rsidR="00D26D42" w:rsidRDefault="002B4041">
            <w:pPr>
              <w:widowControl w:val="0"/>
              <w:rPr>
                <w:rFonts w:cs="Arial"/>
                <w:szCs w:val="22"/>
              </w:rPr>
            </w:pPr>
            <w:r>
              <w:rPr>
                <w:rFonts w:cs="Arial"/>
                <w:szCs w:val="22"/>
              </w:rPr>
              <w:t xml:space="preserve">We recognise that people may act out of character at times of trouble and stress. There may have been upsetting or distressing circumstances leading up to contact with the </w:t>
            </w:r>
            <w:r w:rsidR="00041BAA">
              <w:rPr>
                <w:rFonts w:cs="Arial"/>
                <w:szCs w:val="22"/>
              </w:rPr>
              <w:t>QC Group</w:t>
            </w:r>
            <w:r w:rsidR="00E71E2F">
              <w:rPr>
                <w:rFonts w:cs="Arial"/>
                <w:szCs w:val="22"/>
              </w:rPr>
              <w:t xml:space="preserve">. </w:t>
            </w:r>
            <w:r w:rsidR="00041BAA">
              <w:rPr>
                <w:rFonts w:cs="Arial"/>
                <w:szCs w:val="22"/>
              </w:rPr>
              <w:t xml:space="preserve"> </w:t>
            </w:r>
            <w:r>
              <w:rPr>
                <w:rFonts w:cs="Arial"/>
                <w:szCs w:val="22"/>
              </w:rPr>
              <w:t xml:space="preserve">We do not view behaviour as unacceptable just because a customer is forceful or determined. </w:t>
            </w:r>
          </w:p>
          <w:p w14:paraId="2640E1BB" w14:textId="77777777" w:rsidR="00D26D42" w:rsidRDefault="00D26D42">
            <w:pPr>
              <w:widowControl w:val="0"/>
              <w:rPr>
                <w:rFonts w:cs="Arial"/>
                <w:szCs w:val="22"/>
              </w:rPr>
            </w:pPr>
          </w:p>
          <w:p w14:paraId="22209655" w14:textId="77777777" w:rsidR="00D26D42" w:rsidRDefault="002B4041">
            <w:pPr>
              <w:widowControl w:val="0"/>
              <w:rPr>
                <w:rFonts w:cs="Arial"/>
                <w:szCs w:val="22"/>
              </w:rPr>
            </w:pPr>
            <w:r>
              <w:rPr>
                <w:rFonts w:cs="Arial"/>
                <w:szCs w:val="22"/>
              </w:rPr>
              <w:t xml:space="preserve">There may be incidences of behaviour which an individual may find </w:t>
            </w:r>
            <w:proofErr w:type="gramStart"/>
            <w:r>
              <w:rPr>
                <w:rFonts w:cs="Arial"/>
                <w:szCs w:val="22"/>
              </w:rPr>
              <w:t>challenging</w:t>
            </w:r>
            <w:proofErr w:type="gramEnd"/>
            <w:r>
              <w:rPr>
                <w:rFonts w:cs="Arial"/>
                <w:szCs w:val="22"/>
              </w:rPr>
              <w:t xml:space="preserve"> but it would be reasonable to expect a well-trained, confident member of staff to be able to deal with in most circumstances. </w:t>
            </w:r>
          </w:p>
          <w:p w14:paraId="5733F4B9" w14:textId="77777777" w:rsidR="00D26D42" w:rsidRDefault="00D26D42">
            <w:pPr>
              <w:widowControl w:val="0"/>
              <w:rPr>
                <w:rFonts w:cs="Arial"/>
                <w:szCs w:val="22"/>
              </w:rPr>
            </w:pPr>
          </w:p>
          <w:p w14:paraId="448D6F7B" w14:textId="77777777" w:rsidR="003A5592" w:rsidRDefault="003A5592">
            <w:pPr>
              <w:widowControl w:val="0"/>
            </w:pPr>
            <w:r>
              <w:t>Unacceptable behaviour is any action that hinders staff from performing their duties, creates fear or alarm, or places an unfair or disproportionate burden on resources. This policy addresses such behaviour, which is categorised under four broad headings.</w:t>
            </w:r>
          </w:p>
          <w:p w14:paraId="3D616324" w14:textId="77777777" w:rsidR="003A5592" w:rsidRDefault="003A5592">
            <w:pPr>
              <w:widowControl w:val="0"/>
            </w:pPr>
          </w:p>
          <w:p w14:paraId="7F403FBC" w14:textId="2DB4B8FF" w:rsidR="003A5592" w:rsidRDefault="003A5592" w:rsidP="002433E2">
            <w:pPr>
              <w:widowControl w:val="0"/>
              <w:rPr>
                <w:rFonts w:cs="Arial"/>
                <w:szCs w:val="22"/>
              </w:rPr>
            </w:pPr>
          </w:p>
        </w:tc>
      </w:tr>
      <w:tr w:rsidR="00D26D42" w14:paraId="3ED57E3B" w14:textId="77777777" w:rsidTr="00E71E2F">
        <w:tc>
          <w:tcPr>
            <w:tcW w:w="880" w:type="dxa"/>
          </w:tcPr>
          <w:p w14:paraId="6DBF9CC3" w14:textId="77777777" w:rsidR="00D26D42" w:rsidRDefault="002B4041">
            <w:pPr>
              <w:widowControl w:val="0"/>
              <w:spacing w:line="360" w:lineRule="auto"/>
              <w:rPr>
                <w:rFonts w:cs="Arial"/>
                <w:bCs/>
                <w:color w:val="FF0000"/>
                <w:szCs w:val="22"/>
              </w:rPr>
            </w:pPr>
            <w:r>
              <w:rPr>
                <w:rFonts w:cs="Arial"/>
                <w:bCs/>
                <w:szCs w:val="22"/>
              </w:rPr>
              <w:t>4.1</w:t>
            </w:r>
          </w:p>
        </w:tc>
        <w:tc>
          <w:tcPr>
            <w:tcW w:w="8994" w:type="dxa"/>
          </w:tcPr>
          <w:p w14:paraId="6AEDC618" w14:textId="77777777" w:rsidR="00D26D42" w:rsidRDefault="002B4041">
            <w:pPr>
              <w:widowControl w:val="0"/>
              <w:spacing w:line="360" w:lineRule="auto"/>
              <w:rPr>
                <w:rFonts w:cs="Arial"/>
                <w:b/>
                <w:szCs w:val="22"/>
              </w:rPr>
            </w:pPr>
            <w:r>
              <w:rPr>
                <w:rFonts w:cs="Arial"/>
                <w:b/>
                <w:szCs w:val="22"/>
              </w:rPr>
              <w:t>Aggressive or Abusive Behaviour</w:t>
            </w:r>
          </w:p>
        </w:tc>
      </w:tr>
      <w:tr w:rsidR="00D26D42" w14:paraId="201177D8" w14:textId="77777777" w:rsidTr="00E71E2F">
        <w:tc>
          <w:tcPr>
            <w:tcW w:w="880" w:type="dxa"/>
          </w:tcPr>
          <w:p w14:paraId="1F586C7C" w14:textId="77777777" w:rsidR="00D26D42" w:rsidRDefault="00D26D42">
            <w:pPr>
              <w:widowControl w:val="0"/>
              <w:rPr>
                <w:rFonts w:cs="Arial"/>
                <w:bCs/>
                <w:color w:val="FF0000"/>
                <w:szCs w:val="22"/>
              </w:rPr>
            </w:pPr>
          </w:p>
          <w:p w14:paraId="1E469CBA" w14:textId="77777777" w:rsidR="00D26D42" w:rsidRDefault="00D26D42">
            <w:pPr>
              <w:widowControl w:val="0"/>
              <w:rPr>
                <w:rFonts w:cs="Arial"/>
                <w:bCs/>
                <w:color w:val="FF0000"/>
                <w:szCs w:val="22"/>
              </w:rPr>
            </w:pPr>
          </w:p>
          <w:p w14:paraId="15F75095" w14:textId="77777777" w:rsidR="00D26D42" w:rsidRDefault="00D26D42">
            <w:pPr>
              <w:widowControl w:val="0"/>
              <w:rPr>
                <w:rFonts w:cs="Arial"/>
                <w:bCs/>
                <w:color w:val="FF0000"/>
                <w:szCs w:val="22"/>
              </w:rPr>
            </w:pPr>
          </w:p>
          <w:p w14:paraId="4BDB22C5" w14:textId="77777777" w:rsidR="00D26D42" w:rsidRDefault="00D26D42">
            <w:pPr>
              <w:widowControl w:val="0"/>
              <w:rPr>
                <w:rFonts w:cs="Arial"/>
                <w:bCs/>
                <w:color w:val="FF0000"/>
                <w:szCs w:val="22"/>
              </w:rPr>
            </w:pPr>
          </w:p>
        </w:tc>
        <w:tc>
          <w:tcPr>
            <w:tcW w:w="8994" w:type="dxa"/>
          </w:tcPr>
          <w:p w14:paraId="30D1B3B6" w14:textId="0929E1D0" w:rsidR="00D26D42" w:rsidRDefault="002B4041">
            <w:pPr>
              <w:widowControl w:val="0"/>
              <w:rPr>
                <w:rFonts w:cs="Arial"/>
                <w:b/>
                <w:szCs w:val="22"/>
              </w:rPr>
            </w:pPr>
            <w:r>
              <w:rPr>
                <w:rFonts w:cs="Arial"/>
                <w:szCs w:val="22"/>
              </w:rPr>
              <w:t xml:space="preserve">We expect our staff to be treated courteously and respectfully. </w:t>
            </w:r>
            <w:r w:rsidR="00460882">
              <w:rPr>
                <w:rFonts w:cs="Arial"/>
                <w:szCs w:val="22"/>
              </w:rPr>
              <w:t>Violence, abuse</w:t>
            </w:r>
            <w:r w:rsidR="007C2A8A">
              <w:rPr>
                <w:rFonts w:cs="Arial"/>
                <w:szCs w:val="22"/>
              </w:rPr>
              <w:t xml:space="preserve"> or threats</w:t>
            </w:r>
            <w:r>
              <w:rPr>
                <w:rFonts w:cs="Arial"/>
                <w:szCs w:val="22"/>
              </w:rPr>
              <w:t xml:space="preserve"> towards staff is unacceptable. We accept that customers may sometimes be angry or upset. However, it is not acceptable when anger about an issue escalates into aggression directed towards our staff.</w:t>
            </w:r>
          </w:p>
          <w:p w14:paraId="77E82647" w14:textId="77777777" w:rsidR="00D26D42" w:rsidRDefault="00D26D42">
            <w:pPr>
              <w:widowControl w:val="0"/>
              <w:rPr>
                <w:rFonts w:cs="Arial"/>
                <w:szCs w:val="22"/>
              </w:rPr>
            </w:pPr>
          </w:p>
        </w:tc>
      </w:tr>
      <w:tr w:rsidR="00D26D42" w14:paraId="031DE7DF" w14:textId="77777777" w:rsidTr="00E71E2F">
        <w:tc>
          <w:tcPr>
            <w:tcW w:w="880" w:type="dxa"/>
          </w:tcPr>
          <w:p w14:paraId="592F4B4B" w14:textId="77777777" w:rsidR="00D26D42" w:rsidRDefault="00D26D42">
            <w:pPr>
              <w:widowControl w:val="0"/>
              <w:rPr>
                <w:rFonts w:cs="Arial"/>
                <w:bCs/>
                <w:color w:val="FF0000"/>
                <w:szCs w:val="22"/>
              </w:rPr>
            </w:pPr>
          </w:p>
        </w:tc>
        <w:tc>
          <w:tcPr>
            <w:tcW w:w="8994" w:type="dxa"/>
          </w:tcPr>
          <w:p w14:paraId="0668746F" w14:textId="77777777" w:rsidR="00D26D42" w:rsidRDefault="002B4041">
            <w:pPr>
              <w:widowControl w:val="0"/>
              <w:rPr>
                <w:rFonts w:cs="Arial"/>
                <w:b/>
                <w:szCs w:val="22"/>
              </w:rPr>
            </w:pPr>
            <w:r>
              <w:rPr>
                <w:rFonts w:cs="Arial"/>
                <w:szCs w:val="22"/>
              </w:rPr>
              <w:t>Violence is not restricted to acts of aggression that may result in physical harm. It also includes behaviour or language (whether spoken or written) that may cause staff to feel afraid, threatened or abused.</w:t>
            </w:r>
          </w:p>
          <w:p w14:paraId="70478749" w14:textId="77777777" w:rsidR="00D26D42" w:rsidRDefault="00D26D42">
            <w:pPr>
              <w:widowControl w:val="0"/>
              <w:rPr>
                <w:rFonts w:cs="Arial"/>
                <w:szCs w:val="22"/>
              </w:rPr>
            </w:pPr>
          </w:p>
        </w:tc>
      </w:tr>
      <w:tr w:rsidR="00D26D42" w14:paraId="0F65B08E" w14:textId="77777777" w:rsidTr="00E71E2F">
        <w:tc>
          <w:tcPr>
            <w:tcW w:w="880" w:type="dxa"/>
          </w:tcPr>
          <w:p w14:paraId="2D54FC4D" w14:textId="77777777" w:rsidR="00D26D42" w:rsidRDefault="00D26D42">
            <w:pPr>
              <w:widowControl w:val="0"/>
              <w:rPr>
                <w:rFonts w:cs="Arial"/>
                <w:bCs/>
                <w:color w:val="FF0000"/>
                <w:szCs w:val="22"/>
              </w:rPr>
            </w:pPr>
          </w:p>
          <w:p w14:paraId="305FE8D9" w14:textId="77777777" w:rsidR="00D26D42" w:rsidRDefault="00D26D42">
            <w:pPr>
              <w:widowControl w:val="0"/>
              <w:rPr>
                <w:rFonts w:cs="Arial"/>
                <w:bCs/>
                <w:color w:val="FF0000"/>
                <w:szCs w:val="22"/>
              </w:rPr>
            </w:pPr>
          </w:p>
          <w:p w14:paraId="6A749343" w14:textId="77777777" w:rsidR="00D26D42" w:rsidRDefault="00D26D42">
            <w:pPr>
              <w:widowControl w:val="0"/>
              <w:rPr>
                <w:rFonts w:cs="Arial"/>
                <w:bCs/>
                <w:color w:val="FF0000"/>
                <w:szCs w:val="22"/>
              </w:rPr>
            </w:pPr>
          </w:p>
          <w:p w14:paraId="154267A8" w14:textId="77777777" w:rsidR="00D26D42" w:rsidRDefault="00D26D42">
            <w:pPr>
              <w:widowControl w:val="0"/>
              <w:rPr>
                <w:rFonts w:cs="Arial"/>
                <w:bCs/>
                <w:color w:val="FF0000"/>
                <w:szCs w:val="22"/>
              </w:rPr>
            </w:pPr>
          </w:p>
        </w:tc>
        <w:tc>
          <w:tcPr>
            <w:tcW w:w="8994" w:type="dxa"/>
          </w:tcPr>
          <w:p w14:paraId="2F8F443E" w14:textId="26C88D81" w:rsidR="00D26D42" w:rsidRDefault="002B4041">
            <w:pPr>
              <w:widowControl w:val="0"/>
              <w:rPr>
                <w:rFonts w:cs="Arial"/>
                <w:szCs w:val="22"/>
              </w:rPr>
            </w:pPr>
            <w:r>
              <w:rPr>
                <w:rFonts w:cs="Arial"/>
                <w:szCs w:val="22"/>
              </w:rPr>
              <w:t>Examples of behaviours grouped under this heading include threats, physical violence, personal verbal abuse, derogatory, slanderous or libellous remarks, either verbal or written. We also consider that inﬂammatory statements, threats to discredit individuals and unsubstantiated allegations including those posted on social media platforms constitute abusive behaviour.</w:t>
            </w:r>
          </w:p>
          <w:p w14:paraId="2639B872" w14:textId="77777777" w:rsidR="00D26D42" w:rsidRDefault="00D26D42">
            <w:pPr>
              <w:widowControl w:val="0"/>
              <w:rPr>
                <w:rFonts w:cs="Arial"/>
                <w:szCs w:val="22"/>
              </w:rPr>
            </w:pPr>
          </w:p>
        </w:tc>
      </w:tr>
      <w:tr w:rsidR="00D26D42" w14:paraId="0614FA6F" w14:textId="77777777" w:rsidTr="00E71E2F">
        <w:tc>
          <w:tcPr>
            <w:tcW w:w="880" w:type="dxa"/>
          </w:tcPr>
          <w:p w14:paraId="4B32E178" w14:textId="77777777" w:rsidR="00D26D42" w:rsidRDefault="002B4041">
            <w:pPr>
              <w:widowControl w:val="0"/>
              <w:spacing w:line="360" w:lineRule="auto"/>
              <w:rPr>
                <w:rFonts w:cs="Arial"/>
                <w:bCs/>
                <w:szCs w:val="22"/>
              </w:rPr>
            </w:pPr>
            <w:r>
              <w:rPr>
                <w:rFonts w:cs="Arial"/>
                <w:bCs/>
                <w:szCs w:val="22"/>
              </w:rPr>
              <w:t>4.2</w:t>
            </w:r>
          </w:p>
        </w:tc>
        <w:tc>
          <w:tcPr>
            <w:tcW w:w="8994" w:type="dxa"/>
          </w:tcPr>
          <w:p w14:paraId="7A00A709" w14:textId="77777777" w:rsidR="00D26D42" w:rsidRDefault="002B4041">
            <w:pPr>
              <w:widowControl w:val="0"/>
              <w:spacing w:line="360" w:lineRule="auto"/>
              <w:rPr>
                <w:rFonts w:cs="Arial"/>
                <w:b/>
                <w:szCs w:val="22"/>
              </w:rPr>
            </w:pPr>
            <w:r>
              <w:rPr>
                <w:rFonts w:cs="Arial"/>
                <w:b/>
                <w:szCs w:val="22"/>
              </w:rPr>
              <w:t>Unreasonable Demands</w:t>
            </w:r>
          </w:p>
        </w:tc>
      </w:tr>
      <w:tr w:rsidR="00D26D42" w14:paraId="3B05393E" w14:textId="77777777" w:rsidTr="00E71E2F">
        <w:tc>
          <w:tcPr>
            <w:tcW w:w="880" w:type="dxa"/>
          </w:tcPr>
          <w:p w14:paraId="6DD83908" w14:textId="77777777" w:rsidR="00D26D42" w:rsidRDefault="00D26D42">
            <w:pPr>
              <w:widowControl w:val="0"/>
              <w:rPr>
                <w:rFonts w:cs="Arial"/>
                <w:bCs/>
                <w:color w:val="FF0000"/>
                <w:szCs w:val="22"/>
              </w:rPr>
            </w:pPr>
          </w:p>
        </w:tc>
        <w:tc>
          <w:tcPr>
            <w:tcW w:w="8994" w:type="dxa"/>
          </w:tcPr>
          <w:p w14:paraId="1B10D767" w14:textId="77777777" w:rsidR="00D26D42" w:rsidRDefault="002B4041">
            <w:pPr>
              <w:widowControl w:val="0"/>
              <w:rPr>
                <w:rFonts w:cs="Arial"/>
                <w:szCs w:val="22"/>
              </w:rPr>
            </w:pPr>
            <w:r>
              <w:rPr>
                <w:rFonts w:cs="Arial"/>
                <w:szCs w:val="22"/>
              </w:rPr>
              <w:t>Customers may make what we consider to be unreasonable demands on our staff through the amount of information they seek, the nature and scale of service they expect or the number of approaches they make. What amounts to unreasonable demands will depend on the context or circumstances surrounding the behaviour, and the seriousness of the issues raised by the customer.</w:t>
            </w:r>
          </w:p>
          <w:p w14:paraId="702448AE" w14:textId="77777777" w:rsidR="00D26D42" w:rsidRDefault="00D26D42">
            <w:pPr>
              <w:widowControl w:val="0"/>
              <w:rPr>
                <w:rFonts w:cs="Arial"/>
                <w:szCs w:val="22"/>
              </w:rPr>
            </w:pPr>
          </w:p>
        </w:tc>
      </w:tr>
      <w:tr w:rsidR="00D26D42" w14:paraId="4321B104" w14:textId="77777777" w:rsidTr="00E71E2F">
        <w:tc>
          <w:tcPr>
            <w:tcW w:w="880" w:type="dxa"/>
          </w:tcPr>
          <w:p w14:paraId="5271C714" w14:textId="77777777" w:rsidR="00D26D42" w:rsidRDefault="00D26D42">
            <w:pPr>
              <w:widowControl w:val="0"/>
              <w:rPr>
                <w:rFonts w:cs="Arial"/>
                <w:bCs/>
                <w:color w:val="FF0000"/>
                <w:szCs w:val="22"/>
              </w:rPr>
            </w:pPr>
          </w:p>
        </w:tc>
        <w:tc>
          <w:tcPr>
            <w:tcW w:w="8994" w:type="dxa"/>
          </w:tcPr>
          <w:p w14:paraId="71EF3603" w14:textId="77777777" w:rsidR="00D26D42" w:rsidRDefault="002B4041">
            <w:pPr>
              <w:widowControl w:val="0"/>
              <w:rPr>
                <w:rFonts w:cs="Arial"/>
                <w:b/>
                <w:szCs w:val="22"/>
              </w:rPr>
            </w:pPr>
            <w:r>
              <w:rPr>
                <w:rFonts w:cs="Arial"/>
                <w:szCs w:val="22"/>
              </w:rPr>
              <w:t>Examples of actions grouped under this heading include demanding responses within an unreasonable timescale, insisting on seeing or speaking only to a particular member of staff, continual telephone calls, letters or emails, repeatedly changing the substance of the complaint or raising unrelated concerns.</w:t>
            </w:r>
          </w:p>
          <w:p w14:paraId="00F7F293" w14:textId="77777777" w:rsidR="00D26D42" w:rsidRDefault="00D26D42">
            <w:pPr>
              <w:widowControl w:val="0"/>
              <w:rPr>
                <w:rFonts w:cs="Arial"/>
                <w:szCs w:val="22"/>
              </w:rPr>
            </w:pPr>
          </w:p>
        </w:tc>
      </w:tr>
      <w:tr w:rsidR="00D26D42" w14:paraId="36A00470" w14:textId="77777777" w:rsidTr="00E71E2F">
        <w:tc>
          <w:tcPr>
            <w:tcW w:w="880" w:type="dxa"/>
          </w:tcPr>
          <w:p w14:paraId="7E90C875" w14:textId="77777777" w:rsidR="00D26D42" w:rsidRDefault="00D26D42">
            <w:pPr>
              <w:widowControl w:val="0"/>
              <w:rPr>
                <w:rFonts w:cs="Arial"/>
                <w:bCs/>
                <w:color w:val="FF0000"/>
                <w:szCs w:val="22"/>
              </w:rPr>
            </w:pPr>
          </w:p>
        </w:tc>
        <w:tc>
          <w:tcPr>
            <w:tcW w:w="8994" w:type="dxa"/>
          </w:tcPr>
          <w:p w14:paraId="13672C4A" w14:textId="142329D1" w:rsidR="00D26D42" w:rsidRDefault="002B4041">
            <w:pPr>
              <w:widowControl w:val="0"/>
              <w:rPr>
                <w:rFonts w:cs="Arial"/>
                <w:szCs w:val="22"/>
              </w:rPr>
            </w:pPr>
            <w:r>
              <w:rPr>
                <w:rFonts w:cs="Arial"/>
                <w:szCs w:val="22"/>
              </w:rPr>
              <w:t xml:space="preserve">These demands become unacceptable and unreasonable if they start to impact substantially on the work of our staff by taking up an excessive amount of staff time and resources to the disadvantage of other customers or </w:t>
            </w:r>
            <w:r w:rsidR="008E0DD8">
              <w:rPr>
                <w:rFonts w:cs="Arial"/>
                <w:szCs w:val="22"/>
              </w:rPr>
              <w:t xml:space="preserve">QC Group </w:t>
            </w:r>
            <w:r>
              <w:rPr>
                <w:rFonts w:cs="Arial"/>
                <w:szCs w:val="22"/>
              </w:rPr>
              <w:t>functions.</w:t>
            </w:r>
          </w:p>
          <w:p w14:paraId="781AC90E" w14:textId="77777777" w:rsidR="00D26D42" w:rsidRDefault="00D26D42">
            <w:pPr>
              <w:widowControl w:val="0"/>
              <w:rPr>
                <w:rFonts w:cs="Arial"/>
                <w:szCs w:val="22"/>
              </w:rPr>
            </w:pPr>
          </w:p>
        </w:tc>
      </w:tr>
      <w:tr w:rsidR="00D26D42" w14:paraId="58AA60DF" w14:textId="77777777" w:rsidTr="00E71E2F">
        <w:tc>
          <w:tcPr>
            <w:tcW w:w="880" w:type="dxa"/>
          </w:tcPr>
          <w:p w14:paraId="33D71B53" w14:textId="77777777" w:rsidR="00D26D42" w:rsidRDefault="002B4041">
            <w:pPr>
              <w:widowControl w:val="0"/>
              <w:spacing w:line="360" w:lineRule="auto"/>
              <w:rPr>
                <w:rFonts w:cs="Arial"/>
                <w:bCs/>
                <w:color w:val="FF0000"/>
                <w:szCs w:val="22"/>
              </w:rPr>
            </w:pPr>
            <w:r>
              <w:rPr>
                <w:rFonts w:cs="Arial"/>
                <w:bCs/>
                <w:szCs w:val="22"/>
              </w:rPr>
              <w:t>4.3</w:t>
            </w:r>
          </w:p>
        </w:tc>
        <w:tc>
          <w:tcPr>
            <w:tcW w:w="8994" w:type="dxa"/>
          </w:tcPr>
          <w:p w14:paraId="5E400270" w14:textId="77777777" w:rsidR="00D26D42" w:rsidRDefault="002B4041">
            <w:pPr>
              <w:widowControl w:val="0"/>
              <w:spacing w:line="360" w:lineRule="auto"/>
              <w:rPr>
                <w:rFonts w:cs="Arial"/>
                <w:b/>
                <w:bCs/>
                <w:szCs w:val="22"/>
              </w:rPr>
            </w:pPr>
            <w:r>
              <w:rPr>
                <w:rFonts w:cs="Arial"/>
                <w:b/>
                <w:bCs/>
                <w:szCs w:val="22"/>
              </w:rPr>
              <w:t>Unreasonable Persistence</w:t>
            </w:r>
          </w:p>
        </w:tc>
      </w:tr>
      <w:tr w:rsidR="00D26D42" w14:paraId="0B74F551" w14:textId="77777777" w:rsidTr="00E71E2F">
        <w:tc>
          <w:tcPr>
            <w:tcW w:w="880" w:type="dxa"/>
          </w:tcPr>
          <w:p w14:paraId="1B533137" w14:textId="77777777" w:rsidR="00D26D42" w:rsidRDefault="00D26D42">
            <w:pPr>
              <w:widowControl w:val="0"/>
              <w:rPr>
                <w:rFonts w:cs="Arial"/>
                <w:bCs/>
                <w:color w:val="FF0000"/>
                <w:szCs w:val="22"/>
              </w:rPr>
            </w:pPr>
          </w:p>
        </w:tc>
        <w:tc>
          <w:tcPr>
            <w:tcW w:w="8994" w:type="dxa"/>
          </w:tcPr>
          <w:p w14:paraId="6193DB87" w14:textId="2407F81E" w:rsidR="00D26D42" w:rsidRDefault="002B4041">
            <w:pPr>
              <w:widowControl w:val="0"/>
              <w:rPr>
                <w:rFonts w:cs="Arial"/>
                <w:b/>
                <w:szCs w:val="22"/>
              </w:rPr>
            </w:pPr>
            <w:r>
              <w:rPr>
                <w:rFonts w:cs="Arial"/>
                <w:szCs w:val="22"/>
              </w:rPr>
              <w:t xml:space="preserve">We recognise that some customers will find it difficult to accept that </w:t>
            </w:r>
            <w:r w:rsidR="008E0DD8">
              <w:rPr>
                <w:rFonts w:cs="Arial"/>
                <w:szCs w:val="22"/>
              </w:rPr>
              <w:t xml:space="preserve">we are </w:t>
            </w:r>
            <w:r>
              <w:rPr>
                <w:rFonts w:cs="Arial"/>
                <w:szCs w:val="22"/>
              </w:rPr>
              <w:t xml:space="preserve">unable to </w:t>
            </w:r>
            <w:r>
              <w:rPr>
                <w:rFonts w:cs="Arial"/>
                <w:szCs w:val="22"/>
              </w:rPr>
              <w:lastRenderedPageBreak/>
              <w:t>assist them further or provide a level of service other than that provided already. Customers may persist in disagreeing with the action or decision taken in relation to their concerns or contact our offices persistently about the same issue.</w:t>
            </w:r>
          </w:p>
          <w:p w14:paraId="0059AE00" w14:textId="77777777" w:rsidR="00D26D42" w:rsidRDefault="00D26D42">
            <w:pPr>
              <w:widowControl w:val="0"/>
              <w:rPr>
                <w:rFonts w:cs="Arial"/>
                <w:szCs w:val="22"/>
              </w:rPr>
            </w:pPr>
          </w:p>
        </w:tc>
      </w:tr>
      <w:tr w:rsidR="00D26D42" w14:paraId="1F42E765" w14:textId="77777777" w:rsidTr="00E71E2F">
        <w:tc>
          <w:tcPr>
            <w:tcW w:w="880" w:type="dxa"/>
          </w:tcPr>
          <w:p w14:paraId="20F3EA90" w14:textId="77777777" w:rsidR="00D26D42" w:rsidRDefault="00D26D42">
            <w:pPr>
              <w:widowControl w:val="0"/>
              <w:rPr>
                <w:rFonts w:cs="Arial"/>
                <w:bCs/>
                <w:color w:val="FF0000"/>
                <w:szCs w:val="22"/>
              </w:rPr>
            </w:pPr>
          </w:p>
        </w:tc>
        <w:tc>
          <w:tcPr>
            <w:tcW w:w="8994" w:type="dxa"/>
          </w:tcPr>
          <w:p w14:paraId="487A58C4" w14:textId="175CBEED" w:rsidR="00D26D42" w:rsidRDefault="002B4041">
            <w:pPr>
              <w:widowControl w:val="0"/>
              <w:rPr>
                <w:rFonts w:cs="Arial"/>
                <w:szCs w:val="22"/>
              </w:rPr>
            </w:pPr>
            <w:r>
              <w:rPr>
                <w:rFonts w:cs="Arial"/>
                <w:szCs w:val="22"/>
              </w:rPr>
              <w:t xml:space="preserve">Examples of actions grouped under this heading include persistent refusal to accept a decision made in relation to a complaint, or persistent refusal to accept explanations relating to what </w:t>
            </w:r>
            <w:r w:rsidR="00C11DED" w:rsidRPr="00C11DED">
              <w:rPr>
                <w:rFonts w:cs="Arial"/>
                <w:szCs w:val="22"/>
              </w:rPr>
              <w:t xml:space="preserve">our organisation </w:t>
            </w:r>
            <w:r>
              <w:rPr>
                <w:rFonts w:cs="Arial"/>
                <w:szCs w:val="22"/>
              </w:rPr>
              <w:t>can or cannot do and continuing to pursue a complaint without presenting any new information. The way in which these customers approach us may be entirely reasonable, but it is their persistent behaviour in continuing to do so that is not.</w:t>
            </w:r>
          </w:p>
          <w:p w14:paraId="18AC2638" w14:textId="77777777" w:rsidR="00D26D42" w:rsidRDefault="00D26D42">
            <w:pPr>
              <w:widowControl w:val="0"/>
              <w:rPr>
                <w:rFonts w:cs="Arial"/>
                <w:szCs w:val="22"/>
              </w:rPr>
            </w:pPr>
          </w:p>
        </w:tc>
      </w:tr>
      <w:tr w:rsidR="00D26D42" w14:paraId="2B9E73D8" w14:textId="77777777" w:rsidTr="00E71E2F">
        <w:tc>
          <w:tcPr>
            <w:tcW w:w="880" w:type="dxa"/>
          </w:tcPr>
          <w:p w14:paraId="64B3D83E" w14:textId="77777777" w:rsidR="00D26D42" w:rsidRDefault="00D26D42">
            <w:pPr>
              <w:widowControl w:val="0"/>
              <w:rPr>
                <w:rFonts w:cs="Arial"/>
                <w:bCs/>
                <w:color w:val="FF0000"/>
                <w:szCs w:val="22"/>
              </w:rPr>
            </w:pPr>
          </w:p>
          <w:p w14:paraId="627BB875" w14:textId="77777777" w:rsidR="00D26D42" w:rsidRDefault="00D26D42">
            <w:pPr>
              <w:widowControl w:val="0"/>
              <w:rPr>
                <w:rFonts w:cs="Arial"/>
                <w:bCs/>
                <w:color w:val="FF0000"/>
                <w:szCs w:val="22"/>
              </w:rPr>
            </w:pPr>
          </w:p>
          <w:p w14:paraId="3F605CF6" w14:textId="77777777" w:rsidR="00D26D42" w:rsidRDefault="00D26D42">
            <w:pPr>
              <w:widowControl w:val="0"/>
              <w:rPr>
                <w:rFonts w:cs="Arial"/>
                <w:bCs/>
                <w:color w:val="FF0000"/>
                <w:szCs w:val="22"/>
              </w:rPr>
            </w:pPr>
          </w:p>
          <w:p w14:paraId="6EDB17E4" w14:textId="77777777" w:rsidR="00D26D42" w:rsidRDefault="00D26D42">
            <w:pPr>
              <w:widowControl w:val="0"/>
              <w:rPr>
                <w:rFonts w:cs="Arial"/>
                <w:bCs/>
                <w:color w:val="FF0000"/>
                <w:szCs w:val="22"/>
              </w:rPr>
            </w:pPr>
          </w:p>
          <w:p w14:paraId="66306D74" w14:textId="77777777" w:rsidR="00D26D42" w:rsidRDefault="002B4041">
            <w:pPr>
              <w:widowControl w:val="0"/>
              <w:rPr>
                <w:rFonts w:cs="Arial"/>
                <w:bCs/>
                <w:color w:val="FF0000"/>
                <w:szCs w:val="22"/>
              </w:rPr>
            </w:pPr>
            <w:r>
              <w:rPr>
                <w:rFonts w:cs="Arial"/>
                <w:bCs/>
                <w:szCs w:val="22"/>
              </w:rPr>
              <w:t>4.4</w:t>
            </w:r>
          </w:p>
        </w:tc>
        <w:tc>
          <w:tcPr>
            <w:tcW w:w="8994" w:type="dxa"/>
          </w:tcPr>
          <w:p w14:paraId="6AE3DD12" w14:textId="68A21E85" w:rsidR="00D26D42" w:rsidRDefault="002B4041">
            <w:pPr>
              <w:widowControl w:val="0"/>
              <w:rPr>
                <w:rFonts w:cs="Arial"/>
                <w:szCs w:val="22"/>
              </w:rPr>
            </w:pPr>
            <w:r>
              <w:rPr>
                <w:rFonts w:cs="Arial"/>
                <w:szCs w:val="22"/>
              </w:rPr>
              <w:t xml:space="preserve">We consider the actions of persistent customers to be unacceptable when they take up what </w:t>
            </w:r>
            <w:r w:rsidR="008E0DD8">
              <w:rPr>
                <w:rFonts w:cs="Arial"/>
                <w:szCs w:val="22"/>
              </w:rPr>
              <w:t xml:space="preserve">QC Group </w:t>
            </w:r>
            <w:r>
              <w:rPr>
                <w:rFonts w:cs="Arial"/>
                <w:szCs w:val="22"/>
              </w:rPr>
              <w:t xml:space="preserve">regards as being a disproportionate amount of time and resources to the disadvantage of other customers or </w:t>
            </w:r>
            <w:r w:rsidR="00C37852">
              <w:rPr>
                <w:rFonts w:cs="Arial"/>
                <w:szCs w:val="22"/>
              </w:rPr>
              <w:t xml:space="preserve">QC Group </w:t>
            </w:r>
            <w:r>
              <w:rPr>
                <w:rFonts w:cs="Arial"/>
                <w:szCs w:val="22"/>
              </w:rPr>
              <w:t>functions.</w:t>
            </w:r>
          </w:p>
          <w:p w14:paraId="42A4E4E3" w14:textId="77777777" w:rsidR="00D26D42" w:rsidRDefault="00D26D42">
            <w:pPr>
              <w:widowControl w:val="0"/>
              <w:rPr>
                <w:rFonts w:cs="Arial"/>
                <w:b/>
                <w:szCs w:val="22"/>
              </w:rPr>
            </w:pPr>
          </w:p>
          <w:p w14:paraId="4AEDC14A" w14:textId="77777777" w:rsidR="00D26D42" w:rsidRDefault="002B4041">
            <w:pPr>
              <w:widowControl w:val="0"/>
              <w:rPr>
                <w:rFonts w:cs="Arial"/>
                <w:b/>
                <w:szCs w:val="22"/>
              </w:rPr>
            </w:pPr>
            <w:r>
              <w:rPr>
                <w:rFonts w:cs="Arial"/>
                <w:b/>
                <w:szCs w:val="22"/>
              </w:rPr>
              <w:t>Unreasonable Use of the Complaints Procedure</w:t>
            </w:r>
          </w:p>
          <w:p w14:paraId="1E1D1225" w14:textId="77777777" w:rsidR="00D26D42" w:rsidRDefault="00D26D42">
            <w:pPr>
              <w:widowControl w:val="0"/>
              <w:rPr>
                <w:rFonts w:cs="Arial"/>
                <w:szCs w:val="22"/>
              </w:rPr>
            </w:pPr>
          </w:p>
          <w:p w14:paraId="5C4DDC3F" w14:textId="46A528BE" w:rsidR="00D26D42" w:rsidRDefault="002B4041">
            <w:pPr>
              <w:widowControl w:val="0"/>
              <w:rPr>
                <w:rFonts w:cs="Arial"/>
                <w:szCs w:val="22"/>
              </w:rPr>
            </w:pPr>
            <w:r>
              <w:rPr>
                <w:rFonts w:cs="Arial"/>
                <w:szCs w:val="22"/>
              </w:rPr>
              <w:t xml:space="preserve">We welcome all expressions of dissatisfaction from customers about any aspect of our services and treat them as complaints which we will use to improve the services we provide. We do however recognise that in exceptional circumstances the way a customer uses our complaints procedure may act to harass staff members or obstruct decisions previously made by </w:t>
            </w:r>
            <w:r w:rsidR="00470DC8">
              <w:rPr>
                <w:rFonts w:cs="Arial"/>
                <w:szCs w:val="22"/>
              </w:rPr>
              <w:t>the QC</w:t>
            </w:r>
            <w:r w:rsidR="008E0DD8">
              <w:rPr>
                <w:rFonts w:cs="Arial"/>
                <w:szCs w:val="22"/>
              </w:rPr>
              <w:t xml:space="preserve"> Group</w:t>
            </w:r>
          </w:p>
          <w:p w14:paraId="32074FAE" w14:textId="77777777" w:rsidR="00D26D42" w:rsidRDefault="00D26D42">
            <w:pPr>
              <w:widowControl w:val="0"/>
              <w:rPr>
                <w:rFonts w:cs="Arial"/>
                <w:szCs w:val="22"/>
              </w:rPr>
            </w:pPr>
          </w:p>
          <w:p w14:paraId="5D88842D" w14:textId="76E95664" w:rsidR="00D26D42" w:rsidRDefault="002B4041">
            <w:pPr>
              <w:widowControl w:val="0"/>
              <w:rPr>
                <w:rFonts w:cs="Arial"/>
                <w:szCs w:val="22"/>
              </w:rPr>
            </w:pPr>
            <w:r>
              <w:rPr>
                <w:rFonts w:cs="Arial"/>
                <w:szCs w:val="22"/>
              </w:rPr>
              <w:t>Examples of actions grouped under this heading include continual attempts to make frivolous or vexatious complaints relating to a complaint which has already been considered. Continual attempts to re-open a complaint which has been considered by attempting to reframe i</w:t>
            </w:r>
            <w:r w:rsidR="00A50DCE">
              <w:rPr>
                <w:rFonts w:cs="Arial"/>
                <w:szCs w:val="22"/>
              </w:rPr>
              <w:t xml:space="preserve">t </w:t>
            </w:r>
            <w:r>
              <w:rPr>
                <w:rFonts w:cs="Arial"/>
                <w:szCs w:val="22"/>
              </w:rPr>
              <w:t>or continually attempting to obstruct the</w:t>
            </w:r>
            <w:r w:rsidR="008E0DD8">
              <w:rPr>
                <w:rFonts w:cs="Arial"/>
                <w:szCs w:val="22"/>
              </w:rPr>
              <w:t xml:space="preserve"> QC Group</w:t>
            </w:r>
            <w:r>
              <w:rPr>
                <w:rFonts w:cs="Arial"/>
                <w:szCs w:val="22"/>
              </w:rPr>
              <w:t xml:space="preserve"> from carrying out a legitimate business aim.</w:t>
            </w:r>
          </w:p>
          <w:p w14:paraId="59439481" w14:textId="77777777" w:rsidR="00D26D42" w:rsidRDefault="00D26D42">
            <w:pPr>
              <w:widowControl w:val="0"/>
              <w:rPr>
                <w:rFonts w:cs="Arial"/>
                <w:szCs w:val="22"/>
              </w:rPr>
            </w:pPr>
          </w:p>
          <w:p w14:paraId="10A4F0C2" w14:textId="7C4C74E9" w:rsidR="00D26D42" w:rsidRDefault="002B4041">
            <w:pPr>
              <w:widowControl w:val="0"/>
              <w:rPr>
                <w:rFonts w:cs="Arial"/>
                <w:szCs w:val="22"/>
              </w:rPr>
            </w:pPr>
            <w:r>
              <w:rPr>
                <w:rFonts w:cs="Arial"/>
                <w:szCs w:val="22"/>
              </w:rPr>
              <w:t xml:space="preserve">We recognise an individual’s right to access our complaints procedure and will only take action to restrict their access to it in very exceptional cases where it is impacting significantly on the resources of </w:t>
            </w:r>
            <w:r w:rsidR="00470DC8">
              <w:rPr>
                <w:rFonts w:cs="Arial"/>
                <w:szCs w:val="22"/>
              </w:rPr>
              <w:t>the QC</w:t>
            </w:r>
            <w:r w:rsidR="008E0DD8">
              <w:rPr>
                <w:rFonts w:cs="Arial"/>
                <w:szCs w:val="22"/>
              </w:rPr>
              <w:t xml:space="preserve"> Group</w:t>
            </w:r>
          </w:p>
          <w:p w14:paraId="22B4F86D" w14:textId="77777777" w:rsidR="00D26D42" w:rsidRDefault="00D26D42">
            <w:pPr>
              <w:widowControl w:val="0"/>
              <w:rPr>
                <w:rFonts w:cs="Arial"/>
                <w:szCs w:val="22"/>
              </w:rPr>
            </w:pPr>
          </w:p>
          <w:p w14:paraId="13AB3F0C" w14:textId="77777777" w:rsidR="00D26D42" w:rsidRDefault="00D26D42">
            <w:pPr>
              <w:widowControl w:val="0"/>
              <w:rPr>
                <w:rFonts w:cs="Arial"/>
                <w:szCs w:val="22"/>
              </w:rPr>
            </w:pPr>
          </w:p>
        </w:tc>
      </w:tr>
      <w:tr w:rsidR="00D26D42" w14:paraId="588977CE" w14:textId="77777777" w:rsidTr="00E71E2F">
        <w:tc>
          <w:tcPr>
            <w:tcW w:w="880" w:type="dxa"/>
          </w:tcPr>
          <w:p w14:paraId="78CF000E" w14:textId="77777777" w:rsidR="00D26D42" w:rsidRDefault="002B4041">
            <w:pPr>
              <w:widowControl w:val="0"/>
              <w:rPr>
                <w:rFonts w:cs="Arial"/>
                <w:b/>
                <w:bCs/>
                <w:szCs w:val="22"/>
              </w:rPr>
            </w:pPr>
            <w:r>
              <w:rPr>
                <w:rFonts w:cs="Arial"/>
                <w:b/>
                <w:bCs/>
                <w:szCs w:val="22"/>
              </w:rPr>
              <w:t>5.0</w:t>
            </w:r>
          </w:p>
        </w:tc>
        <w:tc>
          <w:tcPr>
            <w:tcW w:w="8994" w:type="dxa"/>
          </w:tcPr>
          <w:p w14:paraId="38420A14" w14:textId="77777777" w:rsidR="00D26D42" w:rsidRDefault="002B4041">
            <w:pPr>
              <w:widowControl w:val="0"/>
              <w:spacing w:line="360" w:lineRule="auto"/>
              <w:rPr>
                <w:rFonts w:cs="Arial"/>
                <w:b/>
                <w:bCs/>
                <w:szCs w:val="22"/>
              </w:rPr>
            </w:pPr>
            <w:r>
              <w:rPr>
                <w:rFonts w:cs="Arial"/>
                <w:b/>
                <w:bCs/>
                <w:szCs w:val="22"/>
              </w:rPr>
              <w:t>MANAGING UNACCEPTABLE BEHAVIOUR</w:t>
            </w:r>
          </w:p>
        </w:tc>
      </w:tr>
      <w:tr w:rsidR="00D26D42" w14:paraId="0E54A882" w14:textId="77777777" w:rsidTr="00E71E2F">
        <w:tc>
          <w:tcPr>
            <w:tcW w:w="880" w:type="dxa"/>
          </w:tcPr>
          <w:p w14:paraId="2CC6122C" w14:textId="77777777" w:rsidR="00D26D42" w:rsidRDefault="00D26D42">
            <w:pPr>
              <w:widowControl w:val="0"/>
              <w:rPr>
                <w:rFonts w:cs="Arial"/>
                <w:bCs/>
                <w:color w:val="FF0000"/>
                <w:szCs w:val="22"/>
              </w:rPr>
            </w:pPr>
          </w:p>
        </w:tc>
        <w:tc>
          <w:tcPr>
            <w:tcW w:w="8994" w:type="dxa"/>
          </w:tcPr>
          <w:p w14:paraId="45B3F0E2" w14:textId="77777777" w:rsidR="00D26D42" w:rsidRDefault="002B4041">
            <w:pPr>
              <w:widowControl w:val="0"/>
              <w:rPr>
                <w:rFonts w:cs="Arial"/>
                <w:szCs w:val="22"/>
              </w:rPr>
            </w:pPr>
            <w:r>
              <w:rPr>
                <w:rFonts w:cs="Arial"/>
                <w:szCs w:val="22"/>
              </w:rPr>
              <w:t xml:space="preserve">There are an extremely small number of customers whose actions we consider to be unacceptable. How we aim to manage this behaviour depends on the nature and extent of their actions. If it adversely affects our ability to do our work and provide a service to other customers, we may need to restrict a customer’s contact with us </w:t>
            </w:r>
            <w:proofErr w:type="gramStart"/>
            <w:r>
              <w:rPr>
                <w:rFonts w:cs="Arial"/>
                <w:szCs w:val="22"/>
              </w:rPr>
              <w:t>in order to</w:t>
            </w:r>
            <w:proofErr w:type="gramEnd"/>
            <w:r>
              <w:rPr>
                <w:rFonts w:cs="Arial"/>
                <w:szCs w:val="22"/>
              </w:rPr>
              <w:t xml:space="preserve"> manage the unacceptable behaviour. We aim to do this in a way that, wherever possible, allows a customer to have their concerns addressed and to progress any complaint if necessary to completion through our complaints process.</w:t>
            </w:r>
          </w:p>
          <w:p w14:paraId="232CF235" w14:textId="77777777" w:rsidR="00D26D42" w:rsidRDefault="00D26D42">
            <w:pPr>
              <w:widowControl w:val="0"/>
              <w:rPr>
                <w:rFonts w:cs="Arial"/>
                <w:szCs w:val="22"/>
              </w:rPr>
            </w:pPr>
          </w:p>
        </w:tc>
      </w:tr>
      <w:tr w:rsidR="00D26D42" w14:paraId="0402E302" w14:textId="77777777" w:rsidTr="00E71E2F">
        <w:tc>
          <w:tcPr>
            <w:tcW w:w="880" w:type="dxa"/>
          </w:tcPr>
          <w:p w14:paraId="60D1411E" w14:textId="77777777" w:rsidR="00D26D42" w:rsidRDefault="002B4041">
            <w:pPr>
              <w:widowControl w:val="0"/>
              <w:spacing w:line="360" w:lineRule="auto"/>
              <w:rPr>
                <w:rFonts w:cs="Arial"/>
                <w:bCs/>
                <w:color w:val="FF0000"/>
                <w:szCs w:val="22"/>
              </w:rPr>
            </w:pPr>
            <w:r>
              <w:rPr>
                <w:rFonts w:cs="Arial"/>
                <w:bCs/>
                <w:szCs w:val="22"/>
              </w:rPr>
              <w:t>5.1</w:t>
            </w:r>
          </w:p>
        </w:tc>
        <w:tc>
          <w:tcPr>
            <w:tcW w:w="8994" w:type="dxa"/>
          </w:tcPr>
          <w:p w14:paraId="56BBF716" w14:textId="77777777" w:rsidR="00D26D42" w:rsidRDefault="002B4041">
            <w:pPr>
              <w:widowControl w:val="0"/>
              <w:spacing w:line="360" w:lineRule="auto"/>
              <w:rPr>
                <w:rFonts w:cs="Arial"/>
                <w:b/>
                <w:szCs w:val="22"/>
              </w:rPr>
            </w:pPr>
            <w:r>
              <w:rPr>
                <w:rFonts w:cs="Arial"/>
                <w:b/>
                <w:szCs w:val="22"/>
              </w:rPr>
              <w:t>Reporting Incidents</w:t>
            </w:r>
          </w:p>
        </w:tc>
      </w:tr>
      <w:tr w:rsidR="00D26D42" w14:paraId="34D33049" w14:textId="77777777" w:rsidTr="00E71E2F">
        <w:trPr>
          <w:trHeight w:val="80"/>
        </w:trPr>
        <w:tc>
          <w:tcPr>
            <w:tcW w:w="880" w:type="dxa"/>
          </w:tcPr>
          <w:p w14:paraId="7DCB794C" w14:textId="77777777" w:rsidR="00D26D42" w:rsidRDefault="00D26D42">
            <w:pPr>
              <w:widowControl w:val="0"/>
              <w:rPr>
                <w:rFonts w:cs="Arial"/>
                <w:bCs/>
                <w:color w:val="FF0000"/>
                <w:szCs w:val="22"/>
              </w:rPr>
            </w:pPr>
          </w:p>
        </w:tc>
        <w:tc>
          <w:tcPr>
            <w:tcW w:w="8994" w:type="dxa"/>
          </w:tcPr>
          <w:p w14:paraId="01F953F2" w14:textId="42EF6E3D" w:rsidR="00D26D42" w:rsidRDefault="002B4041">
            <w:pPr>
              <w:widowControl w:val="0"/>
              <w:rPr>
                <w:rFonts w:cs="Arial"/>
                <w:szCs w:val="22"/>
              </w:rPr>
            </w:pPr>
            <w:r>
              <w:rPr>
                <w:rFonts w:cs="Arial"/>
                <w:szCs w:val="22"/>
              </w:rPr>
              <w:t xml:space="preserve">We take threats, violence, abuse and harassment of staff very seriously. The threat or use of physical violence, verbal abuse, racial or other discriminatory remarks or harassment towards staff is likely to result in </w:t>
            </w:r>
            <w:r w:rsidR="00354707">
              <w:rPr>
                <w:rFonts w:cs="Arial"/>
                <w:szCs w:val="22"/>
              </w:rPr>
              <w:t xml:space="preserve">QC Group </w:t>
            </w:r>
            <w:r>
              <w:rPr>
                <w:rFonts w:cs="Arial"/>
                <w:szCs w:val="22"/>
              </w:rPr>
              <w:t xml:space="preserve">restricting direct contact with the customer. This includes abuse or harassment </w:t>
            </w:r>
            <w:proofErr w:type="gramStart"/>
            <w:r>
              <w:rPr>
                <w:rFonts w:cs="Arial"/>
                <w:szCs w:val="22"/>
              </w:rPr>
              <w:t>on the basis of</w:t>
            </w:r>
            <w:proofErr w:type="gramEnd"/>
            <w:r>
              <w:rPr>
                <w:rFonts w:cs="Arial"/>
                <w:szCs w:val="22"/>
              </w:rPr>
              <w:t xml:space="preserve"> age, sex, physical or mental disability, gender identity or sexual orientation, race, ethnicity, national identity, religion or belief. </w:t>
            </w:r>
          </w:p>
          <w:p w14:paraId="55161DCA" w14:textId="77777777" w:rsidR="00D26D42" w:rsidRDefault="00D26D42">
            <w:pPr>
              <w:widowControl w:val="0"/>
              <w:rPr>
                <w:rFonts w:cs="Arial"/>
                <w:szCs w:val="22"/>
              </w:rPr>
            </w:pPr>
          </w:p>
          <w:p w14:paraId="4C81B509" w14:textId="77777777" w:rsidR="00D26D42" w:rsidRDefault="002B4041">
            <w:pPr>
              <w:widowControl w:val="0"/>
              <w:rPr>
                <w:rFonts w:cs="Arial"/>
                <w:szCs w:val="22"/>
              </w:rPr>
            </w:pPr>
            <w:r>
              <w:rPr>
                <w:rFonts w:cs="Arial"/>
                <w:szCs w:val="22"/>
              </w:rPr>
              <w:t>Every incident must be reported to the Health &amp; Safety Committee who will monitor the frequency and types of abuse being experienced by staff.  Serious threats of violence should also be reported by the staff member to the police.  The staff member’s line manager will provide support and assistance with these reports if required.</w:t>
            </w:r>
          </w:p>
          <w:p w14:paraId="270B0545" w14:textId="77777777" w:rsidR="00D26D42" w:rsidRDefault="00D26D42">
            <w:pPr>
              <w:widowControl w:val="0"/>
              <w:rPr>
                <w:rFonts w:cs="Arial"/>
                <w:szCs w:val="22"/>
              </w:rPr>
            </w:pPr>
          </w:p>
          <w:p w14:paraId="6CD5EA3A" w14:textId="7664F891" w:rsidR="00D26D42" w:rsidRDefault="00354707">
            <w:pPr>
              <w:widowControl w:val="0"/>
              <w:rPr>
                <w:rFonts w:cs="Arial"/>
                <w:szCs w:val="22"/>
              </w:rPr>
            </w:pPr>
            <w:r>
              <w:rPr>
                <w:rFonts w:cs="Arial"/>
                <w:szCs w:val="22"/>
              </w:rPr>
              <w:t xml:space="preserve">The QC Group </w:t>
            </w:r>
            <w:r w:rsidR="002B4041">
              <w:rPr>
                <w:rFonts w:cs="Arial"/>
                <w:szCs w:val="22"/>
              </w:rPr>
              <w:t xml:space="preserve">has a No Lone Visit procedure that identifies tenants and customers who should not be visited and/or interviewed alone.  There are </w:t>
            </w:r>
            <w:proofErr w:type="gramStart"/>
            <w:r w:rsidR="002B4041">
              <w:rPr>
                <w:rFonts w:cs="Arial"/>
                <w:szCs w:val="22"/>
              </w:rPr>
              <w:t>a number of</w:t>
            </w:r>
            <w:proofErr w:type="gramEnd"/>
            <w:r w:rsidR="002B4041">
              <w:rPr>
                <w:rFonts w:cs="Arial"/>
                <w:szCs w:val="22"/>
              </w:rPr>
              <w:t xml:space="preserve"> reasons why a </w:t>
            </w:r>
            <w:r w:rsidR="002B4041">
              <w:rPr>
                <w:rFonts w:cs="Arial"/>
                <w:szCs w:val="22"/>
              </w:rPr>
              <w:lastRenderedPageBreak/>
              <w:t>tenant would be classified as a ‘No Lone Visit’ – one of which is threatening behaviour. The No Lone Visit procedure should be referred to if there are concerns about visiting a tenant due to their behaviour.</w:t>
            </w:r>
          </w:p>
          <w:p w14:paraId="65879BD1" w14:textId="77777777" w:rsidR="00D26D42" w:rsidRDefault="00D26D42">
            <w:pPr>
              <w:widowControl w:val="0"/>
              <w:rPr>
                <w:rFonts w:cs="Arial"/>
                <w:szCs w:val="22"/>
              </w:rPr>
            </w:pPr>
          </w:p>
          <w:p w14:paraId="1E719EBC" w14:textId="1AA0CDC9" w:rsidR="00D26D42" w:rsidRDefault="00354707">
            <w:pPr>
              <w:widowControl w:val="0"/>
              <w:rPr>
                <w:rFonts w:cs="Arial"/>
                <w:szCs w:val="22"/>
              </w:rPr>
            </w:pPr>
            <w:r>
              <w:rPr>
                <w:rFonts w:cs="Arial"/>
                <w:szCs w:val="22"/>
              </w:rPr>
              <w:t xml:space="preserve">The QC Group </w:t>
            </w:r>
            <w:r w:rsidR="002B4041">
              <w:rPr>
                <w:rFonts w:cs="Arial"/>
                <w:szCs w:val="22"/>
              </w:rPr>
              <w:t>may also consider threats of violence and abusive behaviour against staff to be a breach of tenancy (Section 3: Respect for Others) and would pursue this through our anti-social behaviour policy.</w:t>
            </w:r>
          </w:p>
          <w:p w14:paraId="07E344CD" w14:textId="77777777" w:rsidR="00D26D42" w:rsidRDefault="00D26D42">
            <w:pPr>
              <w:widowControl w:val="0"/>
              <w:rPr>
                <w:rFonts w:cs="Arial"/>
                <w:szCs w:val="22"/>
              </w:rPr>
            </w:pPr>
          </w:p>
        </w:tc>
      </w:tr>
      <w:tr w:rsidR="00D26D42" w14:paraId="17638F87" w14:textId="77777777" w:rsidTr="00E71E2F">
        <w:tc>
          <w:tcPr>
            <w:tcW w:w="880" w:type="dxa"/>
          </w:tcPr>
          <w:p w14:paraId="24F022C2" w14:textId="77777777" w:rsidR="00D26D42" w:rsidRDefault="002B4041">
            <w:pPr>
              <w:widowControl w:val="0"/>
              <w:rPr>
                <w:rFonts w:cs="Arial"/>
                <w:bCs/>
                <w:szCs w:val="22"/>
              </w:rPr>
            </w:pPr>
            <w:r>
              <w:rPr>
                <w:rFonts w:cs="Arial"/>
                <w:bCs/>
                <w:szCs w:val="22"/>
              </w:rPr>
              <w:lastRenderedPageBreak/>
              <w:t>5.2</w:t>
            </w:r>
          </w:p>
        </w:tc>
        <w:tc>
          <w:tcPr>
            <w:tcW w:w="8994" w:type="dxa"/>
          </w:tcPr>
          <w:p w14:paraId="2B7235D5" w14:textId="77777777" w:rsidR="00D26D42" w:rsidRDefault="002B4041">
            <w:pPr>
              <w:widowControl w:val="0"/>
              <w:rPr>
                <w:rFonts w:cs="Arial"/>
                <w:b/>
                <w:bCs/>
                <w:szCs w:val="22"/>
              </w:rPr>
            </w:pPr>
            <w:r>
              <w:rPr>
                <w:rFonts w:cs="Arial"/>
                <w:b/>
                <w:bCs/>
                <w:szCs w:val="22"/>
              </w:rPr>
              <w:t>Telephone calls</w:t>
            </w:r>
          </w:p>
          <w:p w14:paraId="5787FF8C" w14:textId="77777777" w:rsidR="00D26D42" w:rsidRDefault="00D26D42">
            <w:pPr>
              <w:widowControl w:val="0"/>
              <w:rPr>
                <w:rFonts w:cs="Arial"/>
                <w:szCs w:val="22"/>
              </w:rPr>
            </w:pPr>
          </w:p>
        </w:tc>
      </w:tr>
      <w:tr w:rsidR="00D26D42" w14:paraId="2B7A3673" w14:textId="77777777" w:rsidTr="00E71E2F">
        <w:trPr>
          <w:trHeight w:val="167"/>
        </w:trPr>
        <w:tc>
          <w:tcPr>
            <w:tcW w:w="880" w:type="dxa"/>
          </w:tcPr>
          <w:p w14:paraId="6185F692" w14:textId="77777777" w:rsidR="00D26D42" w:rsidRDefault="00D26D42">
            <w:pPr>
              <w:widowControl w:val="0"/>
              <w:spacing w:line="360" w:lineRule="auto"/>
              <w:rPr>
                <w:rFonts w:cs="Arial"/>
                <w:bCs/>
                <w:color w:val="FF0000"/>
                <w:szCs w:val="22"/>
              </w:rPr>
            </w:pPr>
          </w:p>
        </w:tc>
        <w:tc>
          <w:tcPr>
            <w:tcW w:w="8994" w:type="dxa"/>
          </w:tcPr>
          <w:p w14:paraId="6B5138A5" w14:textId="70A433EF" w:rsidR="00D26D42" w:rsidRDefault="002B4041">
            <w:pPr>
              <w:widowControl w:val="0"/>
              <w:rPr>
                <w:rFonts w:cs="Arial"/>
              </w:rPr>
            </w:pPr>
            <w:r>
              <w:rPr>
                <w:rFonts w:cs="Arial"/>
              </w:rPr>
              <w:t xml:space="preserve">In line with our Customer First approach </w:t>
            </w:r>
            <w:r w:rsidR="00354707">
              <w:rPr>
                <w:rFonts w:cs="Arial"/>
                <w:szCs w:val="22"/>
              </w:rPr>
              <w:t xml:space="preserve">QC Group </w:t>
            </w:r>
            <w:r>
              <w:rPr>
                <w:rFonts w:cs="Arial"/>
              </w:rPr>
              <w:t>staff understand and demonstrate the behaviours required to deliver excellent customer services and adopt a positive approach when dealing with customers. Staff are empowered to end telephone calls if a customer’s behaviour is considered unreasonable, aggressive, abusive or offensive. The staff member taking the call has the right to make this decision, tell the caller that the behaviour is unacceptable and end the call if the behaviour does not stop.</w:t>
            </w:r>
          </w:p>
          <w:p w14:paraId="25F70A94" w14:textId="77777777" w:rsidR="00D26D42" w:rsidRDefault="00D26D42">
            <w:pPr>
              <w:widowControl w:val="0"/>
              <w:rPr>
                <w:rFonts w:cs="Arial"/>
              </w:rPr>
            </w:pPr>
          </w:p>
          <w:p w14:paraId="115D9454" w14:textId="379DEC75" w:rsidR="00D26D42" w:rsidRDefault="002B4041">
            <w:pPr>
              <w:widowControl w:val="0"/>
              <w:rPr>
                <w:szCs w:val="22"/>
              </w:rPr>
            </w:pPr>
            <w:r>
              <w:t xml:space="preserve">Staff members should immediately inform their line manager when they have had to end call due to a customer’s unacceptable behaviour and </w:t>
            </w:r>
            <w:r w:rsidR="003324BB">
              <w:t xml:space="preserve">complete an Incident Report. </w:t>
            </w:r>
            <w:r>
              <w:br/>
            </w:r>
            <w:r>
              <w:br/>
              <w:t xml:space="preserve">The QC Group telephony system </w:t>
            </w:r>
            <w:proofErr w:type="gramStart"/>
            <w:r>
              <w:t>is capable of recording</w:t>
            </w:r>
            <w:proofErr w:type="gramEnd"/>
            <w:r>
              <w:t xml:space="preserve"> calls. All calls received into or from the system </w:t>
            </w:r>
            <w:r w:rsidR="00025359">
              <w:t xml:space="preserve">are </w:t>
            </w:r>
            <w:proofErr w:type="gramStart"/>
            <w:r w:rsidR="00025359">
              <w:t>being</w:t>
            </w:r>
            <w:r>
              <w:t xml:space="preserve">  recorded</w:t>
            </w:r>
            <w:proofErr w:type="gramEnd"/>
            <w:r>
              <w:t xml:space="preserve"> including 0808 and all 0141 numbers. </w:t>
            </w:r>
            <w:r w:rsidR="00025359">
              <w:t xml:space="preserve"> (With the exception of Factoring &amp; Workspace Services). </w:t>
            </w:r>
            <w:r>
              <w:t>These call recordings can be used in the following circumstances: </w:t>
            </w:r>
            <w:r>
              <w:br/>
            </w:r>
          </w:p>
          <w:p w14:paraId="4E1015B5" w14:textId="77777777" w:rsidR="00D26D42" w:rsidRDefault="002B4041">
            <w:pPr>
              <w:widowControl w:val="0"/>
              <w:numPr>
                <w:ilvl w:val="0"/>
                <w:numId w:val="8"/>
              </w:numPr>
              <w:spacing w:after="37" w:line="276" w:lineRule="auto"/>
              <w:ind w:left="284" w:hanging="284"/>
              <w:rPr>
                <w:rFonts w:cs="Arial"/>
                <w:color w:val="000000"/>
              </w:rPr>
            </w:pPr>
            <w:r>
              <w:rPr>
                <w:rFonts w:cs="Arial"/>
              </w:rPr>
              <w:t xml:space="preserve">To inform the decision to restrict a customer’s contact with us </w:t>
            </w:r>
            <w:proofErr w:type="gramStart"/>
            <w:r>
              <w:rPr>
                <w:rFonts w:cs="Arial"/>
              </w:rPr>
              <w:t>in order to</w:t>
            </w:r>
            <w:proofErr w:type="gramEnd"/>
            <w:r>
              <w:rPr>
                <w:rFonts w:cs="Arial"/>
              </w:rPr>
              <w:t xml:space="preserve"> manage unacceptable behaviour</w:t>
            </w:r>
          </w:p>
          <w:p w14:paraId="5A1DADA0" w14:textId="77777777" w:rsidR="00D26D42" w:rsidRDefault="002B4041">
            <w:pPr>
              <w:widowControl w:val="0"/>
              <w:numPr>
                <w:ilvl w:val="0"/>
                <w:numId w:val="8"/>
              </w:numPr>
              <w:spacing w:after="200" w:line="276" w:lineRule="auto"/>
              <w:ind w:left="284" w:hanging="284"/>
              <w:rPr>
                <w:rFonts w:cs="Arial"/>
                <w:color w:val="000000"/>
              </w:rPr>
            </w:pPr>
            <w:r>
              <w:rPr>
                <w:rFonts w:cs="Arial"/>
                <w:color w:val="000000"/>
              </w:rPr>
              <w:t xml:space="preserve">For the purposes of, or in connection with, any legal proceedings (including prospective legal proceedings). </w:t>
            </w:r>
          </w:p>
          <w:p w14:paraId="3F9AAA0B" w14:textId="77777777" w:rsidR="00D26D42" w:rsidRDefault="002B4041">
            <w:pPr>
              <w:widowControl w:val="0"/>
              <w:numPr>
                <w:ilvl w:val="0"/>
                <w:numId w:val="8"/>
              </w:numPr>
              <w:spacing w:after="200" w:line="276" w:lineRule="auto"/>
              <w:ind w:left="284" w:hanging="284"/>
              <w:rPr>
                <w:rFonts w:cs="Arial"/>
              </w:rPr>
            </w:pPr>
            <w:r>
              <w:rPr>
                <w:rFonts w:cs="Arial"/>
                <w:color w:val="000000"/>
              </w:rPr>
              <w:t xml:space="preserve">To establish facts in the event of an Accident or Incident investigation </w:t>
            </w:r>
          </w:p>
        </w:tc>
      </w:tr>
      <w:tr w:rsidR="00D26D42" w14:paraId="091215F7" w14:textId="77777777" w:rsidTr="00E71E2F">
        <w:tc>
          <w:tcPr>
            <w:tcW w:w="880" w:type="dxa"/>
          </w:tcPr>
          <w:p w14:paraId="0A879413" w14:textId="77777777" w:rsidR="00D26D42" w:rsidRDefault="002B4041">
            <w:pPr>
              <w:widowControl w:val="0"/>
              <w:spacing w:line="360" w:lineRule="auto"/>
              <w:rPr>
                <w:rFonts w:cs="Arial"/>
                <w:bCs/>
                <w:color w:val="FF0000"/>
                <w:szCs w:val="22"/>
              </w:rPr>
            </w:pPr>
            <w:r>
              <w:rPr>
                <w:rFonts w:cs="Arial"/>
                <w:bCs/>
                <w:szCs w:val="22"/>
              </w:rPr>
              <w:t>5.3</w:t>
            </w:r>
          </w:p>
        </w:tc>
        <w:tc>
          <w:tcPr>
            <w:tcW w:w="8994" w:type="dxa"/>
          </w:tcPr>
          <w:p w14:paraId="0E485C85" w14:textId="77777777" w:rsidR="00D26D42" w:rsidRDefault="002B4041">
            <w:pPr>
              <w:widowControl w:val="0"/>
              <w:spacing w:line="360" w:lineRule="auto"/>
              <w:rPr>
                <w:rFonts w:cs="Arial"/>
                <w:b/>
                <w:bCs/>
                <w:szCs w:val="22"/>
              </w:rPr>
            </w:pPr>
            <w:r>
              <w:rPr>
                <w:rFonts w:cs="Arial"/>
                <w:b/>
                <w:bCs/>
                <w:szCs w:val="22"/>
              </w:rPr>
              <w:t>Written correspondence</w:t>
            </w:r>
          </w:p>
        </w:tc>
      </w:tr>
      <w:tr w:rsidR="00D26D42" w14:paraId="62E04F9D" w14:textId="77777777" w:rsidTr="00E71E2F">
        <w:tc>
          <w:tcPr>
            <w:tcW w:w="880" w:type="dxa"/>
          </w:tcPr>
          <w:p w14:paraId="15E14853" w14:textId="77777777" w:rsidR="00D26D42" w:rsidRDefault="00D26D42">
            <w:pPr>
              <w:widowControl w:val="0"/>
              <w:rPr>
                <w:rFonts w:cs="Arial"/>
                <w:b/>
                <w:color w:val="FF0000"/>
                <w:szCs w:val="22"/>
              </w:rPr>
            </w:pPr>
          </w:p>
          <w:p w14:paraId="7EA05657" w14:textId="77777777" w:rsidR="00D26D42" w:rsidRDefault="00D26D42">
            <w:pPr>
              <w:widowControl w:val="0"/>
              <w:rPr>
                <w:rFonts w:cs="Arial"/>
                <w:b/>
                <w:color w:val="FF0000"/>
                <w:szCs w:val="22"/>
              </w:rPr>
            </w:pPr>
          </w:p>
          <w:p w14:paraId="681D3EAA" w14:textId="77777777" w:rsidR="00D26D42" w:rsidRDefault="00D26D42">
            <w:pPr>
              <w:widowControl w:val="0"/>
              <w:rPr>
                <w:rFonts w:cs="Arial"/>
                <w:b/>
                <w:color w:val="FF0000"/>
                <w:szCs w:val="22"/>
              </w:rPr>
            </w:pPr>
          </w:p>
          <w:p w14:paraId="44F9F1B9" w14:textId="77777777" w:rsidR="00D26D42" w:rsidRDefault="00D26D42">
            <w:pPr>
              <w:widowControl w:val="0"/>
              <w:rPr>
                <w:rFonts w:cs="Arial"/>
                <w:b/>
                <w:color w:val="FF0000"/>
                <w:szCs w:val="22"/>
              </w:rPr>
            </w:pPr>
          </w:p>
          <w:p w14:paraId="43BB2A9C" w14:textId="77777777" w:rsidR="00D26D42" w:rsidRDefault="00D26D42">
            <w:pPr>
              <w:widowControl w:val="0"/>
              <w:rPr>
                <w:rFonts w:cs="Arial"/>
                <w:b/>
                <w:color w:val="FF0000"/>
                <w:szCs w:val="22"/>
              </w:rPr>
            </w:pPr>
          </w:p>
          <w:p w14:paraId="7E5E8BCB" w14:textId="77777777" w:rsidR="00D26D42" w:rsidRDefault="00D26D42">
            <w:pPr>
              <w:widowControl w:val="0"/>
              <w:rPr>
                <w:rFonts w:cs="Arial"/>
                <w:b/>
                <w:color w:val="FF0000"/>
                <w:szCs w:val="22"/>
              </w:rPr>
            </w:pPr>
          </w:p>
          <w:p w14:paraId="0C25E4E2" w14:textId="77777777" w:rsidR="00D26D42" w:rsidRDefault="00D26D42">
            <w:pPr>
              <w:widowControl w:val="0"/>
              <w:rPr>
                <w:rFonts w:cs="Arial"/>
                <w:b/>
                <w:color w:val="FF0000"/>
                <w:szCs w:val="22"/>
              </w:rPr>
            </w:pPr>
          </w:p>
          <w:p w14:paraId="1D0DA204" w14:textId="77777777" w:rsidR="0058080A" w:rsidRDefault="0058080A">
            <w:pPr>
              <w:widowControl w:val="0"/>
              <w:rPr>
                <w:rFonts w:cs="Arial"/>
                <w:b/>
                <w:color w:val="FF0000"/>
                <w:szCs w:val="22"/>
              </w:rPr>
            </w:pPr>
          </w:p>
          <w:p w14:paraId="24CA6894" w14:textId="77777777" w:rsidR="00D26D42" w:rsidRDefault="00D26D42">
            <w:pPr>
              <w:widowControl w:val="0"/>
              <w:rPr>
                <w:rFonts w:cs="Arial"/>
                <w:b/>
                <w:color w:val="FF0000"/>
                <w:szCs w:val="22"/>
              </w:rPr>
            </w:pPr>
          </w:p>
          <w:p w14:paraId="041AAB45" w14:textId="77777777" w:rsidR="00D26D42" w:rsidRDefault="002B4041">
            <w:pPr>
              <w:widowControl w:val="0"/>
              <w:rPr>
                <w:rFonts w:cs="Arial"/>
                <w:color w:val="FF0000"/>
                <w:szCs w:val="22"/>
              </w:rPr>
            </w:pPr>
            <w:r>
              <w:rPr>
                <w:rFonts w:cs="Arial"/>
                <w:szCs w:val="22"/>
              </w:rPr>
              <w:t>5.4</w:t>
            </w:r>
          </w:p>
        </w:tc>
        <w:tc>
          <w:tcPr>
            <w:tcW w:w="8994" w:type="dxa"/>
          </w:tcPr>
          <w:p w14:paraId="34531945" w14:textId="40851FFE" w:rsidR="0094044D" w:rsidRDefault="002B4041">
            <w:pPr>
              <w:widowControl w:val="0"/>
              <w:rPr>
                <w:rFonts w:cs="Arial"/>
                <w:szCs w:val="22"/>
              </w:rPr>
            </w:pPr>
            <w:r>
              <w:rPr>
                <w:rFonts w:cs="Arial"/>
                <w:szCs w:val="22"/>
              </w:rPr>
              <w:t xml:space="preserve">Written correspondence (letter/email etc) </w:t>
            </w:r>
            <w:r w:rsidR="008B1747">
              <w:rPr>
                <w:rFonts w:cs="Arial"/>
                <w:szCs w:val="22"/>
              </w:rPr>
              <w:t xml:space="preserve">including Contact Us and the QC </w:t>
            </w:r>
            <w:r w:rsidR="00577374">
              <w:rPr>
                <w:rFonts w:cs="Arial"/>
                <w:szCs w:val="22"/>
              </w:rPr>
              <w:t xml:space="preserve">Group </w:t>
            </w:r>
            <w:r w:rsidR="008B1747">
              <w:rPr>
                <w:rFonts w:cs="Arial"/>
                <w:szCs w:val="22"/>
              </w:rPr>
              <w:t>app</w:t>
            </w:r>
            <w:r w:rsidR="00577374">
              <w:rPr>
                <w:rFonts w:cs="Arial"/>
                <w:szCs w:val="22"/>
              </w:rPr>
              <w:t xml:space="preserve">s </w:t>
            </w:r>
            <w:r>
              <w:rPr>
                <w:rFonts w:cs="Arial"/>
                <w:szCs w:val="22"/>
              </w:rPr>
              <w:t>that is abusive to staff or contains allegations that lack substantive evidence will be referred to the relevant manager for a response. The customer will be contacted to advise them their behaviour is unacceptable. We will ask the customer to stop the behaviour and state that we will not respond to their correspondence in future if they do not. We may also require future contact to be through a third party.  Depending on the nature of the correspondence, Police Scotland may also be notifie</w:t>
            </w:r>
            <w:r w:rsidR="00EE77C9">
              <w:rPr>
                <w:rFonts w:cs="Arial"/>
                <w:szCs w:val="22"/>
              </w:rPr>
              <w:t xml:space="preserve">d. </w:t>
            </w:r>
          </w:p>
          <w:p w14:paraId="7A3E9DA3" w14:textId="77777777" w:rsidR="0094044D" w:rsidRDefault="0094044D">
            <w:pPr>
              <w:widowControl w:val="0"/>
              <w:rPr>
                <w:rFonts w:cs="Arial"/>
                <w:szCs w:val="22"/>
              </w:rPr>
            </w:pPr>
          </w:p>
          <w:p w14:paraId="4F32804F" w14:textId="77777777" w:rsidR="0094044D" w:rsidRDefault="0094044D">
            <w:pPr>
              <w:widowControl w:val="0"/>
              <w:rPr>
                <w:rFonts w:cs="Arial"/>
                <w:szCs w:val="22"/>
              </w:rPr>
            </w:pPr>
          </w:p>
          <w:p w14:paraId="7E116F48" w14:textId="72FD4B4C" w:rsidR="00D26D42" w:rsidRDefault="002B4041">
            <w:pPr>
              <w:widowControl w:val="0"/>
              <w:rPr>
                <w:rFonts w:cs="Arial"/>
                <w:b/>
                <w:szCs w:val="22"/>
              </w:rPr>
            </w:pPr>
            <w:r>
              <w:rPr>
                <w:rFonts w:cs="Arial"/>
                <w:b/>
                <w:szCs w:val="22"/>
              </w:rPr>
              <w:t>Social Media</w:t>
            </w:r>
          </w:p>
          <w:p w14:paraId="7DE72346" w14:textId="77777777" w:rsidR="00D26D42" w:rsidRDefault="00D26D42">
            <w:pPr>
              <w:widowControl w:val="0"/>
              <w:rPr>
                <w:rFonts w:cs="Arial"/>
                <w:szCs w:val="22"/>
              </w:rPr>
            </w:pPr>
          </w:p>
          <w:p w14:paraId="3E912211" w14:textId="039277C9" w:rsidR="00D26D42" w:rsidRDefault="002B4041">
            <w:pPr>
              <w:widowControl w:val="0"/>
              <w:rPr>
                <w:rFonts w:cs="Arial"/>
                <w:szCs w:val="22"/>
              </w:rPr>
            </w:pPr>
            <w:r>
              <w:rPr>
                <w:rFonts w:cs="Arial"/>
                <w:szCs w:val="22"/>
              </w:rPr>
              <w:t xml:space="preserve">Correspondence received via the </w:t>
            </w:r>
            <w:r w:rsidR="00577374">
              <w:rPr>
                <w:rFonts w:cs="Arial"/>
                <w:szCs w:val="22"/>
              </w:rPr>
              <w:t xml:space="preserve">QC Group’s </w:t>
            </w:r>
            <w:r>
              <w:rPr>
                <w:rFonts w:cs="Arial"/>
                <w:szCs w:val="22"/>
              </w:rPr>
              <w:t xml:space="preserve">social media platforms such as </w:t>
            </w:r>
            <w:r>
              <w:rPr>
                <w:rFonts w:cs="Arial"/>
                <w:i/>
                <w:szCs w:val="22"/>
              </w:rPr>
              <w:t>Facebook</w:t>
            </w:r>
            <w:r w:rsidR="006F08B8">
              <w:rPr>
                <w:rFonts w:cs="Arial"/>
                <w:i/>
                <w:szCs w:val="22"/>
              </w:rPr>
              <w:t>, X, Instagram</w:t>
            </w:r>
            <w:r>
              <w:rPr>
                <w:rFonts w:cs="Arial"/>
                <w:i/>
                <w:szCs w:val="22"/>
              </w:rPr>
              <w:t xml:space="preserve"> and YouTube</w:t>
            </w:r>
            <w:r>
              <w:rPr>
                <w:rFonts w:cs="Arial"/>
                <w:b/>
                <w:szCs w:val="22"/>
              </w:rPr>
              <w:t xml:space="preserve"> </w:t>
            </w:r>
            <w:r>
              <w:rPr>
                <w:rFonts w:cs="Arial"/>
                <w:szCs w:val="22"/>
              </w:rPr>
              <w:t>which is threatening or abusive to staff, or which contains inflammatory statements or unsubstantiated allegations will be removed and/or reported.    This also includes posts customers put on their own social media accounts that are publicly available</w:t>
            </w:r>
            <w:r w:rsidR="00AC00E3">
              <w:rPr>
                <w:rFonts w:cs="Arial"/>
                <w:szCs w:val="22"/>
              </w:rPr>
              <w:t xml:space="preserve">, posts on Staff members private Facebook or other private social media accounts and </w:t>
            </w:r>
            <w:r w:rsidR="008B1747">
              <w:rPr>
                <w:rFonts w:cs="Arial"/>
                <w:szCs w:val="22"/>
              </w:rPr>
              <w:t xml:space="preserve">customers </w:t>
            </w:r>
            <w:r w:rsidR="00AC00E3">
              <w:rPr>
                <w:rFonts w:cs="Arial"/>
                <w:szCs w:val="22"/>
              </w:rPr>
              <w:t xml:space="preserve">contacting staff on their own personal phone numbers. </w:t>
            </w:r>
            <w:r>
              <w:rPr>
                <w:rFonts w:cs="Arial"/>
                <w:szCs w:val="22"/>
              </w:rPr>
              <w:t xml:space="preserve"> The customer will be contacted to advise them their behaviour is unacceptable. We will ask the customer to stop the behaviour and state that we will not respond to their correspondence in future if they do not. Depending on the nature of the correspondence, Police Scotland may also be notified.</w:t>
            </w:r>
            <w:r w:rsidR="004917D3">
              <w:rPr>
                <w:rFonts w:cs="Arial"/>
                <w:szCs w:val="22"/>
              </w:rPr>
              <w:t xml:space="preserve"> </w:t>
            </w:r>
            <w:r w:rsidR="003324BB">
              <w:rPr>
                <w:rFonts w:cs="Arial"/>
                <w:szCs w:val="22"/>
              </w:rPr>
              <w:t xml:space="preserve">(Please refer </w:t>
            </w:r>
            <w:proofErr w:type="gramStart"/>
            <w:r w:rsidR="003324BB">
              <w:rPr>
                <w:rFonts w:cs="Arial"/>
                <w:szCs w:val="22"/>
              </w:rPr>
              <w:t xml:space="preserve">to </w:t>
            </w:r>
            <w:r w:rsidR="004917D3">
              <w:rPr>
                <w:rFonts w:cs="Arial"/>
                <w:szCs w:val="22"/>
              </w:rPr>
              <w:t xml:space="preserve"> QCHA</w:t>
            </w:r>
            <w:proofErr w:type="gramEnd"/>
            <w:r w:rsidR="004917D3">
              <w:rPr>
                <w:rFonts w:cs="Arial"/>
                <w:szCs w:val="22"/>
              </w:rPr>
              <w:t xml:space="preserve"> </w:t>
            </w:r>
            <w:proofErr w:type="gramStart"/>
            <w:r w:rsidR="004917D3">
              <w:rPr>
                <w:rFonts w:cs="Arial"/>
                <w:szCs w:val="22"/>
              </w:rPr>
              <w:t>Social Media Policy</w:t>
            </w:r>
            <w:proofErr w:type="gramEnd"/>
            <w:r w:rsidR="00E71E2F">
              <w:rPr>
                <w:rFonts w:cs="Arial"/>
                <w:szCs w:val="22"/>
              </w:rPr>
              <w:t>.</w:t>
            </w:r>
            <w:r w:rsidR="003324BB">
              <w:rPr>
                <w:rFonts w:cs="Arial"/>
                <w:szCs w:val="22"/>
              </w:rPr>
              <w:t>)</w:t>
            </w:r>
          </w:p>
          <w:p w14:paraId="60D4CB41" w14:textId="77777777" w:rsidR="00D26D42" w:rsidRDefault="00D26D42">
            <w:pPr>
              <w:widowControl w:val="0"/>
              <w:rPr>
                <w:rFonts w:cs="Arial"/>
                <w:szCs w:val="22"/>
              </w:rPr>
            </w:pPr>
          </w:p>
          <w:p w14:paraId="5E8657B9" w14:textId="77777777" w:rsidR="00D26D42" w:rsidRDefault="00D26D42">
            <w:pPr>
              <w:widowControl w:val="0"/>
              <w:rPr>
                <w:rFonts w:cs="Arial"/>
                <w:szCs w:val="22"/>
              </w:rPr>
            </w:pPr>
          </w:p>
        </w:tc>
      </w:tr>
      <w:tr w:rsidR="00D26D42" w14:paraId="31F7DCAD" w14:textId="77777777" w:rsidTr="00E71E2F">
        <w:tc>
          <w:tcPr>
            <w:tcW w:w="880" w:type="dxa"/>
          </w:tcPr>
          <w:p w14:paraId="525B1A18" w14:textId="77777777" w:rsidR="00D26D42" w:rsidRDefault="002B4041">
            <w:pPr>
              <w:widowControl w:val="0"/>
              <w:rPr>
                <w:rFonts w:cs="Arial"/>
                <w:b/>
                <w:szCs w:val="22"/>
              </w:rPr>
            </w:pPr>
            <w:r>
              <w:rPr>
                <w:rFonts w:cs="Arial"/>
                <w:b/>
                <w:szCs w:val="22"/>
              </w:rPr>
              <w:t>6.0</w:t>
            </w:r>
          </w:p>
        </w:tc>
        <w:tc>
          <w:tcPr>
            <w:tcW w:w="8994" w:type="dxa"/>
          </w:tcPr>
          <w:p w14:paraId="0C04DF51" w14:textId="77777777" w:rsidR="00D26D42" w:rsidRDefault="002B4041">
            <w:pPr>
              <w:widowControl w:val="0"/>
              <w:spacing w:line="360" w:lineRule="auto"/>
              <w:rPr>
                <w:rFonts w:cs="Arial"/>
                <w:b/>
                <w:bCs/>
                <w:szCs w:val="22"/>
              </w:rPr>
            </w:pPr>
            <w:r>
              <w:rPr>
                <w:rFonts w:cs="Arial"/>
                <w:b/>
                <w:bCs/>
                <w:szCs w:val="22"/>
              </w:rPr>
              <w:t xml:space="preserve">RESTRICTING CONTACT </w:t>
            </w:r>
          </w:p>
        </w:tc>
      </w:tr>
      <w:tr w:rsidR="00D26D42" w14:paraId="7160B7B3" w14:textId="77777777" w:rsidTr="00E71E2F">
        <w:tc>
          <w:tcPr>
            <w:tcW w:w="880" w:type="dxa"/>
          </w:tcPr>
          <w:p w14:paraId="0CD99FCF" w14:textId="77777777" w:rsidR="00D26D42" w:rsidRDefault="002B4041">
            <w:pPr>
              <w:widowControl w:val="0"/>
              <w:rPr>
                <w:rFonts w:cs="Arial"/>
                <w:bCs/>
                <w:szCs w:val="22"/>
              </w:rPr>
            </w:pPr>
            <w:r>
              <w:rPr>
                <w:rFonts w:cs="Arial"/>
                <w:bCs/>
                <w:szCs w:val="22"/>
              </w:rPr>
              <w:lastRenderedPageBreak/>
              <w:t>6.1</w:t>
            </w:r>
          </w:p>
          <w:p w14:paraId="13D47C34" w14:textId="77777777" w:rsidR="00D26D42" w:rsidRDefault="00D26D42">
            <w:pPr>
              <w:widowControl w:val="0"/>
              <w:rPr>
                <w:rFonts w:cs="Arial"/>
                <w:bCs/>
                <w:szCs w:val="22"/>
              </w:rPr>
            </w:pPr>
          </w:p>
          <w:p w14:paraId="1344A601" w14:textId="77777777" w:rsidR="008E4647" w:rsidRDefault="008E4647">
            <w:pPr>
              <w:widowControl w:val="0"/>
              <w:rPr>
                <w:rFonts w:cs="Arial"/>
                <w:bCs/>
                <w:szCs w:val="22"/>
              </w:rPr>
            </w:pPr>
          </w:p>
          <w:p w14:paraId="59AD8C9D" w14:textId="77777777" w:rsidR="00D26D42" w:rsidRDefault="00D26D42">
            <w:pPr>
              <w:widowControl w:val="0"/>
              <w:rPr>
                <w:rFonts w:cs="Arial"/>
                <w:bCs/>
                <w:szCs w:val="22"/>
              </w:rPr>
            </w:pPr>
          </w:p>
          <w:p w14:paraId="71F845F0" w14:textId="77777777" w:rsidR="00D26D42" w:rsidRDefault="00D26D42">
            <w:pPr>
              <w:widowControl w:val="0"/>
              <w:rPr>
                <w:rFonts w:cs="Arial"/>
                <w:bCs/>
                <w:szCs w:val="22"/>
              </w:rPr>
            </w:pPr>
          </w:p>
          <w:p w14:paraId="5C9FFF66" w14:textId="77777777" w:rsidR="00D26D42" w:rsidRDefault="002B4041">
            <w:pPr>
              <w:widowControl w:val="0"/>
              <w:rPr>
                <w:rFonts w:cs="Arial"/>
                <w:bCs/>
                <w:szCs w:val="22"/>
              </w:rPr>
            </w:pPr>
            <w:r>
              <w:rPr>
                <w:rFonts w:cs="Arial"/>
                <w:bCs/>
                <w:szCs w:val="22"/>
              </w:rPr>
              <w:t>6.2</w:t>
            </w:r>
          </w:p>
          <w:p w14:paraId="0115C599" w14:textId="77777777" w:rsidR="00D26D42" w:rsidRDefault="00D26D42">
            <w:pPr>
              <w:widowControl w:val="0"/>
              <w:rPr>
                <w:rFonts w:cs="Arial"/>
                <w:bCs/>
                <w:szCs w:val="22"/>
              </w:rPr>
            </w:pPr>
          </w:p>
          <w:p w14:paraId="3B4A3462" w14:textId="77777777" w:rsidR="00D26D42" w:rsidRDefault="00D26D42">
            <w:pPr>
              <w:widowControl w:val="0"/>
              <w:rPr>
                <w:rFonts w:cs="Arial"/>
                <w:bCs/>
                <w:szCs w:val="22"/>
              </w:rPr>
            </w:pPr>
          </w:p>
          <w:p w14:paraId="28C8571D" w14:textId="77777777" w:rsidR="00D26D42" w:rsidRDefault="00D26D42">
            <w:pPr>
              <w:widowControl w:val="0"/>
              <w:rPr>
                <w:rFonts w:cs="Arial"/>
                <w:bCs/>
                <w:szCs w:val="22"/>
              </w:rPr>
            </w:pPr>
          </w:p>
          <w:p w14:paraId="28C2CBBA" w14:textId="77777777" w:rsidR="00D26D42" w:rsidRDefault="002B4041">
            <w:pPr>
              <w:widowControl w:val="0"/>
              <w:rPr>
                <w:rFonts w:cs="Arial"/>
                <w:bCs/>
                <w:szCs w:val="22"/>
              </w:rPr>
            </w:pPr>
            <w:r>
              <w:rPr>
                <w:rFonts w:cs="Arial"/>
                <w:bCs/>
                <w:szCs w:val="22"/>
              </w:rPr>
              <w:t>6.3</w:t>
            </w:r>
          </w:p>
          <w:p w14:paraId="540E7064" w14:textId="77777777" w:rsidR="00D26D42" w:rsidRDefault="00D26D42">
            <w:pPr>
              <w:widowControl w:val="0"/>
              <w:rPr>
                <w:rFonts w:cs="Arial"/>
                <w:bCs/>
                <w:szCs w:val="22"/>
              </w:rPr>
            </w:pPr>
          </w:p>
          <w:p w14:paraId="48FA93A7" w14:textId="77777777" w:rsidR="00D26D42" w:rsidRDefault="00D26D42">
            <w:pPr>
              <w:widowControl w:val="0"/>
              <w:rPr>
                <w:rFonts w:cs="Arial"/>
                <w:bCs/>
                <w:szCs w:val="22"/>
              </w:rPr>
            </w:pPr>
          </w:p>
          <w:p w14:paraId="4FFF5A03" w14:textId="77777777" w:rsidR="00D26D42" w:rsidRDefault="00D26D42">
            <w:pPr>
              <w:widowControl w:val="0"/>
              <w:rPr>
                <w:rFonts w:cs="Arial"/>
                <w:bCs/>
                <w:szCs w:val="22"/>
              </w:rPr>
            </w:pPr>
          </w:p>
          <w:p w14:paraId="122D17F5" w14:textId="77777777" w:rsidR="00D26D42" w:rsidRDefault="00D26D42">
            <w:pPr>
              <w:widowControl w:val="0"/>
              <w:rPr>
                <w:rFonts w:cs="Arial"/>
                <w:bCs/>
                <w:szCs w:val="22"/>
              </w:rPr>
            </w:pPr>
          </w:p>
          <w:p w14:paraId="66FCD6F0" w14:textId="77777777" w:rsidR="00D26D42" w:rsidRDefault="00D26D42">
            <w:pPr>
              <w:widowControl w:val="0"/>
              <w:rPr>
                <w:rFonts w:cs="Arial"/>
                <w:bCs/>
                <w:szCs w:val="22"/>
              </w:rPr>
            </w:pPr>
          </w:p>
          <w:p w14:paraId="0CCE933A" w14:textId="77777777" w:rsidR="00D26D42" w:rsidRDefault="00D26D42">
            <w:pPr>
              <w:widowControl w:val="0"/>
              <w:rPr>
                <w:rFonts w:cs="Arial"/>
                <w:bCs/>
                <w:szCs w:val="22"/>
              </w:rPr>
            </w:pPr>
          </w:p>
          <w:p w14:paraId="6BF2C9F8" w14:textId="77777777" w:rsidR="00D26D42" w:rsidRDefault="00D26D42">
            <w:pPr>
              <w:widowControl w:val="0"/>
              <w:rPr>
                <w:rFonts w:cs="Arial"/>
                <w:bCs/>
                <w:szCs w:val="22"/>
              </w:rPr>
            </w:pPr>
          </w:p>
          <w:p w14:paraId="5C3B2E3F" w14:textId="77777777" w:rsidR="00D26D42" w:rsidRDefault="002B4041">
            <w:pPr>
              <w:widowControl w:val="0"/>
              <w:rPr>
                <w:rFonts w:cs="Arial"/>
                <w:bCs/>
                <w:szCs w:val="22"/>
              </w:rPr>
            </w:pPr>
            <w:r>
              <w:rPr>
                <w:rFonts w:cs="Arial"/>
                <w:bCs/>
                <w:szCs w:val="22"/>
              </w:rPr>
              <w:t>6.4</w:t>
            </w:r>
          </w:p>
          <w:p w14:paraId="656A0A2A" w14:textId="77777777" w:rsidR="00D26D42" w:rsidRDefault="00D26D42">
            <w:pPr>
              <w:widowControl w:val="0"/>
              <w:rPr>
                <w:rFonts w:cs="Arial"/>
                <w:bCs/>
                <w:szCs w:val="22"/>
              </w:rPr>
            </w:pPr>
          </w:p>
          <w:p w14:paraId="3014E0F3" w14:textId="77777777" w:rsidR="00D26D42" w:rsidRDefault="00D26D42">
            <w:pPr>
              <w:widowControl w:val="0"/>
              <w:rPr>
                <w:rFonts w:cs="Arial"/>
                <w:bCs/>
                <w:szCs w:val="22"/>
              </w:rPr>
            </w:pPr>
          </w:p>
          <w:p w14:paraId="2C068F23" w14:textId="77777777" w:rsidR="00D26D42" w:rsidRDefault="00D26D42">
            <w:pPr>
              <w:widowControl w:val="0"/>
              <w:rPr>
                <w:rFonts w:cs="Arial"/>
                <w:bCs/>
                <w:szCs w:val="22"/>
              </w:rPr>
            </w:pPr>
          </w:p>
          <w:p w14:paraId="12AE08C9" w14:textId="77777777" w:rsidR="00D26D42" w:rsidRDefault="00D26D42">
            <w:pPr>
              <w:widowControl w:val="0"/>
              <w:rPr>
                <w:rFonts w:cs="Arial"/>
                <w:bCs/>
                <w:szCs w:val="22"/>
              </w:rPr>
            </w:pPr>
          </w:p>
          <w:p w14:paraId="3993BD0B" w14:textId="77777777" w:rsidR="00D26D42" w:rsidRDefault="002B4041">
            <w:pPr>
              <w:widowControl w:val="0"/>
              <w:rPr>
                <w:rFonts w:cs="Arial"/>
                <w:bCs/>
                <w:szCs w:val="22"/>
              </w:rPr>
            </w:pPr>
            <w:r>
              <w:rPr>
                <w:rFonts w:cs="Arial"/>
                <w:bCs/>
                <w:szCs w:val="22"/>
              </w:rPr>
              <w:t>6.5</w:t>
            </w:r>
          </w:p>
          <w:p w14:paraId="73C82769" w14:textId="77777777" w:rsidR="00D26D42" w:rsidRDefault="00D26D42">
            <w:pPr>
              <w:widowControl w:val="0"/>
              <w:rPr>
                <w:rFonts w:cs="Arial"/>
                <w:bCs/>
                <w:color w:val="FF0000"/>
                <w:szCs w:val="22"/>
              </w:rPr>
            </w:pPr>
          </w:p>
          <w:p w14:paraId="679BAA8B" w14:textId="77777777" w:rsidR="00D26D42" w:rsidRDefault="00D26D42">
            <w:pPr>
              <w:widowControl w:val="0"/>
              <w:rPr>
                <w:rFonts w:cs="Arial"/>
                <w:bCs/>
                <w:color w:val="FF0000"/>
                <w:szCs w:val="22"/>
              </w:rPr>
            </w:pPr>
          </w:p>
          <w:p w14:paraId="5F71278C" w14:textId="77777777" w:rsidR="0094044D" w:rsidRDefault="0094044D">
            <w:pPr>
              <w:widowControl w:val="0"/>
              <w:rPr>
                <w:rFonts w:cs="Arial"/>
                <w:bCs/>
                <w:color w:val="FF0000"/>
                <w:szCs w:val="22"/>
              </w:rPr>
            </w:pPr>
          </w:p>
          <w:p w14:paraId="59EA7F78" w14:textId="77777777" w:rsidR="002A709D" w:rsidRDefault="002A709D">
            <w:pPr>
              <w:widowControl w:val="0"/>
              <w:rPr>
                <w:rFonts w:cs="Arial"/>
                <w:bCs/>
                <w:color w:val="FF0000"/>
                <w:szCs w:val="22"/>
              </w:rPr>
            </w:pPr>
          </w:p>
          <w:p w14:paraId="7A92BF0C" w14:textId="14290ACB" w:rsidR="002A709D" w:rsidRDefault="002A709D">
            <w:pPr>
              <w:widowControl w:val="0"/>
              <w:rPr>
                <w:rFonts w:cs="Arial"/>
                <w:bCs/>
                <w:color w:val="FF0000"/>
                <w:szCs w:val="22"/>
              </w:rPr>
            </w:pPr>
            <w:r w:rsidRPr="005C4076">
              <w:rPr>
                <w:rFonts w:cs="Arial"/>
                <w:bCs/>
                <w:szCs w:val="22"/>
              </w:rPr>
              <w:t>6.6</w:t>
            </w:r>
          </w:p>
        </w:tc>
        <w:tc>
          <w:tcPr>
            <w:tcW w:w="8994" w:type="dxa"/>
          </w:tcPr>
          <w:p w14:paraId="6AB823CC" w14:textId="2509FEA9" w:rsidR="00D26D42" w:rsidRDefault="002B4041">
            <w:pPr>
              <w:widowControl w:val="0"/>
              <w:rPr>
                <w:rFonts w:cs="Arial"/>
                <w:szCs w:val="22"/>
              </w:rPr>
            </w:pPr>
            <w:r>
              <w:rPr>
                <w:rFonts w:cs="Arial"/>
                <w:szCs w:val="22"/>
              </w:rPr>
              <w:t xml:space="preserve">Only in situations where previous warnings have been issued to a customer exhibiting unacceptable behaviour and who has not modified their approach, we may decide to limit or restrict their contact with the </w:t>
            </w:r>
            <w:r w:rsidR="00577374">
              <w:rPr>
                <w:rFonts w:cs="Arial"/>
                <w:szCs w:val="22"/>
              </w:rPr>
              <w:t xml:space="preserve">QC Group. </w:t>
            </w:r>
            <w:r w:rsidR="003324BB">
              <w:rPr>
                <w:rFonts w:cs="Arial"/>
                <w:szCs w:val="22"/>
              </w:rPr>
              <w:t xml:space="preserve"> </w:t>
            </w:r>
          </w:p>
          <w:p w14:paraId="35422D70" w14:textId="77777777" w:rsidR="00D26D42" w:rsidRDefault="00D26D42">
            <w:pPr>
              <w:widowControl w:val="0"/>
              <w:rPr>
                <w:rFonts w:cs="Arial"/>
                <w:szCs w:val="22"/>
              </w:rPr>
            </w:pPr>
          </w:p>
          <w:tbl>
            <w:tblPr>
              <w:tblW w:w="8777" w:type="dxa"/>
              <w:tblLayout w:type="fixed"/>
              <w:tblLook w:val="04A0" w:firstRow="1" w:lastRow="0" w:firstColumn="1" w:lastColumn="0" w:noHBand="0" w:noVBand="1"/>
            </w:tblPr>
            <w:tblGrid>
              <w:gridCol w:w="8777"/>
            </w:tblGrid>
            <w:tr w:rsidR="00D26D42" w14:paraId="3745F7C0" w14:textId="77777777">
              <w:tc>
                <w:tcPr>
                  <w:tcW w:w="8777" w:type="dxa"/>
                </w:tcPr>
                <w:p w14:paraId="46D603D8" w14:textId="77777777" w:rsidR="00D26D42" w:rsidRDefault="002B4041">
                  <w:pPr>
                    <w:widowControl w:val="0"/>
                    <w:ind w:left="-44"/>
                    <w:rPr>
                      <w:rFonts w:cs="Arial"/>
                      <w:szCs w:val="22"/>
                    </w:rPr>
                  </w:pPr>
                  <w:r>
                    <w:rPr>
                      <w:rFonts w:cs="Arial"/>
                      <w:szCs w:val="22"/>
                    </w:rPr>
                    <w:t xml:space="preserve">We may restrict contact from the customer in </w:t>
                  </w:r>
                  <w:proofErr w:type="gramStart"/>
                  <w:r>
                    <w:rPr>
                      <w:rFonts w:cs="Arial"/>
                      <w:szCs w:val="22"/>
                    </w:rPr>
                    <w:t>a number of</w:t>
                  </w:r>
                  <w:proofErr w:type="gramEnd"/>
                  <w:r>
                    <w:rPr>
                      <w:rFonts w:cs="Arial"/>
                      <w:szCs w:val="22"/>
                    </w:rPr>
                    <w:t xml:space="preserve"> ways: in person, by telephone, text, letter, email, through social media channels, or by any combination of these. </w:t>
                  </w:r>
                </w:p>
                <w:p w14:paraId="1B5E4D5D" w14:textId="77777777" w:rsidR="00D26D42" w:rsidRDefault="00D26D42">
                  <w:pPr>
                    <w:widowControl w:val="0"/>
                    <w:ind w:left="-44"/>
                    <w:rPr>
                      <w:rFonts w:cs="Arial"/>
                      <w:szCs w:val="22"/>
                    </w:rPr>
                  </w:pPr>
                </w:p>
                <w:p w14:paraId="0BCA9EBD" w14:textId="62FC57FA" w:rsidR="00D26D42" w:rsidRDefault="002B4041">
                  <w:pPr>
                    <w:widowControl w:val="0"/>
                    <w:ind w:left="-44"/>
                    <w:rPr>
                      <w:rFonts w:cs="Arial"/>
                      <w:szCs w:val="22"/>
                    </w:rPr>
                  </w:pPr>
                  <w:r>
                    <w:rPr>
                      <w:rFonts w:cs="Arial"/>
                      <w:szCs w:val="22"/>
                    </w:rPr>
                    <w:t xml:space="preserve">It is important that we are consistent in our approach to managing contact.  Therefore, a decision to restrict contact can only be made by a member of the Leadership Team.  Customers will be contacted and advised in writing the reasons why we consider the need to manage their contact.  The letter will also advise how long the restriction will be in place for (normally 6 months) and when the decision will be reviewed.  All managed contacts will be regularly reviewed but the decision not to lift the restriction may be retained as this </w:t>
                  </w:r>
                  <w:proofErr w:type="gramStart"/>
                  <w:r>
                    <w:rPr>
                      <w:rFonts w:cs="Arial"/>
                      <w:szCs w:val="22"/>
                    </w:rPr>
                    <w:t>is considered to be</w:t>
                  </w:r>
                  <w:proofErr w:type="gramEnd"/>
                  <w:r>
                    <w:rPr>
                      <w:rFonts w:cs="Arial"/>
                      <w:szCs w:val="22"/>
                    </w:rPr>
                    <w:t xml:space="preserve"> in the best interests of staff or the customer.</w:t>
                  </w:r>
                  <w:r w:rsidR="008E4647">
                    <w:rPr>
                      <w:rFonts w:cs="Arial"/>
                      <w:szCs w:val="22"/>
                    </w:rPr>
                    <w:br/>
                  </w:r>
                </w:p>
                <w:p w14:paraId="1CC27E9F" w14:textId="34710573" w:rsidR="00D26D42" w:rsidRDefault="002B4041" w:rsidP="008E4647">
                  <w:pPr>
                    <w:widowControl w:val="0"/>
                    <w:rPr>
                      <w:rFonts w:cs="Arial"/>
                      <w:szCs w:val="22"/>
                    </w:rPr>
                  </w:pPr>
                  <w:r>
                    <w:rPr>
                      <w:rFonts w:cs="Arial"/>
                      <w:szCs w:val="22"/>
                    </w:rPr>
                    <w:t xml:space="preserve">A decision to restrict contact will not be taken lightly, and </w:t>
                  </w:r>
                  <w:r w:rsidR="000D7247">
                    <w:rPr>
                      <w:rFonts w:cs="Arial"/>
                      <w:szCs w:val="22"/>
                    </w:rPr>
                    <w:t>the QC</w:t>
                  </w:r>
                  <w:r w:rsidR="00725E52">
                    <w:rPr>
                      <w:rFonts w:cs="Arial"/>
                      <w:szCs w:val="22"/>
                    </w:rPr>
                    <w:t xml:space="preserve"> Group</w:t>
                  </w:r>
                  <w:r w:rsidR="000D7247">
                    <w:rPr>
                      <w:rFonts w:cs="Arial"/>
                      <w:szCs w:val="22"/>
                    </w:rPr>
                    <w:t xml:space="preserve"> </w:t>
                  </w:r>
                  <w:r>
                    <w:rPr>
                      <w:rFonts w:cs="Arial"/>
                      <w:szCs w:val="22"/>
                    </w:rPr>
                    <w:t xml:space="preserve">will balance the rights of the individual against our obligation to protect our staff, provide a comprehensive service to </w:t>
                  </w:r>
                  <w:proofErr w:type="gramStart"/>
                  <w:r>
                    <w:rPr>
                      <w:rFonts w:cs="Arial"/>
                      <w:szCs w:val="22"/>
                    </w:rPr>
                    <w:t>all of</w:t>
                  </w:r>
                  <w:proofErr w:type="gramEnd"/>
                  <w:r>
                    <w:rPr>
                      <w:rFonts w:cs="Arial"/>
                      <w:szCs w:val="22"/>
                    </w:rPr>
                    <w:t xml:space="preserve"> our customers and avoidance of disruption to the business of </w:t>
                  </w:r>
                  <w:r w:rsidR="000D7247">
                    <w:rPr>
                      <w:rFonts w:cs="Arial"/>
                      <w:szCs w:val="22"/>
                    </w:rPr>
                    <w:t>the QC</w:t>
                  </w:r>
                  <w:r w:rsidR="00725E52">
                    <w:rPr>
                      <w:rFonts w:cs="Arial"/>
                      <w:szCs w:val="22"/>
                    </w:rPr>
                    <w:t xml:space="preserve"> Group</w:t>
                  </w:r>
                  <w:r w:rsidR="002A709D">
                    <w:rPr>
                      <w:rFonts w:cs="Arial"/>
                      <w:szCs w:val="22"/>
                    </w:rPr>
                    <w:br/>
                  </w:r>
                </w:p>
                <w:p w14:paraId="49575ADF" w14:textId="71992B2A" w:rsidR="002A709D" w:rsidRDefault="000D7247" w:rsidP="008E4647">
                  <w:pPr>
                    <w:widowControl w:val="0"/>
                    <w:rPr>
                      <w:rFonts w:cs="Arial"/>
                      <w:szCs w:val="22"/>
                    </w:rPr>
                  </w:pPr>
                  <w:r>
                    <w:rPr>
                      <w:rFonts w:cs="Arial"/>
                    </w:rPr>
                    <w:t xml:space="preserve">If we are considering restricting contact with a customer who receives </w:t>
                  </w:r>
                  <w:r w:rsidRPr="000D7247">
                    <w:rPr>
                      <w:rFonts w:cs="Arial"/>
                    </w:rPr>
                    <w:t xml:space="preserve">support from one of the Associations registered Wellbeing Services, this will be reported to </w:t>
                  </w:r>
                  <w:r>
                    <w:rPr>
                      <w:rFonts w:cs="Arial"/>
                    </w:rPr>
                    <w:t>the Care Inspectorate, and other relevant services at an early stage and we will work with them to find alternative support services.</w:t>
                  </w:r>
                </w:p>
              </w:tc>
            </w:tr>
            <w:tr w:rsidR="00D26D42" w14:paraId="7CF546B9" w14:textId="77777777">
              <w:tc>
                <w:tcPr>
                  <w:tcW w:w="8777" w:type="dxa"/>
                </w:tcPr>
                <w:p w14:paraId="123E5952" w14:textId="77777777" w:rsidR="00D26D42" w:rsidRDefault="00D26D42">
                  <w:pPr>
                    <w:widowControl w:val="0"/>
                    <w:rPr>
                      <w:rFonts w:cs="Arial"/>
                      <w:szCs w:val="22"/>
                    </w:rPr>
                  </w:pPr>
                </w:p>
              </w:tc>
            </w:tr>
          </w:tbl>
          <w:p w14:paraId="68A7204A" w14:textId="77777777" w:rsidR="00D26D42" w:rsidRDefault="002B4041">
            <w:pPr>
              <w:widowControl w:val="0"/>
              <w:rPr>
                <w:rFonts w:cs="Arial"/>
                <w:szCs w:val="22"/>
              </w:rPr>
            </w:pPr>
            <w:r>
              <w:rPr>
                <w:rFonts w:cs="Arial"/>
                <w:szCs w:val="22"/>
              </w:rPr>
              <w:t>In instances where a decision has been taken to restrict a customer’s contact, there will be sufficient provisions in place to allow the customer to report out of office hours emergency repairs or other emergency tenancy issues.</w:t>
            </w:r>
          </w:p>
          <w:p w14:paraId="6E8EA51A" w14:textId="77777777" w:rsidR="00D26D42" w:rsidRDefault="00D26D42">
            <w:pPr>
              <w:widowControl w:val="0"/>
              <w:rPr>
                <w:rFonts w:cs="Arial"/>
                <w:szCs w:val="22"/>
              </w:rPr>
            </w:pPr>
          </w:p>
        </w:tc>
      </w:tr>
      <w:tr w:rsidR="00D26D42" w14:paraId="1E5E69E6" w14:textId="77777777" w:rsidTr="00E71E2F">
        <w:tc>
          <w:tcPr>
            <w:tcW w:w="880" w:type="dxa"/>
          </w:tcPr>
          <w:p w14:paraId="2674458A" w14:textId="62B58BF7" w:rsidR="00D26D42" w:rsidRDefault="002A709D">
            <w:pPr>
              <w:widowControl w:val="0"/>
              <w:rPr>
                <w:rFonts w:cs="Arial"/>
                <w:bCs/>
                <w:szCs w:val="22"/>
              </w:rPr>
            </w:pPr>
            <w:r>
              <w:rPr>
                <w:rFonts w:cs="Arial"/>
                <w:bCs/>
                <w:szCs w:val="22"/>
              </w:rPr>
              <w:t>6.7</w:t>
            </w:r>
          </w:p>
        </w:tc>
        <w:tc>
          <w:tcPr>
            <w:tcW w:w="8994" w:type="dxa"/>
          </w:tcPr>
          <w:p w14:paraId="559C8E2E" w14:textId="77777777" w:rsidR="00D26D42" w:rsidRDefault="002B4041">
            <w:pPr>
              <w:widowControl w:val="0"/>
              <w:rPr>
                <w:rFonts w:cs="Arial"/>
                <w:b/>
                <w:szCs w:val="22"/>
              </w:rPr>
            </w:pPr>
            <w:r>
              <w:rPr>
                <w:rFonts w:cs="Arial"/>
                <w:szCs w:val="22"/>
              </w:rPr>
              <w:t>Where a customer repeatedly telephones, visits the office, sends irrelevant documents or raises the same issues, we may decide to:</w:t>
            </w:r>
          </w:p>
          <w:p w14:paraId="72076CC0" w14:textId="3C59FBED" w:rsidR="00D26D42" w:rsidRDefault="005C1F9F">
            <w:pPr>
              <w:pStyle w:val="ListParagraph"/>
              <w:widowControl w:val="0"/>
              <w:numPr>
                <w:ilvl w:val="0"/>
                <w:numId w:val="3"/>
              </w:numPr>
              <w:rPr>
                <w:rFonts w:cs="Arial"/>
                <w:szCs w:val="22"/>
              </w:rPr>
            </w:pPr>
            <w:r>
              <w:rPr>
                <w:rFonts w:cs="Arial"/>
                <w:szCs w:val="22"/>
              </w:rPr>
              <w:t xml:space="preserve">Restrict </w:t>
            </w:r>
            <w:r w:rsidR="002B4041">
              <w:rPr>
                <w:rFonts w:cs="Arial"/>
                <w:szCs w:val="22"/>
              </w:rPr>
              <w:t>contact by channel (e.g., phone or email) or to a named person</w:t>
            </w:r>
          </w:p>
          <w:p w14:paraId="21E3ED20" w14:textId="5638D395" w:rsidR="00D26D42" w:rsidRDefault="005C1F9F">
            <w:pPr>
              <w:pStyle w:val="ListParagraph"/>
              <w:widowControl w:val="0"/>
              <w:numPr>
                <w:ilvl w:val="0"/>
                <w:numId w:val="3"/>
              </w:numPr>
              <w:rPr>
                <w:rFonts w:cs="Arial"/>
                <w:szCs w:val="22"/>
              </w:rPr>
            </w:pPr>
            <w:r>
              <w:rPr>
                <w:rFonts w:cs="Arial"/>
                <w:szCs w:val="22"/>
              </w:rPr>
              <w:t xml:space="preserve">Communicate </w:t>
            </w:r>
            <w:r w:rsidR="002B4041">
              <w:rPr>
                <w:rFonts w:cs="Arial"/>
                <w:szCs w:val="22"/>
              </w:rPr>
              <w:t>through a third party such as an advocate rather than direct</w:t>
            </w:r>
          </w:p>
          <w:p w14:paraId="400CA357" w14:textId="77777777" w:rsidR="00D26D42" w:rsidRDefault="002B4041">
            <w:pPr>
              <w:pStyle w:val="ListParagraph"/>
              <w:widowControl w:val="0"/>
              <w:numPr>
                <w:ilvl w:val="0"/>
                <w:numId w:val="3"/>
              </w:numPr>
              <w:rPr>
                <w:rFonts w:cs="Arial"/>
                <w:szCs w:val="22"/>
              </w:rPr>
            </w:pPr>
            <w:r>
              <w:rPr>
                <w:rFonts w:cs="Arial"/>
                <w:szCs w:val="22"/>
              </w:rPr>
              <w:t>Limit contact to telephone calls from the customer at set times on set days.</w:t>
            </w:r>
          </w:p>
          <w:p w14:paraId="3FE31BB8" w14:textId="77777777" w:rsidR="00D26D42" w:rsidRDefault="002B4041">
            <w:pPr>
              <w:pStyle w:val="ListParagraph"/>
              <w:widowControl w:val="0"/>
              <w:numPr>
                <w:ilvl w:val="0"/>
                <w:numId w:val="3"/>
              </w:numPr>
              <w:rPr>
                <w:rFonts w:cs="Arial"/>
                <w:szCs w:val="22"/>
              </w:rPr>
            </w:pPr>
            <w:r>
              <w:rPr>
                <w:rFonts w:cs="Arial"/>
                <w:szCs w:val="22"/>
              </w:rPr>
              <w:t>Restrict contact to a nominated member of staff who will deal solely with future calls or correspondence from the complainant.</w:t>
            </w:r>
          </w:p>
          <w:p w14:paraId="06AB36E4" w14:textId="77777777" w:rsidR="00D26D42" w:rsidRDefault="002B4041">
            <w:pPr>
              <w:pStyle w:val="ListParagraph"/>
              <w:widowControl w:val="0"/>
              <w:numPr>
                <w:ilvl w:val="0"/>
                <w:numId w:val="3"/>
              </w:numPr>
              <w:rPr>
                <w:rFonts w:cs="Arial"/>
                <w:szCs w:val="22"/>
              </w:rPr>
            </w:pPr>
            <w:r>
              <w:rPr>
                <w:rFonts w:cs="Arial"/>
                <w:szCs w:val="22"/>
              </w:rPr>
              <w:t>Meet the customer by appointment only.</w:t>
            </w:r>
          </w:p>
          <w:p w14:paraId="71658285" w14:textId="77777777" w:rsidR="00D26D42" w:rsidRDefault="002B4041">
            <w:pPr>
              <w:pStyle w:val="ListParagraph"/>
              <w:widowControl w:val="0"/>
              <w:numPr>
                <w:ilvl w:val="0"/>
                <w:numId w:val="3"/>
              </w:numPr>
              <w:rPr>
                <w:rFonts w:cs="Arial"/>
                <w:szCs w:val="22"/>
              </w:rPr>
            </w:pPr>
            <w:r>
              <w:rPr>
                <w:rFonts w:cs="Arial"/>
                <w:szCs w:val="22"/>
              </w:rPr>
              <w:t>Restrict contact from the customer to writing only.</w:t>
            </w:r>
          </w:p>
          <w:p w14:paraId="5E4D2346" w14:textId="77777777" w:rsidR="00D26D42" w:rsidRDefault="002B4041">
            <w:pPr>
              <w:pStyle w:val="ListParagraph"/>
              <w:widowControl w:val="0"/>
              <w:numPr>
                <w:ilvl w:val="0"/>
                <w:numId w:val="3"/>
              </w:numPr>
              <w:rPr>
                <w:rFonts w:cs="Arial"/>
                <w:szCs w:val="22"/>
              </w:rPr>
            </w:pPr>
            <w:r>
              <w:rPr>
                <w:rFonts w:cs="Arial"/>
                <w:szCs w:val="22"/>
              </w:rPr>
              <w:t>Return the documents to the customer or, in extreme cases, advise the customer that further irrelevant documents will be destroyed.</w:t>
            </w:r>
          </w:p>
          <w:p w14:paraId="504F111E" w14:textId="77777777" w:rsidR="00D26D42" w:rsidRDefault="002B4041">
            <w:pPr>
              <w:pStyle w:val="ListParagraph"/>
              <w:widowControl w:val="0"/>
              <w:numPr>
                <w:ilvl w:val="0"/>
                <w:numId w:val="3"/>
              </w:numPr>
              <w:rPr>
                <w:rFonts w:cs="Arial"/>
                <w:szCs w:val="22"/>
              </w:rPr>
            </w:pPr>
            <w:r>
              <w:rPr>
                <w:rFonts w:cs="Arial"/>
                <w:szCs w:val="22"/>
              </w:rPr>
              <w:t>Take other action we deem appropriate to manage engagement, however we will always tell the customer what action we are taking and why.</w:t>
            </w:r>
          </w:p>
          <w:p w14:paraId="045079D4" w14:textId="77777777" w:rsidR="00D26D42" w:rsidRDefault="00D26D42">
            <w:pPr>
              <w:widowControl w:val="0"/>
              <w:rPr>
                <w:rFonts w:cs="Arial"/>
                <w:szCs w:val="22"/>
              </w:rPr>
            </w:pPr>
          </w:p>
        </w:tc>
      </w:tr>
      <w:tr w:rsidR="00D26D42" w14:paraId="6A1102DA" w14:textId="77777777" w:rsidTr="00E71E2F">
        <w:tc>
          <w:tcPr>
            <w:tcW w:w="880" w:type="dxa"/>
          </w:tcPr>
          <w:p w14:paraId="271152A8" w14:textId="69C77332" w:rsidR="00D26D42" w:rsidRDefault="002B4041">
            <w:pPr>
              <w:widowControl w:val="0"/>
              <w:rPr>
                <w:rFonts w:cs="Arial"/>
                <w:bCs/>
                <w:szCs w:val="22"/>
              </w:rPr>
            </w:pPr>
            <w:r>
              <w:rPr>
                <w:rFonts w:cs="Arial"/>
                <w:bCs/>
                <w:szCs w:val="22"/>
              </w:rPr>
              <w:t>6.</w:t>
            </w:r>
            <w:r w:rsidR="002A709D">
              <w:rPr>
                <w:rFonts w:cs="Arial"/>
                <w:bCs/>
                <w:szCs w:val="22"/>
              </w:rPr>
              <w:t>8</w:t>
            </w:r>
          </w:p>
        </w:tc>
        <w:tc>
          <w:tcPr>
            <w:tcW w:w="8994" w:type="dxa"/>
          </w:tcPr>
          <w:p w14:paraId="5E9CB00D" w14:textId="77777777" w:rsidR="00D26D42" w:rsidRDefault="002B4041">
            <w:pPr>
              <w:widowControl w:val="0"/>
              <w:rPr>
                <w:rFonts w:cs="Arial"/>
                <w:b/>
                <w:szCs w:val="22"/>
              </w:rPr>
            </w:pPr>
            <w:r>
              <w:rPr>
                <w:rFonts w:cs="Arial"/>
                <w:szCs w:val="22"/>
              </w:rPr>
              <w:t xml:space="preserve">Where a customer continues to correspond on a wide range of issues, and this action is considered excessive, then the customer may be told that only a certain number of issues will be considered </w:t>
            </w:r>
            <w:proofErr w:type="gramStart"/>
            <w:r>
              <w:rPr>
                <w:rFonts w:cs="Arial"/>
                <w:szCs w:val="22"/>
              </w:rPr>
              <w:t>in a given</w:t>
            </w:r>
            <w:proofErr w:type="gramEnd"/>
            <w:r>
              <w:rPr>
                <w:rFonts w:cs="Arial"/>
                <w:szCs w:val="22"/>
              </w:rPr>
              <w:t xml:space="preserve"> period and asked to limit or focus their requests accordingly.</w:t>
            </w:r>
          </w:p>
          <w:p w14:paraId="3C1AC554" w14:textId="77777777" w:rsidR="00D26D42" w:rsidRDefault="00D26D42">
            <w:pPr>
              <w:widowControl w:val="0"/>
              <w:rPr>
                <w:rFonts w:cs="Arial"/>
                <w:szCs w:val="22"/>
              </w:rPr>
            </w:pPr>
          </w:p>
        </w:tc>
      </w:tr>
      <w:tr w:rsidR="00D26D42" w14:paraId="58E49652" w14:textId="77777777" w:rsidTr="00E71E2F">
        <w:tc>
          <w:tcPr>
            <w:tcW w:w="880" w:type="dxa"/>
          </w:tcPr>
          <w:p w14:paraId="29A74F25" w14:textId="239B37A8" w:rsidR="00D26D42" w:rsidRDefault="002B4041">
            <w:pPr>
              <w:widowControl w:val="0"/>
              <w:rPr>
                <w:rFonts w:cs="Arial"/>
                <w:bCs/>
                <w:szCs w:val="22"/>
              </w:rPr>
            </w:pPr>
            <w:r>
              <w:rPr>
                <w:rFonts w:cs="Arial"/>
                <w:bCs/>
                <w:szCs w:val="22"/>
              </w:rPr>
              <w:t>6.</w:t>
            </w:r>
            <w:r w:rsidR="002A709D">
              <w:rPr>
                <w:rFonts w:cs="Arial"/>
                <w:bCs/>
                <w:szCs w:val="22"/>
              </w:rPr>
              <w:t>9</w:t>
            </w:r>
          </w:p>
          <w:p w14:paraId="12941224" w14:textId="77777777" w:rsidR="00D26D42" w:rsidRDefault="00D26D42">
            <w:pPr>
              <w:widowControl w:val="0"/>
              <w:rPr>
                <w:rFonts w:cs="Arial"/>
                <w:bCs/>
                <w:szCs w:val="22"/>
              </w:rPr>
            </w:pPr>
          </w:p>
          <w:p w14:paraId="55889E6F" w14:textId="77777777" w:rsidR="00D26D42" w:rsidRDefault="00D26D42">
            <w:pPr>
              <w:widowControl w:val="0"/>
              <w:rPr>
                <w:rFonts w:cs="Arial"/>
                <w:bCs/>
                <w:szCs w:val="22"/>
              </w:rPr>
            </w:pPr>
          </w:p>
          <w:p w14:paraId="7532DA5E" w14:textId="77777777" w:rsidR="00D26D42" w:rsidRDefault="00D26D42">
            <w:pPr>
              <w:widowControl w:val="0"/>
              <w:rPr>
                <w:rFonts w:cs="Arial"/>
                <w:bCs/>
                <w:szCs w:val="22"/>
              </w:rPr>
            </w:pPr>
          </w:p>
          <w:p w14:paraId="1306FF54" w14:textId="77777777" w:rsidR="0094044D" w:rsidRDefault="0094044D">
            <w:pPr>
              <w:widowControl w:val="0"/>
              <w:rPr>
                <w:rFonts w:cs="Arial"/>
                <w:bCs/>
                <w:szCs w:val="22"/>
              </w:rPr>
            </w:pPr>
          </w:p>
          <w:p w14:paraId="2E7C1D5F" w14:textId="77777777" w:rsidR="00D26D42" w:rsidRDefault="00D26D42">
            <w:pPr>
              <w:widowControl w:val="0"/>
              <w:rPr>
                <w:rFonts w:cs="Arial"/>
                <w:bCs/>
                <w:szCs w:val="22"/>
              </w:rPr>
            </w:pPr>
          </w:p>
          <w:p w14:paraId="6A7FA112" w14:textId="25B4D2CF" w:rsidR="00D26D42" w:rsidRDefault="002B4041">
            <w:pPr>
              <w:widowControl w:val="0"/>
              <w:rPr>
                <w:rFonts w:cs="Arial"/>
                <w:bCs/>
                <w:szCs w:val="22"/>
              </w:rPr>
            </w:pPr>
            <w:r>
              <w:rPr>
                <w:rFonts w:cs="Arial"/>
                <w:bCs/>
                <w:szCs w:val="22"/>
              </w:rPr>
              <w:t>6.</w:t>
            </w:r>
            <w:r w:rsidR="002A709D">
              <w:rPr>
                <w:rFonts w:cs="Arial"/>
                <w:bCs/>
                <w:szCs w:val="22"/>
              </w:rPr>
              <w:t>10</w:t>
            </w:r>
          </w:p>
        </w:tc>
        <w:tc>
          <w:tcPr>
            <w:tcW w:w="8994" w:type="dxa"/>
          </w:tcPr>
          <w:p w14:paraId="3D532E65" w14:textId="0E7DE859" w:rsidR="00D26D42" w:rsidRDefault="002B4041">
            <w:pPr>
              <w:widowControl w:val="0"/>
              <w:rPr>
                <w:rFonts w:cs="Arial"/>
                <w:szCs w:val="22"/>
              </w:rPr>
            </w:pPr>
            <w:r>
              <w:rPr>
                <w:rFonts w:cs="Arial"/>
                <w:szCs w:val="22"/>
              </w:rPr>
              <w:t xml:space="preserve">Customer action may be considered unreasonably persistent if all internal review mechanisms have been exhausted and the customer continues to dispute a decision which Queens Cross have previously made relating to the complaint. The customer will be told that the Association’s consideration of their complaint is now at an end, and that if they remain dissatisfied, they should be signposted </w:t>
            </w:r>
            <w:r w:rsidR="00D24B75">
              <w:rPr>
                <w:rFonts w:cs="Arial"/>
                <w:szCs w:val="22"/>
              </w:rPr>
              <w:t>to the relevant complaint body.</w:t>
            </w:r>
          </w:p>
          <w:p w14:paraId="3B27A006" w14:textId="77777777" w:rsidR="00D26D42" w:rsidRDefault="00D26D42">
            <w:pPr>
              <w:widowControl w:val="0"/>
              <w:rPr>
                <w:rFonts w:cs="Arial"/>
                <w:szCs w:val="22"/>
              </w:rPr>
            </w:pPr>
          </w:p>
          <w:p w14:paraId="7A32DD05" w14:textId="32508FD2" w:rsidR="00D26D42" w:rsidRDefault="002B4041">
            <w:pPr>
              <w:widowControl w:val="0"/>
              <w:rPr>
                <w:rFonts w:cs="Arial"/>
                <w:b/>
                <w:szCs w:val="22"/>
              </w:rPr>
            </w:pPr>
            <w:r>
              <w:rPr>
                <w:rFonts w:cs="Arial"/>
                <w:szCs w:val="22"/>
              </w:rPr>
              <w:t xml:space="preserve">Continued attempts by the customer to revisit an issue which has exhausted the Association’s complaints procedure will not be responded to. Correspondence of this type will be read and </w:t>
            </w:r>
            <w:r w:rsidR="00400780">
              <w:rPr>
                <w:rFonts w:cs="Arial"/>
                <w:szCs w:val="22"/>
              </w:rPr>
              <w:t>ﬁled but</w:t>
            </w:r>
            <w:r>
              <w:rPr>
                <w:rFonts w:cs="Arial"/>
                <w:szCs w:val="22"/>
              </w:rPr>
              <w:t xml:space="preserve"> only acknowledged or responded to if the customer provides signiﬁcant new information relating to the complaint.</w:t>
            </w:r>
          </w:p>
          <w:p w14:paraId="0C55F6AA" w14:textId="77777777" w:rsidR="00D26D42" w:rsidRDefault="00D26D42">
            <w:pPr>
              <w:widowControl w:val="0"/>
              <w:rPr>
                <w:rFonts w:cs="Arial"/>
                <w:szCs w:val="22"/>
              </w:rPr>
            </w:pPr>
          </w:p>
        </w:tc>
      </w:tr>
      <w:tr w:rsidR="00D26D42" w14:paraId="6CD1CF3C" w14:textId="77777777" w:rsidTr="00E71E2F">
        <w:tc>
          <w:tcPr>
            <w:tcW w:w="880" w:type="dxa"/>
          </w:tcPr>
          <w:p w14:paraId="5467BB54" w14:textId="25080FDD" w:rsidR="00D26D42" w:rsidRDefault="002B4041">
            <w:pPr>
              <w:widowControl w:val="0"/>
              <w:rPr>
                <w:rFonts w:cs="Arial"/>
                <w:bCs/>
                <w:szCs w:val="22"/>
              </w:rPr>
            </w:pPr>
            <w:r>
              <w:rPr>
                <w:rFonts w:cs="Arial"/>
                <w:bCs/>
                <w:szCs w:val="22"/>
              </w:rPr>
              <w:lastRenderedPageBreak/>
              <w:t>6.1</w:t>
            </w:r>
            <w:r w:rsidR="002A709D">
              <w:rPr>
                <w:rFonts w:cs="Arial"/>
                <w:bCs/>
                <w:szCs w:val="22"/>
              </w:rPr>
              <w:t>1</w:t>
            </w:r>
          </w:p>
          <w:p w14:paraId="2A8A62CE" w14:textId="77777777" w:rsidR="00D26D42" w:rsidRDefault="00D26D42">
            <w:pPr>
              <w:widowControl w:val="0"/>
              <w:rPr>
                <w:rFonts w:cs="Arial"/>
                <w:bCs/>
                <w:szCs w:val="22"/>
              </w:rPr>
            </w:pPr>
          </w:p>
          <w:p w14:paraId="19FD31C9" w14:textId="77777777" w:rsidR="00D26D42" w:rsidRDefault="00D26D42">
            <w:pPr>
              <w:widowControl w:val="0"/>
              <w:rPr>
                <w:rFonts w:cs="Arial"/>
                <w:bCs/>
                <w:szCs w:val="22"/>
              </w:rPr>
            </w:pPr>
          </w:p>
          <w:p w14:paraId="216BA14C" w14:textId="77777777" w:rsidR="00D26D42" w:rsidRDefault="00D26D42">
            <w:pPr>
              <w:widowControl w:val="0"/>
              <w:rPr>
                <w:rFonts w:cs="Arial"/>
                <w:bCs/>
                <w:szCs w:val="22"/>
              </w:rPr>
            </w:pPr>
          </w:p>
        </w:tc>
        <w:tc>
          <w:tcPr>
            <w:tcW w:w="8994" w:type="dxa"/>
          </w:tcPr>
          <w:p w14:paraId="34141750" w14:textId="411F8115" w:rsidR="00CD6E7B" w:rsidRPr="00E71E2F" w:rsidRDefault="00CD6E7B" w:rsidP="00CD6E7B">
            <w:pPr>
              <w:rPr>
                <w:rFonts w:cs="Arial"/>
                <w:szCs w:val="22"/>
              </w:rPr>
            </w:pPr>
            <w:r w:rsidRPr="00E71E2F">
              <w:rPr>
                <w:rFonts w:cs="Arial"/>
                <w:szCs w:val="22"/>
              </w:rPr>
              <w:t xml:space="preserve">It is the intention of the QC Group to encourage membership and participation and refusal or termination of membership for any of the QC Group organisations will be by exception. However, in some </w:t>
            </w:r>
            <w:r w:rsidR="00D87DD6" w:rsidRPr="00E71E2F">
              <w:rPr>
                <w:rFonts w:cs="Arial"/>
                <w:szCs w:val="22"/>
              </w:rPr>
              <w:t>circumstances, the</w:t>
            </w:r>
            <w:r w:rsidRPr="00E71E2F">
              <w:rPr>
                <w:rFonts w:cs="Arial"/>
                <w:szCs w:val="22"/>
              </w:rPr>
              <w:t xml:space="preserve"> decision to manage contact with an individual may be considered a reason for refusal of an application for membership including memb</w:t>
            </w:r>
            <w:r w:rsidR="0094044D" w:rsidRPr="00E71E2F">
              <w:rPr>
                <w:rFonts w:cs="Arial"/>
                <w:szCs w:val="22"/>
              </w:rPr>
              <w:t>ership of a Board of management</w:t>
            </w:r>
            <w:r w:rsidRPr="00E71E2F">
              <w:rPr>
                <w:rFonts w:cs="Arial"/>
                <w:szCs w:val="22"/>
              </w:rPr>
              <w:t xml:space="preserve">, termination of an existing membership or expulsion of a member. </w:t>
            </w:r>
          </w:p>
          <w:p w14:paraId="77903BD3" w14:textId="77777777" w:rsidR="00CD6E7B" w:rsidRDefault="00CD6E7B">
            <w:pPr>
              <w:widowControl w:val="0"/>
              <w:rPr>
                <w:rFonts w:cs="Arial"/>
                <w:szCs w:val="22"/>
              </w:rPr>
            </w:pPr>
          </w:p>
          <w:p w14:paraId="4AB715F2" w14:textId="77777777" w:rsidR="00D26D42" w:rsidRDefault="00D26D42">
            <w:pPr>
              <w:widowControl w:val="0"/>
              <w:rPr>
                <w:rFonts w:cs="Arial"/>
                <w:szCs w:val="22"/>
              </w:rPr>
            </w:pPr>
          </w:p>
        </w:tc>
      </w:tr>
      <w:tr w:rsidR="00D26D42" w14:paraId="6DFA69B8" w14:textId="77777777" w:rsidTr="00E71E2F">
        <w:tc>
          <w:tcPr>
            <w:tcW w:w="880" w:type="dxa"/>
          </w:tcPr>
          <w:p w14:paraId="48082755" w14:textId="77777777" w:rsidR="00D26D42" w:rsidRDefault="002B4041">
            <w:pPr>
              <w:widowControl w:val="0"/>
              <w:rPr>
                <w:rFonts w:cs="Arial"/>
                <w:b/>
                <w:bCs/>
                <w:szCs w:val="22"/>
              </w:rPr>
            </w:pPr>
            <w:r>
              <w:rPr>
                <w:rFonts w:cs="Arial"/>
                <w:b/>
                <w:bCs/>
                <w:szCs w:val="22"/>
              </w:rPr>
              <w:t>7.0</w:t>
            </w:r>
          </w:p>
        </w:tc>
        <w:tc>
          <w:tcPr>
            <w:tcW w:w="8994" w:type="dxa"/>
          </w:tcPr>
          <w:p w14:paraId="7BD9CF80" w14:textId="77777777" w:rsidR="00D26D42" w:rsidRDefault="002B4041">
            <w:pPr>
              <w:widowControl w:val="0"/>
              <w:rPr>
                <w:rFonts w:cs="Arial"/>
                <w:b/>
                <w:szCs w:val="22"/>
              </w:rPr>
            </w:pPr>
            <w:r>
              <w:rPr>
                <w:rFonts w:cs="Arial"/>
                <w:b/>
                <w:szCs w:val="22"/>
              </w:rPr>
              <w:t>APPEALING A DECISION</w:t>
            </w:r>
          </w:p>
        </w:tc>
      </w:tr>
      <w:tr w:rsidR="00D26D42" w14:paraId="4EB5F526" w14:textId="77777777" w:rsidTr="00E71E2F">
        <w:tc>
          <w:tcPr>
            <w:tcW w:w="880" w:type="dxa"/>
          </w:tcPr>
          <w:p w14:paraId="3AB69A60" w14:textId="77777777" w:rsidR="00D26D42" w:rsidRDefault="00D26D42">
            <w:pPr>
              <w:widowControl w:val="0"/>
              <w:rPr>
                <w:rFonts w:cs="Arial"/>
                <w:bCs/>
                <w:szCs w:val="22"/>
              </w:rPr>
            </w:pPr>
          </w:p>
          <w:p w14:paraId="0A4D2953" w14:textId="77777777" w:rsidR="00D26D42" w:rsidRDefault="002B4041">
            <w:pPr>
              <w:widowControl w:val="0"/>
              <w:rPr>
                <w:rFonts w:cs="Arial"/>
                <w:bCs/>
                <w:szCs w:val="22"/>
              </w:rPr>
            </w:pPr>
            <w:r>
              <w:rPr>
                <w:rFonts w:cs="Arial"/>
                <w:bCs/>
                <w:szCs w:val="22"/>
              </w:rPr>
              <w:t>7.1</w:t>
            </w:r>
          </w:p>
          <w:p w14:paraId="4D36FD77" w14:textId="77777777" w:rsidR="00D26D42" w:rsidRDefault="00D26D42">
            <w:pPr>
              <w:widowControl w:val="0"/>
              <w:rPr>
                <w:rFonts w:cs="Arial"/>
                <w:bCs/>
                <w:szCs w:val="22"/>
              </w:rPr>
            </w:pPr>
          </w:p>
          <w:p w14:paraId="51A68D6E" w14:textId="77777777" w:rsidR="00D26D42" w:rsidRDefault="00D26D42">
            <w:pPr>
              <w:widowControl w:val="0"/>
              <w:rPr>
                <w:rFonts w:cs="Arial"/>
                <w:bCs/>
                <w:szCs w:val="22"/>
              </w:rPr>
            </w:pPr>
          </w:p>
          <w:p w14:paraId="7D8C8E92" w14:textId="77777777" w:rsidR="00D26D42" w:rsidRDefault="00D26D42">
            <w:pPr>
              <w:widowControl w:val="0"/>
              <w:rPr>
                <w:rFonts w:cs="Arial"/>
                <w:bCs/>
                <w:szCs w:val="22"/>
              </w:rPr>
            </w:pPr>
          </w:p>
          <w:p w14:paraId="14468089" w14:textId="77777777" w:rsidR="00D26D42" w:rsidRDefault="00D26D42">
            <w:pPr>
              <w:widowControl w:val="0"/>
              <w:rPr>
                <w:rFonts w:cs="Arial"/>
                <w:bCs/>
                <w:szCs w:val="22"/>
              </w:rPr>
            </w:pPr>
          </w:p>
          <w:p w14:paraId="6FBDC73B" w14:textId="77777777" w:rsidR="00D26D42" w:rsidRDefault="00D26D42">
            <w:pPr>
              <w:widowControl w:val="0"/>
              <w:rPr>
                <w:rFonts w:cs="Arial"/>
                <w:bCs/>
                <w:szCs w:val="22"/>
              </w:rPr>
            </w:pPr>
          </w:p>
          <w:p w14:paraId="5E911CDD" w14:textId="77777777" w:rsidR="00D26D42" w:rsidRDefault="002B4041">
            <w:pPr>
              <w:widowControl w:val="0"/>
              <w:rPr>
                <w:rFonts w:cs="Arial"/>
                <w:bCs/>
                <w:szCs w:val="22"/>
              </w:rPr>
            </w:pPr>
            <w:r>
              <w:rPr>
                <w:rFonts w:cs="Arial"/>
                <w:bCs/>
                <w:szCs w:val="22"/>
              </w:rPr>
              <w:t>7.2</w:t>
            </w:r>
          </w:p>
          <w:p w14:paraId="000D4300" w14:textId="77777777" w:rsidR="00D26D42" w:rsidRDefault="00D26D42">
            <w:pPr>
              <w:widowControl w:val="0"/>
              <w:rPr>
                <w:rFonts w:cs="Arial"/>
                <w:bCs/>
                <w:szCs w:val="22"/>
              </w:rPr>
            </w:pPr>
          </w:p>
          <w:p w14:paraId="17CFFC04" w14:textId="77777777" w:rsidR="00D26D42" w:rsidRDefault="00D26D42">
            <w:pPr>
              <w:widowControl w:val="0"/>
              <w:rPr>
                <w:rFonts w:cs="Arial"/>
                <w:bCs/>
                <w:szCs w:val="22"/>
              </w:rPr>
            </w:pPr>
          </w:p>
          <w:p w14:paraId="2103F4F5" w14:textId="77777777" w:rsidR="00D26D42" w:rsidRDefault="00D26D42">
            <w:pPr>
              <w:widowControl w:val="0"/>
              <w:rPr>
                <w:rFonts w:cs="Arial"/>
                <w:bCs/>
                <w:szCs w:val="22"/>
              </w:rPr>
            </w:pPr>
          </w:p>
          <w:p w14:paraId="2FD9116C" w14:textId="77777777" w:rsidR="00D26D42" w:rsidRDefault="002B4041">
            <w:pPr>
              <w:widowControl w:val="0"/>
              <w:rPr>
                <w:rFonts w:cs="Arial"/>
                <w:bCs/>
                <w:szCs w:val="22"/>
              </w:rPr>
            </w:pPr>
            <w:r>
              <w:rPr>
                <w:rFonts w:cs="Arial"/>
                <w:bCs/>
                <w:szCs w:val="22"/>
              </w:rPr>
              <w:t>7.3</w:t>
            </w:r>
          </w:p>
          <w:p w14:paraId="357E2943" w14:textId="77777777" w:rsidR="00D26D42" w:rsidRDefault="00D26D42">
            <w:pPr>
              <w:widowControl w:val="0"/>
              <w:rPr>
                <w:rFonts w:cs="Arial"/>
                <w:bCs/>
                <w:szCs w:val="22"/>
              </w:rPr>
            </w:pPr>
          </w:p>
          <w:p w14:paraId="4401BEB0" w14:textId="77777777" w:rsidR="00D26D42" w:rsidRDefault="00D26D42">
            <w:pPr>
              <w:widowControl w:val="0"/>
              <w:rPr>
                <w:rFonts w:cs="Arial"/>
                <w:bCs/>
                <w:szCs w:val="22"/>
              </w:rPr>
            </w:pPr>
          </w:p>
          <w:p w14:paraId="11FD4D7E" w14:textId="77777777" w:rsidR="00D26D42" w:rsidRDefault="002B4041">
            <w:pPr>
              <w:widowControl w:val="0"/>
              <w:rPr>
                <w:rFonts w:cs="Arial"/>
                <w:bCs/>
                <w:szCs w:val="22"/>
              </w:rPr>
            </w:pPr>
            <w:r>
              <w:rPr>
                <w:rFonts w:cs="Arial"/>
                <w:bCs/>
                <w:szCs w:val="22"/>
              </w:rPr>
              <w:t>7.4</w:t>
            </w:r>
          </w:p>
          <w:p w14:paraId="3D928F4C" w14:textId="77777777" w:rsidR="00D26D42" w:rsidRDefault="00D26D42">
            <w:pPr>
              <w:widowControl w:val="0"/>
              <w:rPr>
                <w:rFonts w:cs="Arial"/>
                <w:bCs/>
                <w:szCs w:val="22"/>
              </w:rPr>
            </w:pPr>
          </w:p>
          <w:p w14:paraId="3A903D1D" w14:textId="77777777" w:rsidR="00D26D42" w:rsidRDefault="00D26D42">
            <w:pPr>
              <w:widowControl w:val="0"/>
              <w:rPr>
                <w:rFonts w:cs="Arial"/>
                <w:bCs/>
                <w:szCs w:val="22"/>
              </w:rPr>
            </w:pPr>
          </w:p>
          <w:p w14:paraId="4A854798" w14:textId="77777777" w:rsidR="00D26D42" w:rsidRDefault="00D26D42">
            <w:pPr>
              <w:widowControl w:val="0"/>
              <w:rPr>
                <w:rFonts w:cs="Arial"/>
                <w:bCs/>
                <w:szCs w:val="22"/>
              </w:rPr>
            </w:pPr>
          </w:p>
          <w:p w14:paraId="761865B0" w14:textId="77777777" w:rsidR="00D26D42" w:rsidRDefault="00D26D42">
            <w:pPr>
              <w:widowControl w:val="0"/>
              <w:rPr>
                <w:rFonts w:cs="Arial"/>
                <w:bCs/>
                <w:szCs w:val="22"/>
              </w:rPr>
            </w:pPr>
          </w:p>
          <w:p w14:paraId="2101F81E" w14:textId="77777777" w:rsidR="00D26D42" w:rsidRDefault="002B4041">
            <w:pPr>
              <w:widowControl w:val="0"/>
              <w:rPr>
                <w:rFonts w:cs="Arial"/>
                <w:bCs/>
                <w:szCs w:val="22"/>
              </w:rPr>
            </w:pPr>
            <w:r>
              <w:rPr>
                <w:rFonts w:cs="Arial"/>
                <w:bCs/>
                <w:szCs w:val="22"/>
              </w:rPr>
              <w:t>7.5</w:t>
            </w:r>
          </w:p>
          <w:p w14:paraId="63984F05" w14:textId="77777777" w:rsidR="00D26D42" w:rsidRDefault="00D26D42">
            <w:pPr>
              <w:widowControl w:val="0"/>
              <w:rPr>
                <w:rFonts w:cs="Arial"/>
                <w:bCs/>
                <w:szCs w:val="22"/>
              </w:rPr>
            </w:pPr>
          </w:p>
          <w:p w14:paraId="651C4E87" w14:textId="77777777" w:rsidR="00D26D42" w:rsidRDefault="00D26D42">
            <w:pPr>
              <w:widowControl w:val="0"/>
              <w:rPr>
                <w:rFonts w:cs="Arial"/>
                <w:bCs/>
                <w:szCs w:val="22"/>
              </w:rPr>
            </w:pPr>
          </w:p>
          <w:p w14:paraId="09FD7779" w14:textId="77777777" w:rsidR="00D26D42" w:rsidRDefault="00D26D42">
            <w:pPr>
              <w:widowControl w:val="0"/>
              <w:rPr>
                <w:rFonts w:cs="Arial"/>
                <w:bCs/>
                <w:szCs w:val="22"/>
              </w:rPr>
            </w:pPr>
          </w:p>
          <w:p w14:paraId="5BDD1C0C" w14:textId="77777777" w:rsidR="00D26D42" w:rsidRDefault="00D26D42">
            <w:pPr>
              <w:widowControl w:val="0"/>
              <w:rPr>
                <w:rFonts w:cs="Arial"/>
                <w:bCs/>
                <w:szCs w:val="22"/>
              </w:rPr>
            </w:pPr>
          </w:p>
          <w:p w14:paraId="4C89CFF3" w14:textId="77777777" w:rsidR="00D26D42" w:rsidRDefault="00D26D42">
            <w:pPr>
              <w:widowControl w:val="0"/>
              <w:rPr>
                <w:rFonts w:cs="Arial"/>
                <w:bCs/>
                <w:szCs w:val="22"/>
              </w:rPr>
            </w:pPr>
          </w:p>
          <w:p w14:paraId="5DFB8414" w14:textId="77777777" w:rsidR="00D26D42" w:rsidRDefault="002B4041">
            <w:pPr>
              <w:widowControl w:val="0"/>
              <w:rPr>
                <w:rFonts w:cs="Arial"/>
                <w:bCs/>
                <w:szCs w:val="22"/>
              </w:rPr>
            </w:pPr>
            <w:r>
              <w:rPr>
                <w:rFonts w:cs="Arial"/>
                <w:bCs/>
                <w:szCs w:val="22"/>
              </w:rPr>
              <w:t>7.6</w:t>
            </w:r>
          </w:p>
          <w:p w14:paraId="1506D533" w14:textId="77777777" w:rsidR="00D26D42" w:rsidRDefault="00D26D42">
            <w:pPr>
              <w:widowControl w:val="0"/>
              <w:rPr>
                <w:rFonts w:cs="Arial"/>
                <w:bCs/>
                <w:szCs w:val="22"/>
              </w:rPr>
            </w:pPr>
          </w:p>
          <w:p w14:paraId="422DC883" w14:textId="77777777" w:rsidR="00D26D42" w:rsidRDefault="00D26D42">
            <w:pPr>
              <w:widowControl w:val="0"/>
              <w:rPr>
                <w:rFonts w:cs="Arial"/>
                <w:b/>
                <w:bCs/>
                <w:szCs w:val="22"/>
              </w:rPr>
            </w:pPr>
          </w:p>
        </w:tc>
        <w:tc>
          <w:tcPr>
            <w:tcW w:w="8994" w:type="dxa"/>
          </w:tcPr>
          <w:p w14:paraId="71723243" w14:textId="77777777" w:rsidR="00D26D42" w:rsidRDefault="00D26D42">
            <w:pPr>
              <w:widowControl w:val="0"/>
              <w:rPr>
                <w:rFonts w:cs="Arial"/>
                <w:szCs w:val="22"/>
              </w:rPr>
            </w:pPr>
          </w:p>
          <w:p w14:paraId="44FF2B07" w14:textId="77777777" w:rsidR="00D26D42" w:rsidRDefault="002B4041">
            <w:pPr>
              <w:widowControl w:val="0"/>
              <w:rPr>
                <w:rFonts w:cs="Arial"/>
                <w:szCs w:val="22"/>
              </w:rPr>
            </w:pPr>
            <w:r>
              <w:rPr>
                <w:rFonts w:cs="Arial"/>
                <w:szCs w:val="22"/>
              </w:rPr>
              <w:t>A customer can appeal a decision to restrict contact. The customer will be advised in writing about this right and the appeals process.  A member of the Leadership team who was not involved in the original decision will consider the appeal. They will advise the customer in writing of their decision, which can be either that the restricted contact arrangements still apply or that a different course of action is to be taken.</w:t>
            </w:r>
          </w:p>
          <w:p w14:paraId="0C227A99" w14:textId="77777777" w:rsidR="00D26D42" w:rsidRDefault="00D26D42">
            <w:pPr>
              <w:widowControl w:val="0"/>
              <w:rPr>
                <w:rFonts w:cs="Arial"/>
                <w:szCs w:val="22"/>
              </w:rPr>
            </w:pPr>
          </w:p>
          <w:p w14:paraId="21C5E4E6" w14:textId="1AE07A46" w:rsidR="00D26D42" w:rsidRDefault="002B4041">
            <w:pPr>
              <w:widowControl w:val="0"/>
              <w:rPr>
                <w:rFonts w:cs="Arial"/>
                <w:szCs w:val="22"/>
              </w:rPr>
            </w:pPr>
            <w:r>
              <w:rPr>
                <w:rFonts w:cs="Arial"/>
                <w:szCs w:val="22"/>
              </w:rPr>
              <w:t xml:space="preserve">A customer may appeal a decision within 10 working days of being notified by </w:t>
            </w:r>
            <w:r w:rsidR="000C3938">
              <w:rPr>
                <w:rFonts w:cs="Arial"/>
                <w:szCs w:val="22"/>
              </w:rPr>
              <w:t xml:space="preserve">the QC Group </w:t>
            </w:r>
            <w:r>
              <w:rPr>
                <w:rFonts w:cs="Arial"/>
                <w:szCs w:val="22"/>
              </w:rPr>
              <w:t>of the decision to restrict contact.  Notification of an appeal should be made in accordance with the restrictions on contact currently in place.</w:t>
            </w:r>
          </w:p>
          <w:p w14:paraId="3FEB1090" w14:textId="77777777" w:rsidR="00D26D42" w:rsidRDefault="00D26D42">
            <w:pPr>
              <w:widowControl w:val="0"/>
              <w:rPr>
                <w:rFonts w:cs="Arial"/>
                <w:szCs w:val="22"/>
              </w:rPr>
            </w:pPr>
          </w:p>
          <w:p w14:paraId="37E74951" w14:textId="2C3DD50A" w:rsidR="00D26D42" w:rsidRDefault="002B4041">
            <w:pPr>
              <w:widowControl w:val="0"/>
              <w:rPr>
                <w:rFonts w:cs="Arial"/>
                <w:szCs w:val="22"/>
              </w:rPr>
            </w:pPr>
            <w:r>
              <w:rPr>
                <w:rFonts w:cs="Arial"/>
                <w:szCs w:val="22"/>
              </w:rPr>
              <w:t xml:space="preserve">An application to appeal will be acknowledged within 3 working days of receipt, and the appeal </w:t>
            </w:r>
            <w:r w:rsidR="00406B6F">
              <w:rPr>
                <w:rFonts w:cs="Arial"/>
                <w:szCs w:val="22"/>
              </w:rPr>
              <w:t>considered,</w:t>
            </w:r>
            <w:r>
              <w:rPr>
                <w:rFonts w:cs="Arial"/>
                <w:szCs w:val="22"/>
              </w:rPr>
              <w:t xml:space="preserve"> and a decision communicated to the customer within 10 working days.</w:t>
            </w:r>
          </w:p>
          <w:p w14:paraId="3EF47C92" w14:textId="77777777" w:rsidR="00D26D42" w:rsidRDefault="00D26D42">
            <w:pPr>
              <w:widowControl w:val="0"/>
              <w:rPr>
                <w:rFonts w:cs="Arial"/>
                <w:szCs w:val="22"/>
              </w:rPr>
            </w:pPr>
          </w:p>
          <w:p w14:paraId="445BC634" w14:textId="530CFBF6" w:rsidR="00D26D42" w:rsidRDefault="002B4041">
            <w:pPr>
              <w:widowControl w:val="0"/>
              <w:rPr>
                <w:rFonts w:cs="Arial"/>
                <w:szCs w:val="22"/>
              </w:rPr>
            </w:pPr>
            <w:r>
              <w:rPr>
                <w:rFonts w:cs="Arial"/>
                <w:szCs w:val="22"/>
              </w:rPr>
              <w:t xml:space="preserve">If a </w:t>
            </w:r>
            <w:r w:rsidR="00406B6F">
              <w:rPr>
                <w:rFonts w:cs="Arial"/>
                <w:szCs w:val="22"/>
              </w:rPr>
              <w:t xml:space="preserve">QCHA </w:t>
            </w:r>
            <w:r>
              <w:rPr>
                <w:rFonts w:cs="Arial"/>
                <w:szCs w:val="22"/>
              </w:rPr>
              <w:t>tenant remains dissatisﬁed after the appeals process, a complaint can be made to the Scottish Public Services Ombudsman (SPSO). The SPSO is the final stage for complaints about public services in Scotland, this includes complaints about housing associations.</w:t>
            </w:r>
          </w:p>
          <w:p w14:paraId="0FCF9894" w14:textId="77777777" w:rsidR="00D26D42" w:rsidRDefault="00D26D42">
            <w:pPr>
              <w:widowControl w:val="0"/>
              <w:rPr>
                <w:rFonts w:cs="Arial"/>
                <w:szCs w:val="22"/>
              </w:rPr>
            </w:pPr>
          </w:p>
          <w:p w14:paraId="40BCE866" w14:textId="77777777" w:rsidR="000D7247" w:rsidRPr="000D7247" w:rsidRDefault="000D7247" w:rsidP="000D7247">
            <w:pPr>
              <w:pStyle w:val="DefaultText"/>
              <w:spacing w:line="276" w:lineRule="auto"/>
              <w:rPr>
                <w:rFonts w:ascii="Arial" w:hAnsi="Arial" w:cs="Arial"/>
                <w:color w:val="auto"/>
                <w:sz w:val="22"/>
                <w:szCs w:val="22"/>
              </w:rPr>
            </w:pPr>
            <w:r w:rsidRPr="000D7247">
              <w:rPr>
                <w:rFonts w:ascii="Arial" w:hAnsi="Arial" w:cs="Arial"/>
                <w:color w:val="auto"/>
                <w:sz w:val="22"/>
                <w:szCs w:val="22"/>
              </w:rPr>
              <w:t>Anyone who receives a support service from one of the Associations registered Wellbeing Services can complain to the Care Inspectorate at any time. They may also contact the Care Inspectorate if they remain dissatisfied following the outcome of an appeals process into the decision to restrict their contact with the Association.</w:t>
            </w:r>
          </w:p>
          <w:p w14:paraId="391C142C" w14:textId="77777777" w:rsidR="00D26D42" w:rsidRDefault="00D26D42">
            <w:pPr>
              <w:pStyle w:val="DefaultText"/>
              <w:widowControl w:val="0"/>
              <w:spacing w:line="276" w:lineRule="auto"/>
              <w:rPr>
                <w:rFonts w:ascii="Arial" w:hAnsi="Arial" w:cs="Arial"/>
                <w:sz w:val="22"/>
                <w:szCs w:val="22"/>
              </w:rPr>
            </w:pPr>
          </w:p>
          <w:p w14:paraId="4070A938" w14:textId="77777777" w:rsidR="00D26D42" w:rsidRDefault="002B4041">
            <w:pPr>
              <w:pStyle w:val="DefaultText"/>
              <w:widowControl w:val="0"/>
              <w:spacing w:line="276" w:lineRule="auto"/>
              <w:rPr>
                <w:rFonts w:ascii="Arial" w:hAnsi="Arial" w:cs="Arial"/>
                <w:sz w:val="22"/>
                <w:szCs w:val="22"/>
              </w:rPr>
            </w:pPr>
            <w:r>
              <w:rPr>
                <w:rFonts w:ascii="Arial" w:hAnsi="Arial" w:cs="Arial"/>
                <w:sz w:val="22"/>
                <w:szCs w:val="22"/>
              </w:rPr>
              <w:t>If a Factored Owner remains dissatisfied after the appeals process, then this should be escalated to the First Tier Tribunal for Scotland.</w:t>
            </w:r>
          </w:p>
          <w:p w14:paraId="3D18A309" w14:textId="77777777" w:rsidR="00E71E2F" w:rsidRDefault="00E71E2F">
            <w:pPr>
              <w:pStyle w:val="DefaultText"/>
              <w:widowControl w:val="0"/>
              <w:spacing w:line="276" w:lineRule="auto"/>
              <w:rPr>
                <w:rFonts w:ascii="Arial" w:hAnsi="Arial" w:cs="Arial"/>
                <w:sz w:val="22"/>
                <w:szCs w:val="22"/>
              </w:rPr>
            </w:pPr>
          </w:p>
          <w:p w14:paraId="053EA112" w14:textId="77777777" w:rsidR="00E71E2F" w:rsidRDefault="00E71E2F">
            <w:pPr>
              <w:pStyle w:val="DefaultText"/>
              <w:widowControl w:val="0"/>
              <w:spacing w:line="276" w:lineRule="auto"/>
              <w:rPr>
                <w:rFonts w:ascii="Arial" w:hAnsi="Arial" w:cs="Arial"/>
                <w:sz w:val="22"/>
                <w:szCs w:val="22"/>
              </w:rPr>
            </w:pPr>
          </w:p>
        </w:tc>
      </w:tr>
      <w:tr w:rsidR="00D26D42" w14:paraId="042D2134" w14:textId="77777777" w:rsidTr="00E71E2F">
        <w:trPr>
          <w:trHeight w:val="207"/>
        </w:trPr>
        <w:tc>
          <w:tcPr>
            <w:tcW w:w="880" w:type="dxa"/>
          </w:tcPr>
          <w:p w14:paraId="358A82D4" w14:textId="77777777" w:rsidR="00D26D42" w:rsidRDefault="002B4041">
            <w:pPr>
              <w:widowControl w:val="0"/>
              <w:rPr>
                <w:rFonts w:cs="Arial"/>
                <w:bCs/>
                <w:szCs w:val="22"/>
              </w:rPr>
            </w:pPr>
            <w:r>
              <w:rPr>
                <w:rFonts w:cs="Arial"/>
                <w:b/>
                <w:bCs/>
                <w:szCs w:val="22"/>
              </w:rPr>
              <w:t>8.0</w:t>
            </w:r>
          </w:p>
          <w:p w14:paraId="1DC9D88F" w14:textId="77777777" w:rsidR="00D26D42" w:rsidRDefault="00D26D42">
            <w:pPr>
              <w:widowControl w:val="0"/>
              <w:rPr>
                <w:rFonts w:cs="Arial"/>
                <w:bCs/>
                <w:szCs w:val="22"/>
              </w:rPr>
            </w:pPr>
          </w:p>
          <w:p w14:paraId="63859BBF" w14:textId="77777777" w:rsidR="00D26D42" w:rsidRDefault="002B4041">
            <w:pPr>
              <w:widowControl w:val="0"/>
              <w:rPr>
                <w:rFonts w:cs="Arial"/>
                <w:bCs/>
                <w:szCs w:val="22"/>
              </w:rPr>
            </w:pPr>
            <w:r>
              <w:rPr>
                <w:rFonts w:cs="Arial"/>
                <w:bCs/>
                <w:szCs w:val="22"/>
              </w:rPr>
              <w:t>8.1</w:t>
            </w:r>
          </w:p>
          <w:p w14:paraId="17B4D843" w14:textId="77777777" w:rsidR="00D26D42" w:rsidRDefault="00D26D42">
            <w:pPr>
              <w:widowControl w:val="0"/>
              <w:rPr>
                <w:rFonts w:cs="Arial"/>
                <w:bCs/>
                <w:szCs w:val="22"/>
              </w:rPr>
            </w:pPr>
          </w:p>
          <w:p w14:paraId="0FD94F12" w14:textId="77777777" w:rsidR="00D26D42" w:rsidRDefault="00D26D42">
            <w:pPr>
              <w:widowControl w:val="0"/>
              <w:rPr>
                <w:rFonts w:cs="Arial"/>
                <w:bCs/>
                <w:szCs w:val="22"/>
              </w:rPr>
            </w:pPr>
          </w:p>
          <w:p w14:paraId="1EBB1904" w14:textId="77777777" w:rsidR="00D26D42" w:rsidRDefault="00D26D42">
            <w:pPr>
              <w:widowControl w:val="0"/>
              <w:rPr>
                <w:rFonts w:cs="Arial"/>
                <w:bCs/>
                <w:szCs w:val="22"/>
              </w:rPr>
            </w:pPr>
          </w:p>
          <w:p w14:paraId="0ABB8021" w14:textId="77777777" w:rsidR="00D26D42" w:rsidRDefault="002B4041">
            <w:pPr>
              <w:widowControl w:val="0"/>
              <w:rPr>
                <w:rFonts w:cs="Arial"/>
                <w:bCs/>
                <w:szCs w:val="22"/>
              </w:rPr>
            </w:pPr>
            <w:r>
              <w:rPr>
                <w:rFonts w:cs="Arial"/>
                <w:bCs/>
                <w:szCs w:val="22"/>
              </w:rPr>
              <w:t>8.2</w:t>
            </w:r>
          </w:p>
          <w:p w14:paraId="562F2503" w14:textId="77777777" w:rsidR="00D26D42" w:rsidRDefault="00D26D42">
            <w:pPr>
              <w:widowControl w:val="0"/>
              <w:rPr>
                <w:rFonts w:cs="Arial"/>
                <w:bCs/>
                <w:szCs w:val="22"/>
              </w:rPr>
            </w:pPr>
          </w:p>
          <w:p w14:paraId="69ABD8AD" w14:textId="77777777" w:rsidR="00D26D42" w:rsidRDefault="00D26D42">
            <w:pPr>
              <w:widowControl w:val="0"/>
              <w:rPr>
                <w:rFonts w:cs="Arial"/>
                <w:bCs/>
                <w:szCs w:val="22"/>
              </w:rPr>
            </w:pPr>
          </w:p>
          <w:p w14:paraId="00A456F8" w14:textId="77777777" w:rsidR="00D26D42" w:rsidRDefault="00D26D42">
            <w:pPr>
              <w:widowControl w:val="0"/>
              <w:rPr>
                <w:rFonts w:cs="Arial"/>
                <w:bCs/>
                <w:szCs w:val="22"/>
              </w:rPr>
            </w:pPr>
          </w:p>
          <w:p w14:paraId="3BA90DB5" w14:textId="77777777" w:rsidR="00D26D42" w:rsidRDefault="00D26D42">
            <w:pPr>
              <w:widowControl w:val="0"/>
              <w:rPr>
                <w:rFonts w:cs="Arial"/>
                <w:bCs/>
                <w:szCs w:val="22"/>
              </w:rPr>
            </w:pPr>
          </w:p>
          <w:p w14:paraId="5F7FB9A3" w14:textId="77777777" w:rsidR="00D26D42" w:rsidRDefault="002B4041">
            <w:pPr>
              <w:widowControl w:val="0"/>
              <w:rPr>
                <w:rFonts w:cs="Arial"/>
                <w:bCs/>
                <w:szCs w:val="22"/>
              </w:rPr>
            </w:pPr>
            <w:r>
              <w:rPr>
                <w:rFonts w:cs="Arial"/>
                <w:bCs/>
                <w:szCs w:val="22"/>
              </w:rPr>
              <w:t>8.3</w:t>
            </w:r>
          </w:p>
          <w:p w14:paraId="42018233" w14:textId="77777777" w:rsidR="00D26D42" w:rsidRDefault="00D26D42">
            <w:pPr>
              <w:widowControl w:val="0"/>
              <w:rPr>
                <w:rFonts w:cs="Arial"/>
                <w:bCs/>
                <w:szCs w:val="22"/>
              </w:rPr>
            </w:pPr>
          </w:p>
          <w:p w14:paraId="4EECAC27" w14:textId="77777777" w:rsidR="00D26D42" w:rsidRDefault="00D26D42">
            <w:pPr>
              <w:widowControl w:val="0"/>
              <w:rPr>
                <w:rFonts w:cs="Arial"/>
                <w:bCs/>
                <w:szCs w:val="22"/>
              </w:rPr>
            </w:pPr>
          </w:p>
          <w:p w14:paraId="689534E6" w14:textId="77777777" w:rsidR="00D26D42" w:rsidRDefault="00D26D42">
            <w:pPr>
              <w:widowControl w:val="0"/>
              <w:rPr>
                <w:rFonts w:cs="Arial"/>
                <w:bCs/>
                <w:szCs w:val="22"/>
              </w:rPr>
            </w:pPr>
          </w:p>
          <w:p w14:paraId="3F1B4880" w14:textId="77777777" w:rsidR="00D26D42" w:rsidRDefault="00D26D42">
            <w:pPr>
              <w:widowControl w:val="0"/>
              <w:rPr>
                <w:rFonts w:cs="Arial"/>
                <w:bCs/>
                <w:szCs w:val="22"/>
              </w:rPr>
            </w:pPr>
          </w:p>
          <w:p w14:paraId="14B93463" w14:textId="77777777" w:rsidR="00D26D42" w:rsidRDefault="002B4041">
            <w:pPr>
              <w:widowControl w:val="0"/>
              <w:rPr>
                <w:rFonts w:cs="Arial"/>
                <w:bCs/>
                <w:szCs w:val="22"/>
              </w:rPr>
            </w:pPr>
            <w:r>
              <w:rPr>
                <w:rFonts w:cs="Arial"/>
                <w:bCs/>
                <w:szCs w:val="22"/>
              </w:rPr>
              <w:t>8.4</w:t>
            </w:r>
          </w:p>
          <w:p w14:paraId="201B844C" w14:textId="77777777" w:rsidR="00D26D42" w:rsidRDefault="00D26D42">
            <w:pPr>
              <w:widowControl w:val="0"/>
              <w:rPr>
                <w:rFonts w:cs="Arial"/>
                <w:bCs/>
                <w:szCs w:val="22"/>
              </w:rPr>
            </w:pPr>
          </w:p>
          <w:p w14:paraId="5AAF1247" w14:textId="77777777" w:rsidR="00D26D42" w:rsidRDefault="00D26D42">
            <w:pPr>
              <w:widowControl w:val="0"/>
              <w:rPr>
                <w:rFonts w:cs="Arial"/>
                <w:bCs/>
                <w:szCs w:val="22"/>
              </w:rPr>
            </w:pPr>
          </w:p>
          <w:p w14:paraId="095D1041" w14:textId="77777777" w:rsidR="00D26D42" w:rsidRDefault="00D26D42">
            <w:pPr>
              <w:widowControl w:val="0"/>
              <w:rPr>
                <w:rFonts w:cs="Arial"/>
                <w:bCs/>
                <w:szCs w:val="22"/>
              </w:rPr>
            </w:pPr>
          </w:p>
          <w:p w14:paraId="7449832F" w14:textId="77777777" w:rsidR="00E71E2F" w:rsidRDefault="00E71E2F">
            <w:pPr>
              <w:widowControl w:val="0"/>
              <w:rPr>
                <w:rFonts w:cs="Arial"/>
                <w:bCs/>
                <w:szCs w:val="22"/>
              </w:rPr>
            </w:pPr>
          </w:p>
          <w:p w14:paraId="524534A6" w14:textId="77777777" w:rsidR="00D26D42" w:rsidRDefault="00D26D42">
            <w:pPr>
              <w:widowControl w:val="0"/>
              <w:rPr>
                <w:rFonts w:cs="Arial"/>
                <w:bCs/>
                <w:szCs w:val="22"/>
              </w:rPr>
            </w:pPr>
          </w:p>
          <w:p w14:paraId="4401B67F" w14:textId="77777777" w:rsidR="00D26D42" w:rsidRDefault="002B4041">
            <w:pPr>
              <w:widowControl w:val="0"/>
              <w:rPr>
                <w:rFonts w:cs="Arial"/>
                <w:b/>
                <w:bCs/>
                <w:szCs w:val="22"/>
              </w:rPr>
            </w:pPr>
            <w:r>
              <w:rPr>
                <w:rFonts w:cs="Arial"/>
                <w:b/>
                <w:bCs/>
                <w:szCs w:val="22"/>
              </w:rPr>
              <w:t>9.0</w:t>
            </w:r>
          </w:p>
          <w:p w14:paraId="10C2F916" w14:textId="77777777" w:rsidR="00D26D42" w:rsidRDefault="00D26D42">
            <w:pPr>
              <w:widowControl w:val="0"/>
              <w:rPr>
                <w:rFonts w:cs="Arial"/>
                <w:b/>
                <w:bCs/>
                <w:szCs w:val="22"/>
              </w:rPr>
            </w:pPr>
          </w:p>
          <w:p w14:paraId="22DA7764" w14:textId="77777777" w:rsidR="00D26D42" w:rsidRDefault="002B4041">
            <w:pPr>
              <w:widowControl w:val="0"/>
              <w:rPr>
                <w:rFonts w:cs="Arial"/>
                <w:bCs/>
                <w:szCs w:val="22"/>
              </w:rPr>
            </w:pPr>
            <w:r>
              <w:rPr>
                <w:rFonts w:cs="Arial"/>
                <w:bCs/>
                <w:szCs w:val="22"/>
              </w:rPr>
              <w:t>9.1</w:t>
            </w:r>
          </w:p>
          <w:p w14:paraId="32230C39" w14:textId="77777777" w:rsidR="00D26D42" w:rsidRDefault="00D26D42">
            <w:pPr>
              <w:widowControl w:val="0"/>
              <w:rPr>
                <w:rFonts w:cs="Arial"/>
                <w:bCs/>
                <w:szCs w:val="22"/>
              </w:rPr>
            </w:pPr>
          </w:p>
          <w:p w14:paraId="0598B8D5" w14:textId="77777777" w:rsidR="00D26D42" w:rsidRDefault="00D26D42">
            <w:pPr>
              <w:widowControl w:val="0"/>
              <w:rPr>
                <w:rFonts w:cs="Arial"/>
                <w:bCs/>
                <w:szCs w:val="22"/>
              </w:rPr>
            </w:pPr>
          </w:p>
          <w:p w14:paraId="4EF779DA" w14:textId="77777777" w:rsidR="00D26D42" w:rsidRDefault="00D26D42">
            <w:pPr>
              <w:widowControl w:val="0"/>
              <w:rPr>
                <w:rFonts w:cs="Arial"/>
                <w:bCs/>
                <w:szCs w:val="22"/>
              </w:rPr>
            </w:pPr>
          </w:p>
          <w:p w14:paraId="070A7C10" w14:textId="77777777" w:rsidR="00D26D42" w:rsidRDefault="00D26D42">
            <w:pPr>
              <w:widowControl w:val="0"/>
              <w:rPr>
                <w:rFonts w:cs="Arial"/>
                <w:bCs/>
                <w:szCs w:val="22"/>
              </w:rPr>
            </w:pPr>
          </w:p>
          <w:p w14:paraId="38461973" w14:textId="77777777" w:rsidR="00D26D42" w:rsidRDefault="00D26D42">
            <w:pPr>
              <w:widowControl w:val="0"/>
              <w:rPr>
                <w:rFonts w:cs="Arial"/>
                <w:bCs/>
                <w:szCs w:val="22"/>
              </w:rPr>
            </w:pPr>
          </w:p>
          <w:p w14:paraId="744B2DFC" w14:textId="77777777" w:rsidR="00D26D42" w:rsidRDefault="002B4041">
            <w:pPr>
              <w:widowControl w:val="0"/>
              <w:rPr>
                <w:rFonts w:cs="Arial"/>
                <w:bCs/>
                <w:szCs w:val="22"/>
              </w:rPr>
            </w:pPr>
            <w:r>
              <w:rPr>
                <w:rFonts w:cs="Arial"/>
                <w:bCs/>
                <w:szCs w:val="22"/>
              </w:rPr>
              <w:t>9.2</w:t>
            </w:r>
          </w:p>
          <w:p w14:paraId="03301B41" w14:textId="77777777" w:rsidR="00D26D42" w:rsidRDefault="00D26D42">
            <w:pPr>
              <w:widowControl w:val="0"/>
              <w:rPr>
                <w:rFonts w:cs="Arial"/>
                <w:bCs/>
                <w:szCs w:val="22"/>
              </w:rPr>
            </w:pPr>
          </w:p>
          <w:p w14:paraId="67924615" w14:textId="77777777" w:rsidR="00D26D42" w:rsidRDefault="00D26D42">
            <w:pPr>
              <w:widowControl w:val="0"/>
              <w:rPr>
                <w:rFonts w:cs="Arial"/>
                <w:bCs/>
                <w:szCs w:val="22"/>
              </w:rPr>
            </w:pPr>
          </w:p>
          <w:p w14:paraId="719779AE" w14:textId="77777777" w:rsidR="00D26D42" w:rsidRDefault="00D26D42">
            <w:pPr>
              <w:widowControl w:val="0"/>
              <w:rPr>
                <w:rFonts w:cs="Arial"/>
                <w:bCs/>
                <w:szCs w:val="22"/>
              </w:rPr>
            </w:pPr>
          </w:p>
          <w:p w14:paraId="5B240830" w14:textId="77777777" w:rsidR="00D26D42" w:rsidRDefault="00D26D42">
            <w:pPr>
              <w:widowControl w:val="0"/>
              <w:rPr>
                <w:rFonts w:cs="Arial"/>
                <w:bCs/>
                <w:szCs w:val="22"/>
              </w:rPr>
            </w:pPr>
          </w:p>
          <w:p w14:paraId="105AFC92" w14:textId="77777777" w:rsidR="00D26D42" w:rsidRDefault="002B4041">
            <w:pPr>
              <w:widowControl w:val="0"/>
              <w:rPr>
                <w:rFonts w:cs="Arial"/>
                <w:bCs/>
                <w:szCs w:val="22"/>
              </w:rPr>
            </w:pPr>
            <w:r>
              <w:rPr>
                <w:rFonts w:cs="Arial"/>
                <w:bCs/>
                <w:szCs w:val="22"/>
              </w:rPr>
              <w:t>9.3</w:t>
            </w:r>
          </w:p>
        </w:tc>
        <w:tc>
          <w:tcPr>
            <w:tcW w:w="8994" w:type="dxa"/>
          </w:tcPr>
          <w:tbl>
            <w:tblPr>
              <w:tblW w:w="8150" w:type="dxa"/>
              <w:tblLayout w:type="fixed"/>
              <w:tblLook w:val="04A0" w:firstRow="1" w:lastRow="0" w:firstColumn="1" w:lastColumn="0" w:noHBand="0" w:noVBand="1"/>
            </w:tblPr>
            <w:tblGrid>
              <w:gridCol w:w="8150"/>
            </w:tblGrid>
            <w:tr w:rsidR="00D26D42" w14:paraId="21ED4510" w14:textId="77777777">
              <w:tc>
                <w:tcPr>
                  <w:tcW w:w="8150" w:type="dxa"/>
                </w:tcPr>
                <w:p w14:paraId="0D982C6F" w14:textId="77777777" w:rsidR="00D26D42" w:rsidRDefault="002B4041">
                  <w:pPr>
                    <w:widowControl w:val="0"/>
                    <w:spacing w:line="360" w:lineRule="auto"/>
                    <w:rPr>
                      <w:rFonts w:cs="Arial"/>
                      <w:b/>
                      <w:szCs w:val="22"/>
                    </w:rPr>
                  </w:pPr>
                  <w:r>
                    <w:rPr>
                      <w:rFonts w:cs="Arial"/>
                      <w:b/>
                      <w:szCs w:val="22"/>
                    </w:rPr>
                    <w:lastRenderedPageBreak/>
                    <w:t>EQUALITY &amp; DIVERSITY</w:t>
                  </w:r>
                </w:p>
              </w:tc>
            </w:tr>
            <w:tr w:rsidR="00D26D42" w14:paraId="3F01BA22" w14:textId="77777777">
              <w:tc>
                <w:tcPr>
                  <w:tcW w:w="8150" w:type="dxa"/>
                </w:tcPr>
                <w:p w14:paraId="267F4D22" w14:textId="77777777" w:rsidR="00D26D42" w:rsidRDefault="002B4041">
                  <w:pPr>
                    <w:widowControl w:val="0"/>
                    <w:spacing w:line="276" w:lineRule="auto"/>
                    <w:rPr>
                      <w:rFonts w:cs="Arial"/>
                      <w:szCs w:val="22"/>
                    </w:rPr>
                  </w:pPr>
                  <w:r>
                    <w:rPr>
                      <w:rFonts w:cs="Arial"/>
                      <w:szCs w:val="22"/>
                    </w:rPr>
                    <w:t>This policy has been developed with consideration of the Equalities Act 2010 and seeks not to consciously or unconsciously discriminate or to have an adverse effect on any of the nine protected characteristic groups outlined in the Act.</w:t>
                  </w:r>
                </w:p>
                <w:p w14:paraId="7CBECE6A" w14:textId="77777777" w:rsidR="00D26D42" w:rsidRDefault="00D26D42">
                  <w:pPr>
                    <w:widowControl w:val="0"/>
                    <w:spacing w:line="276" w:lineRule="auto"/>
                    <w:rPr>
                      <w:rFonts w:cs="Arial"/>
                      <w:szCs w:val="22"/>
                    </w:rPr>
                  </w:pPr>
                </w:p>
              </w:tc>
            </w:tr>
            <w:tr w:rsidR="00D26D42" w14:paraId="24264376" w14:textId="77777777">
              <w:tc>
                <w:tcPr>
                  <w:tcW w:w="8150" w:type="dxa"/>
                </w:tcPr>
                <w:p w14:paraId="404E8D7B" w14:textId="77777777" w:rsidR="00D26D42" w:rsidRDefault="002B4041">
                  <w:pPr>
                    <w:widowControl w:val="0"/>
                    <w:rPr>
                      <w:rFonts w:cs="Arial"/>
                      <w:szCs w:val="22"/>
                      <w:lang w:eastAsia="en-GB"/>
                    </w:rPr>
                  </w:pPr>
                  <w:r>
                    <w:rPr>
                      <w:rFonts w:cs="Arial"/>
                      <w:szCs w:val="22"/>
                      <w:lang w:eastAsia="en-GB"/>
                    </w:rPr>
                    <w:t xml:space="preserve">In dealing with unreasonable behaviour we will </w:t>
                  </w:r>
                  <w:proofErr w:type="gramStart"/>
                  <w:r>
                    <w:rPr>
                      <w:rFonts w:cs="Arial"/>
                      <w:szCs w:val="22"/>
                      <w:lang w:eastAsia="en-GB"/>
                    </w:rPr>
                    <w:t>take into account</w:t>
                  </w:r>
                  <w:proofErr w:type="gramEnd"/>
                  <w:r>
                    <w:rPr>
                      <w:rFonts w:cs="Arial"/>
                      <w:szCs w:val="22"/>
                      <w:lang w:eastAsia="en-GB"/>
                    </w:rPr>
                    <w:t xml:space="preserve"> physical or mental impairments or any other personal characteristic which may be affecting behaviour and will make reasonable adjustments to ensure that an individual is treated fairly and has access to our services.</w:t>
                  </w:r>
                </w:p>
                <w:p w14:paraId="20968D70" w14:textId="77777777" w:rsidR="00D26D42" w:rsidRDefault="00D26D42">
                  <w:pPr>
                    <w:widowControl w:val="0"/>
                    <w:rPr>
                      <w:rFonts w:cs="Arial"/>
                      <w:szCs w:val="22"/>
                      <w:lang w:eastAsia="en-GB"/>
                    </w:rPr>
                  </w:pPr>
                </w:p>
                <w:p w14:paraId="4ABCCECA" w14:textId="77777777" w:rsidR="00D26D42" w:rsidRDefault="002B4041">
                  <w:pPr>
                    <w:widowControl w:val="0"/>
                    <w:rPr>
                      <w:rFonts w:cs="Arial"/>
                      <w:szCs w:val="22"/>
                      <w:lang w:eastAsia="en-GB"/>
                    </w:rPr>
                  </w:pPr>
                  <w:r>
                    <w:rPr>
                      <w:rFonts w:cs="Arial"/>
                      <w:szCs w:val="22"/>
                      <w:lang w:eastAsia="en-GB"/>
                    </w:rPr>
                    <w:t>We also recognise that behaviours can be influenced by anger and anxieties caused by underlying issues. We will use the information we have about our customers to identify and consider individual needs and circumstances of customers in deciding how best to manage an unacceptable behaviour.</w:t>
                  </w:r>
                </w:p>
                <w:p w14:paraId="4855F1B3" w14:textId="77777777" w:rsidR="00D26D42" w:rsidRDefault="00D26D42">
                  <w:pPr>
                    <w:widowControl w:val="0"/>
                    <w:rPr>
                      <w:rFonts w:cs="Arial"/>
                      <w:szCs w:val="22"/>
                    </w:rPr>
                  </w:pPr>
                </w:p>
              </w:tc>
            </w:tr>
            <w:tr w:rsidR="00D26D42" w14:paraId="2843E6F8" w14:textId="77777777">
              <w:tc>
                <w:tcPr>
                  <w:tcW w:w="8150" w:type="dxa"/>
                </w:tcPr>
                <w:p w14:paraId="2AABE23B" w14:textId="3B6D6FBF" w:rsidR="00D26D42" w:rsidRDefault="002B4041" w:rsidP="00FE4CAD">
                  <w:pPr>
                    <w:widowControl w:val="0"/>
                    <w:rPr>
                      <w:rFonts w:cs="Arial"/>
                      <w:szCs w:val="22"/>
                    </w:rPr>
                  </w:pPr>
                  <w:r>
                    <w:rPr>
                      <w:rFonts w:cs="Arial"/>
                      <w:szCs w:val="22"/>
                    </w:rPr>
                    <w:t>An Equality Impact Assessment has been carried out on this policy to ensure that we have considered fairness and equality in the development and review of this policy. A copy of the Equality Impact Assessme</w:t>
                  </w:r>
                  <w:r w:rsidR="00E71E2F">
                    <w:rPr>
                      <w:rFonts w:cs="Arial"/>
                      <w:szCs w:val="22"/>
                    </w:rPr>
                    <w:t>nt is available on request from</w:t>
                  </w:r>
                  <w:r w:rsidR="00FE4CAD">
                    <w:rPr>
                      <w:rFonts w:cs="Arial"/>
                      <w:szCs w:val="22"/>
                    </w:rPr>
                    <w:t xml:space="preserve"> the </w:t>
                  </w:r>
                  <w:r w:rsidR="00FE4CAD">
                    <w:rPr>
                      <w:rFonts w:cs="Arial"/>
                      <w:szCs w:val="22"/>
                    </w:rPr>
                    <w:lastRenderedPageBreak/>
                    <w:t>QC Group</w:t>
                  </w:r>
                  <w:r w:rsidR="00E71E2F">
                    <w:rPr>
                      <w:rFonts w:cs="Arial"/>
                      <w:szCs w:val="22"/>
                    </w:rPr>
                    <w:t>.</w:t>
                  </w:r>
                </w:p>
                <w:p w14:paraId="75335400" w14:textId="4D2A8BFF" w:rsidR="00E71E2F" w:rsidRDefault="00E71E2F" w:rsidP="00FE4CAD">
                  <w:pPr>
                    <w:widowControl w:val="0"/>
                    <w:rPr>
                      <w:rFonts w:cs="Arial"/>
                      <w:szCs w:val="22"/>
                    </w:rPr>
                  </w:pPr>
                </w:p>
                <w:p w14:paraId="1667D430" w14:textId="6956313D" w:rsidR="00122CEE" w:rsidRDefault="00122CEE" w:rsidP="00FE4CAD">
                  <w:pPr>
                    <w:widowControl w:val="0"/>
                    <w:rPr>
                      <w:rFonts w:cs="Arial"/>
                      <w:szCs w:val="22"/>
                    </w:rPr>
                  </w:pPr>
                </w:p>
              </w:tc>
            </w:tr>
            <w:tr w:rsidR="00D26D42" w14:paraId="3B8A6D72" w14:textId="77777777">
              <w:tc>
                <w:tcPr>
                  <w:tcW w:w="8150" w:type="dxa"/>
                </w:tcPr>
                <w:p w14:paraId="50006E0B" w14:textId="77777777" w:rsidR="00D26D42" w:rsidRDefault="002B4041">
                  <w:pPr>
                    <w:widowControl w:val="0"/>
                    <w:spacing w:line="360" w:lineRule="auto"/>
                    <w:rPr>
                      <w:rFonts w:cs="Arial"/>
                      <w:b/>
                      <w:szCs w:val="22"/>
                    </w:rPr>
                  </w:pPr>
                  <w:r>
                    <w:rPr>
                      <w:rFonts w:cs="Arial"/>
                      <w:b/>
                      <w:szCs w:val="22"/>
                    </w:rPr>
                    <w:lastRenderedPageBreak/>
                    <w:t>LEGISLATIVE &amp; REGULATORY FRAMEWORK</w:t>
                  </w:r>
                </w:p>
              </w:tc>
            </w:tr>
            <w:tr w:rsidR="00D26D42" w14:paraId="6C4FC686" w14:textId="77777777">
              <w:tc>
                <w:tcPr>
                  <w:tcW w:w="8150" w:type="dxa"/>
                </w:tcPr>
                <w:p w14:paraId="489572E6" w14:textId="77777777" w:rsidR="00D26D42" w:rsidRDefault="002B4041">
                  <w:pPr>
                    <w:widowControl w:val="0"/>
                    <w:rPr>
                      <w:rFonts w:cs="Arial"/>
                      <w:szCs w:val="22"/>
                    </w:rPr>
                  </w:pPr>
                  <w:r>
                    <w:rPr>
                      <w:rFonts w:cs="Arial"/>
                      <w:szCs w:val="22"/>
                    </w:rPr>
                    <w:t>The Public Services Reform (Scotland) Act 2010 places a statutory duty on Registered Social Landlords to comply with the Scottish Public Services Ombudsman’s (SPSO) Model Complaint Handling Procedure published for the social housing sector. This requires social landlords to have procedures in place for managing unacceptable behaviour.</w:t>
                  </w:r>
                </w:p>
                <w:p w14:paraId="2865BC25" w14:textId="77777777" w:rsidR="00D26D42" w:rsidRDefault="00D26D42">
                  <w:pPr>
                    <w:widowControl w:val="0"/>
                    <w:rPr>
                      <w:rFonts w:cs="Arial"/>
                      <w:szCs w:val="22"/>
                    </w:rPr>
                  </w:pPr>
                </w:p>
                <w:p w14:paraId="61EFA211" w14:textId="77777777" w:rsidR="00D26D42" w:rsidRDefault="002B4041">
                  <w:pPr>
                    <w:widowControl w:val="0"/>
                    <w:rPr>
                      <w:rFonts w:cs="Arial"/>
                      <w:szCs w:val="22"/>
                    </w:rPr>
                  </w:pPr>
                  <w:r>
                    <w:rPr>
                      <w:rFonts w:cs="Arial"/>
                      <w:szCs w:val="22"/>
                    </w:rPr>
                    <w:t>The Housing (Scotland) Act 2010 established the Scottish Social Housing Charter. The Charter contains three outcomes relating to the Customer/Landlord relationship. These outcomes have been considered in the development and review of this Policy.</w:t>
                  </w:r>
                </w:p>
                <w:p w14:paraId="41296315" w14:textId="77777777" w:rsidR="00D26D42" w:rsidRDefault="00D26D42">
                  <w:pPr>
                    <w:widowControl w:val="0"/>
                    <w:rPr>
                      <w:rFonts w:cs="Arial"/>
                      <w:szCs w:val="22"/>
                    </w:rPr>
                  </w:pPr>
                </w:p>
                <w:p w14:paraId="6BCAEE99" w14:textId="77777777" w:rsidR="00D26D42" w:rsidRDefault="002B4041">
                  <w:pPr>
                    <w:widowControl w:val="0"/>
                    <w:rPr>
                      <w:rFonts w:cs="Arial"/>
                      <w:szCs w:val="22"/>
                    </w:rPr>
                  </w:pPr>
                  <w:r>
                    <w:rPr>
                      <w:rFonts w:cs="Arial"/>
                      <w:szCs w:val="22"/>
                    </w:rPr>
                    <w:t>The First Tier Tribunal for Scotland Housing &amp; Property Chamber (Procedure) Regulations 2017 was formed</w:t>
                  </w:r>
                  <w:r>
                    <w:rPr>
                      <w:rFonts w:ascii="Helvetica" w:hAnsi="Helvetica" w:cs="Helvetica"/>
                      <w:color w:val="333333"/>
                      <w:sz w:val="36"/>
                      <w:szCs w:val="36"/>
                      <w:shd w:val="clear" w:color="auto" w:fill="FFFFFF"/>
                    </w:rPr>
                    <w:t xml:space="preserve"> </w:t>
                  </w:r>
                  <w:r>
                    <w:rPr>
                      <w:rFonts w:cs="Arial"/>
                      <w:color w:val="333333"/>
                      <w:szCs w:val="22"/>
                      <w:shd w:val="clear" w:color="auto" w:fill="FFFFFF"/>
                    </w:rPr>
                    <w:t xml:space="preserve">to deal with results of rent or repair issues in private sector housing. The Chamber can also help resolve issues that arise between homeowners and property factors. </w:t>
                  </w:r>
                </w:p>
                <w:p w14:paraId="633058D8" w14:textId="77777777" w:rsidR="00D26D42" w:rsidRDefault="00D26D42">
                  <w:pPr>
                    <w:widowControl w:val="0"/>
                    <w:rPr>
                      <w:rFonts w:cs="Arial"/>
                      <w:szCs w:val="22"/>
                    </w:rPr>
                  </w:pPr>
                </w:p>
                <w:p w14:paraId="50CD3AA6" w14:textId="77777777" w:rsidR="00D26D42" w:rsidRDefault="00D26D42">
                  <w:pPr>
                    <w:widowControl w:val="0"/>
                    <w:rPr>
                      <w:rFonts w:cs="Arial"/>
                      <w:szCs w:val="22"/>
                    </w:rPr>
                  </w:pPr>
                </w:p>
              </w:tc>
            </w:tr>
          </w:tbl>
          <w:p w14:paraId="4B7FE2D0" w14:textId="77777777" w:rsidR="00D26D42" w:rsidRDefault="00D26D42">
            <w:pPr>
              <w:widowControl w:val="0"/>
              <w:spacing w:line="360" w:lineRule="auto"/>
              <w:rPr>
                <w:rFonts w:cs="Arial"/>
                <w:b/>
                <w:szCs w:val="22"/>
              </w:rPr>
            </w:pPr>
          </w:p>
        </w:tc>
      </w:tr>
      <w:tr w:rsidR="00D26D42" w14:paraId="30A3D57B" w14:textId="77777777" w:rsidTr="00E71E2F">
        <w:tc>
          <w:tcPr>
            <w:tcW w:w="880" w:type="dxa"/>
          </w:tcPr>
          <w:p w14:paraId="525F80FC" w14:textId="77777777" w:rsidR="00D26D42" w:rsidRDefault="002B4041">
            <w:pPr>
              <w:widowControl w:val="0"/>
              <w:rPr>
                <w:rFonts w:cs="Arial"/>
                <w:b/>
                <w:bCs/>
                <w:szCs w:val="22"/>
              </w:rPr>
            </w:pPr>
            <w:r>
              <w:rPr>
                <w:rFonts w:cs="Arial"/>
                <w:b/>
                <w:bCs/>
                <w:szCs w:val="22"/>
              </w:rPr>
              <w:lastRenderedPageBreak/>
              <w:t>10.</w:t>
            </w:r>
          </w:p>
        </w:tc>
        <w:tc>
          <w:tcPr>
            <w:tcW w:w="8994" w:type="dxa"/>
          </w:tcPr>
          <w:p w14:paraId="34E42D1F" w14:textId="77777777" w:rsidR="00D26D42" w:rsidRDefault="002B4041">
            <w:pPr>
              <w:widowControl w:val="0"/>
              <w:rPr>
                <w:rFonts w:cs="Arial"/>
                <w:szCs w:val="22"/>
              </w:rPr>
            </w:pPr>
            <w:r>
              <w:rPr>
                <w:rFonts w:cs="Arial"/>
                <w:b/>
                <w:szCs w:val="22"/>
              </w:rPr>
              <w:t>CONFIDENTIALITY, DATA PROTECTION &amp; RIGHTS OF ACCESS</w:t>
            </w:r>
          </w:p>
        </w:tc>
      </w:tr>
      <w:tr w:rsidR="00D26D42" w14:paraId="5585DD47" w14:textId="77777777" w:rsidTr="00E71E2F">
        <w:tc>
          <w:tcPr>
            <w:tcW w:w="880" w:type="dxa"/>
          </w:tcPr>
          <w:p w14:paraId="184193A5" w14:textId="77777777" w:rsidR="00D26D42" w:rsidRDefault="00D26D42">
            <w:pPr>
              <w:widowControl w:val="0"/>
              <w:rPr>
                <w:rFonts w:cs="Arial"/>
                <w:bCs/>
                <w:szCs w:val="22"/>
              </w:rPr>
            </w:pPr>
          </w:p>
          <w:p w14:paraId="26C9F11E" w14:textId="77777777" w:rsidR="00D26D42" w:rsidRDefault="002B4041">
            <w:pPr>
              <w:widowControl w:val="0"/>
              <w:rPr>
                <w:rFonts w:cs="Arial"/>
                <w:bCs/>
                <w:szCs w:val="22"/>
              </w:rPr>
            </w:pPr>
            <w:r>
              <w:rPr>
                <w:rFonts w:cs="Arial"/>
                <w:bCs/>
                <w:szCs w:val="22"/>
              </w:rPr>
              <w:t>10.1</w:t>
            </w:r>
          </w:p>
          <w:p w14:paraId="2C33CD03" w14:textId="77777777" w:rsidR="00D26D42" w:rsidRDefault="00D26D42">
            <w:pPr>
              <w:widowControl w:val="0"/>
              <w:rPr>
                <w:rFonts w:cs="Arial"/>
                <w:bCs/>
                <w:szCs w:val="22"/>
              </w:rPr>
            </w:pPr>
          </w:p>
          <w:p w14:paraId="5A4CC002" w14:textId="77777777" w:rsidR="00D26D42" w:rsidRDefault="00D26D42">
            <w:pPr>
              <w:widowControl w:val="0"/>
              <w:rPr>
                <w:rFonts w:cs="Arial"/>
                <w:bCs/>
                <w:szCs w:val="22"/>
              </w:rPr>
            </w:pPr>
          </w:p>
          <w:p w14:paraId="4D6EF759" w14:textId="77777777" w:rsidR="00D26D42" w:rsidRDefault="00D26D42">
            <w:pPr>
              <w:widowControl w:val="0"/>
              <w:rPr>
                <w:rFonts w:cs="Arial"/>
                <w:bCs/>
                <w:szCs w:val="22"/>
              </w:rPr>
            </w:pPr>
          </w:p>
          <w:p w14:paraId="3513FD61" w14:textId="77777777" w:rsidR="00D26D42" w:rsidRDefault="00D26D42">
            <w:pPr>
              <w:widowControl w:val="0"/>
              <w:rPr>
                <w:rFonts w:cs="Arial"/>
                <w:bCs/>
                <w:szCs w:val="22"/>
              </w:rPr>
            </w:pPr>
          </w:p>
          <w:p w14:paraId="5AEC493B" w14:textId="77777777" w:rsidR="00D26D42" w:rsidRDefault="00D26D42">
            <w:pPr>
              <w:widowControl w:val="0"/>
              <w:rPr>
                <w:rFonts w:cs="Arial"/>
                <w:bCs/>
                <w:szCs w:val="22"/>
              </w:rPr>
            </w:pPr>
          </w:p>
          <w:p w14:paraId="35C231DA" w14:textId="77777777" w:rsidR="00D26D42" w:rsidRDefault="00D26D42">
            <w:pPr>
              <w:widowControl w:val="0"/>
              <w:rPr>
                <w:rFonts w:cs="Arial"/>
                <w:bCs/>
                <w:szCs w:val="22"/>
              </w:rPr>
            </w:pPr>
          </w:p>
          <w:p w14:paraId="75FF54BB" w14:textId="77777777" w:rsidR="00D26D42" w:rsidRDefault="00D26D42">
            <w:pPr>
              <w:widowControl w:val="0"/>
              <w:rPr>
                <w:rFonts w:cs="Arial"/>
                <w:bCs/>
                <w:szCs w:val="22"/>
              </w:rPr>
            </w:pPr>
          </w:p>
          <w:p w14:paraId="5F627049" w14:textId="77777777" w:rsidR="00D26D42" w:rsidRDefault="00D26D42">
            <w:pPr>
              <w:widowControl w:val="0"/>
              <w:rPr>
                <w:rFonts w:cs="Arial"/>
                <w:bCs/>
                <w:szCs w:val="22"/>
              </w:rPr>
            </w:pPr>
          </w:p>
          <w:p w14:paraId="5E7A7F27" w14:textId="77777777" w:rsidR="00D26D42" w:rsidRDefault="00D26D42">
            <w:pPr>
              <w:widowControl w:val="0"/>
              <w:rPr>
                <w:rFonts w:cs="Arial"/>
                <w:bCs/>
                <w:szCs w:val="22"/>
              </w:rPr>
            </w:pPr>
          </w:p>
          <w:p w14:paraId="1C6CE4D2" w14:textId="77777777" w:rsidR="00D26D42" w:rsidRDefault="00D26D42">
            <w:pPr>
              <w:widowControl w:val="0"/>
              <w:rPr>
                <w:rFonts w:cs="Arial"/>
                <w:bCs/>
                <w:szCs w:val="22"/>
              </w:rPr>
            </w:pPr>
          </w:p>
          <w:p w14:paraId="1893041D" w14:textId="77777777" w:rsidR="00D26D42" w:rsidRDefault="00D26D42">
            <w:pPr>
              <w:widowControl w:val="0"/>
              <w:rPr>
                <w:rFonts w:cs="Arial"/>
                <w:bCs/>
                <w:szCs w:val="22"/>
              </w:rPr>
            </w:pPr>
          </w:p>
          <w:p w14:paraId="5B118C5F" w14:textId="77777777" w:rsidR="00D26D42" w:rsidRDefault="00D26D42">
            <w:pPr>
              <w:widowControl w:val="0"/>
              <w:rPr>
                <w:rFonts w:cs="Arial"/>
                <w:bCs/>
                <w:szCs w:val="22"/>
              </w:rPr>
            </w:pPr>
          </w:p>
          <w:p w14:paraId="4B430F6C" w14:textId="77777777" w:rsidR="00D26D42" w:rsidRDefault="00D26D42">
            <w:pPr>
              <w:widowControl w:val="0"/>
              <w:rPr>
                <w:rFonts w:cs="Arial"/>
                <w:bCs/>
                <w:szCs w:val="22"/>
              </w:rPr>
            </w:pPr>
          </w:p>
          <w:p w14:paraId="66B38630" w14:textId="77777777" w:rsidR="00D26D42" w:rsidRDefault="00D26D42">
            <w:pPr>
              <w:widowControl w:val="0"/>
              <w:rPr>
                <w:rFonts w:cs="Arial"/>
                <w:bCs/>
                <w:szCs w:val="22"/>
              </w:rPr>
            </w:pPr>
          </w:p>
          <w:p w14:paraId="102FC51E" w14:textId="77777777" w:rsidR="00D26D42" w:rsidRDefault="00D26D42">
            <w:pPr>
              <w:widowControl w:val="0"/>
              <w:rPr>
                <w:rFonts w:cs="Arial"/>
                <w:bCs/>
                <w:szCs w:val="22"/>
              </w:rPr>
            </w:pPr>
          </w:p>
          <w:p w14:paraId="13A9D609" w14:textId="77777777" w:rsidR="00D26D42" w:rsidRDefault="00D26D42">
            <w:pPr>
              <w:widowControl w:val="0"/>
              <w:rPr>
                <w:rFonts w:cs="Arial"/>
                <w:bCs/>
                <w:szCs w:val="22"/>
              </w:rPr>
            </w:pPr>
          </w:p>
          <w:p w14:paraId="7584CB57" w14:textId="77777777" w:rsidR="00D26D42" w:rsidRDefault="00D26D42">
            <w:pPr>
              <w:widowControl w:val="0"/>
              <w:rPr>
                <w:rFonts w:cs="Arial"/>
                <w:bCs/>
                <w:szCs w:val="22"/>
              </w:rPr>
            </w:pPr>
          </w:p>
          <w:p w14:paraId="0279D207" w14:textId="77777777" w:rsidR="00D26D42" w:rsidRDefault="00D26D42">
            <w:pPr>
              <w:widowControl w:val="0"/>
              <w:rPr>
                <w:rFonts w:cs="Arial"/>
                <w:bCs/>
                <w:szCs w:val="22"/>
              </w:rPr>
            </w:pPr>
          </w:p>
          <w:p w14:paraId="167B0F1E" w14:textId="77777777" w:rsidR="00D26D42" w:rsidRDefault="00D26D42">
            <w:pPr>
              <w:widowControl w:val="0"/>
              <w:rPr>
                <w:rFonts w:cs="Arial"/>
                <w:bCs/>
                <w:szCs w:val="22"/>
              </w:rPr>
            </w:pPr>
          </w:p>
          <w:p w14:paraId="09FFAAB3" w14:textId="77777777" w:rsidR="00D26D42" w:rsidRDefault="00D26D42">
            <w:pPr>
              <w:widowControl w:val="0"/>
              <w:rPr>
                <w:rFonts w:cs="Arial"/>
                <w:bCs/>
                <w:szCs w:val="22"/>
              </w:rPr>
            </w:pPr>
          </w:p>
          <w:p w14:paraId="3044535E" w14:textId="77777777" w:rsidR="00D26D42" w:rsidRDefault="00D26D42">
            <w:pPr>
              <w:widowControl w:val="0"/>
              <w:rPr>
                <w:rFonts w:cs="Arial"/>
                <w:bCs/>
                <w:szCs w:val="22"/>
              </w:rPr>
            </w:pPr>
          </w:p>
          <w:p w14:paraId="483F1BC8" w14:textId="77777777" w:rsidR="00D26D42" w:rsidRDefault="00D26D42">
            <w:pPr>
              <w:widowControl w:val="0"/>
              <w:rPr>
                <w:rFonts w:cs="Arial"/>
                <w:bCs/>
                <w:szCs w:val="22"/>
              </w:rPr>
            </w:pPr>
          </w:p>
          <w:p w14:paraId="3819B14E" w14:textId="77777777" w:rsidR="00D26D42" w:rsidRDefault="00D26D42">
            <w:pPr>
              <w:widowControl w:val="0"/>
              <w:rPr>
                <w:rFonts w:cs="Arial"/>
                <w:bCs/>
                <w:szCs w:val="22"/>
              </w:rPr>
            </w:pPr>
          </w:p>
          <w:p w14:paraId="4CB3DB85" w14:textId="77777777" w:rsidR="00D26D42" w:rsidRDefault="00D26D42">
            <w:pPr>
              <w:widowControl w:val="0"/>
              <w:rPr>
                <w:rFonts w:cs="Arial"/>
                <w:bCs/>
                <w:szCs w:val="22"/>
              </w:rPr>
            </w:pPr>
          </w:p>
          <w:p w14:paraId="2AF96385" w14:textId="77777777" w:rsidR="00D26D42" w:rsidRDefault="00D26D42">
            <w:pPr>
              <w:widowControl w:val="0"/>
              <w:rPr>
                <w:rFonts w:cs="Arial"/>
                <w:bCs/>
                <w:szCs w:val="22"/>
              </w:rPr>
            </w:pPr>
          </w:p>
          <w:p w14:paraId="3C6BB5DD" w14:textId="77777777" w:rsidR="00D26D42" w:rsidRDefault="00D26D42">
            <w:pPr>
              <w:widowControl w:val="0"/>
              <w:rPr>
                <w:rFonts w:cs="Arial"/>
                <w:bCs/>
                <w:szCs w:val="22"/>
              </w:rPr>
            </w:pPr>
          </w:p>
          <w:p w14:paraId="0B2CC33E" w14:textId="77777777" w:rsidR="00D26D42" w:rsidRDefault="00D26D42">
            <w:pPr>
              <w:widowControl w:val="0"/>
              <w:rPr>
                <w:rFonts w:cs="Arial"/>
                <w:bCs/>
                <w:szCs w:val="22"/>
              </w:rPr>
            </w:pPr>
          </w:p>
          <w:p w14:paraId="4F4AE0D6" w14:textId="77777777" w:rsidR="00D26D42" w:rsidRDefault="00D26D42">
            <w:pPr>
              <w:widowControl w:val="0"/>
              <w:rPr>
                <w:rFonts w:cs="Arial"/>
                <w:bCs/>
                <w:szCs w:val="22"/>
              </w:rPr>
            </w:pPr>
          </w:p>
          <w:p w14:paraId="06A05E3E" w14:textId="77777777" w:rsidR="00D26D42" w:rsidRDefault="00D26D42">
            <w:pPr>
              <w:widowControl w:val="0"/>
              <w:rPr>
                <w:rFonts w:cs="Arial"/>
                <w:bCs/>
                <w:szCs w:val="22"/>
              </w:rPr>
            </w:pPr>
          </w:p>
          <w:p w14:paraId="514C2499" w14:textId="77777777" w:rsidR="00D26D42" w:rsidRDefault="00D26D42">
            <w:pPr>
              <w:widowControl w:val="0"/>
              <w:rPr>
                <w:rFonts w:cs="Arial"/>
                <w:bCs/>
                <w:szCs w:val="22"/>
              </w:rPr>
            </w:pPr>
          </w:p>
          <w:p w14:paraId="7410063C" w14:textId="77777777" w:rsidR="00A50DCE" w:rsidRDefault="00A50DCE">
            <w:pPr>
              <w:widowControl w:val="0"/>
              <w:rPr>
                <w:rFonts w:cs="Arial"/>
                <w:bCs/>
                <w:szCs w:val="22"/>
              </w:rPr>
            </w:pPr>
          </w:p>
          <w:p w14:paraId="7124E4A2" w14:textId="77777777" w:rsidR="00D26D42" w:rsidRDefault="00D26D42">
            <w:pPr>
              <w:widowControl w:val="0"/>
              <w:rPr>
                <w:rFonts w:cs="Arial"/>
                <w:bCs/>
                <w:szCs w:val="22"/>
              </w:rPr>
            </w:pPr>
          </w:p>
          <w:p w14:paraId="0E32ED27" w14:textId="77777777" w:rsidR="00E71E2F" w:rsidRDefault="002B4041">
            <w:pPr>
              <w:widowControl w:val="0"/>
              <w:rPr>
                <w:rFonts w:cs="Arial"/>
                <w:bCs/>
                <w:szCs w:val="22"/>
              </w:rPr>
            </w:pPr>
            <w:r>
              <w:rPr>
                <w:rFonts w:cs="Arial"/>
                <w:b/>
                <w:szCs w:val="22"/>
              </w:rPr>
              <w:t>11</w:t>
            </w:r>
            <w:r>
              <w:rPr>
                <w:rFonts w:cs="Arial"/>
                <w:bCs/>
                <w:szCs w:val="22"/>
              </w:rPr>
              <w:t>.</w:t>
            </w:r>
          </w:p>
          <w:p w14:paraId="150FF868" w14:textId="77777777" w:rsidR="00E71E2F" w:rsidRDefault="00E71E2F">
            <w:pPr>
              <w:widowControl w:val="0"/>
              <w:rPr>
                <w:rFonts w:cs="Arial"/>
                <w:bCs/>
                <w:szCs w:val="22"/>
              </w:rPr>
            </w:pPr>
          </w:p>
          <w:p w14:paraId="57034D85" w14:textId="52C09A61" w:rsidR="00D26D42" w:rsidRDefault="002B4041">
            <w:pPr>
              <w:widowControl w:val="0"/>
              <w:rPr>
                <w:rFonts w:cs="Arial"/>
                <w:bCs/>
                <w:szCs w:val="22"/>
              </w:rPr>
            </w:pPr>
            <w:r>
              <w:rPr>
                <w:rFonts w:cs="Arial"/>
                <w:bCs/>
                <w:szCs w:val="22"/>
              </w:rPr>
              <w:lastRenderedPageBreak/>
              <w:t xml:space="preserve">11.1 </w:t>
            </w:r>
          </w:p>
          <w:p w14:paraId="34C1CA26" w14:textId="77777777" w:rsidR="00D26D42" w:rsidRDefault="00D26D42">
            <w:pPr>
              <w:widowControl w:val="0"/>
              <w:rPr>
                <w:rFonts w:cs="Arial"/>
                <w:bCs/>
                <w:szCs w:val="22"/>
              </w:rPr>
            </w:pPr>
          </w:p>
          <w:p w14:paraId="0974DDB0" w14:textId="77777777" w:rsidR="00D26D42" w:rsidRDefault="00D26D42">
            <w:pPr>
              <w:widowControl w:val="0"/>
              <w:rPr>
                <w:rFonts w:cs="Arial"/>
                <w:bCs/>
                <w:szCs w:val="22"/>
              </w:rPr>
            </w:pPr>
          </w:p>
          <w:p w14:paraId="63696028" w14:textId="77777777" w:rsidR="00D26D42" w:rsidRDefault="00D26D42">
            <w:pPr>
              <w:widowControl w:val="0"/>
              <w:rPr>
                <w:rFonts w:cs="Arial"/>
                <w:bCs/>
                <w:szCs w:val="22"/>
              </w:rPr>
            </w:pPr>
          </w:p>
          <w:p w14:paraId="5C9AD9B6" w14:textId="77777777" w:rsidR="00D26D42" w:rsidRDefault="002B4041">
            <w:pPr>
              <w:widowControl w:val="0"/>
              <w:rPr>
                <w:rFonts w:cs="Arial"/>
                <w:bCs/>
                <w:szCs w:val="22"/>
              </w:rPr>
            </w:pPr>
            <w:r>
              <w:rPr>
                <w:rFonts w:cs="Arial"/>
                <w:bCs/>
                <w:szCs w:val="22"/>
              </w:rPr>
              <w:t xml:space="preserve">11.2 </w:t>
            </w:r>
          </w:p>
          <w:p w14:paraId="38FB218F" w14:textId="77777777" w:rsidR="0058080A" w:rsidRDefault="0058080A">
            <w:pPr>
              <w:widowControl w:val="0"/>
              <w:rPr>
                <w:rFonts w:cs="Arial"/>
                <w:bCs/>
                <w:szCs w:val="22"/>
              </w:rPr>
            </w:pPr>
          </w:p>
          <w:p w14:paraId="20B96F0C" w14:textId="77777777" w:rsidR="00E71E2F" w:rsidRDefault="00E71E2F">
            <w:pPr>
              <w:widowControl w:val="0"/>
              <w:rPr>
                <w:rFonts w:cs="Arial"/>
                <w:bCs/>
                <w:szCs w:val="22"/>
              </w:rPr>
            </w:pPr>
          </w:p>
          <w:p w14:paraId="04E5DADB" w14:textId="77777777" w:rsidR="00E71E2F" w:rsidRDefault="00E71E2F">
            <w:pPr>
              <w:widowControl w:val="0"/>
              <w:rPr>
                <w:rFonts w:cs="Arial"/>
                <w:bCs/>
                <w:szCs w:val="22"/>
              </w:rPr>
            </w:pPr>
          </w:p>
          <w:p w14:paraId="15433F19" w14:textId="77777777" w:rsidR="0058080A" w:rsidRDefault="0058080A">
            <w:pPr>
              <w:widowControl w:val="0"/>
              <w:rPr>
                <w:rFonts w:cs="Arial"/>
                <w:bCs/>
                <w:szCs w:val="22"/>
              </w:rPr>
            </w:pPr>
          </w:p>
          <w:p w14:paraId="4FD854E2" w14:textId="393D41C9" w:rsidR="0058080A" w:rsidRPr="00D87DD6" w:rsidRDefault="0058080A">
            <w:pPr>
              <w:widowControl w:val="0"/>
              <w:rPr>
                <w:rFonts w:cs="Arial"/>
                <w:b/>
                <w:bCs/>
                <w:szCs w:val="22"/>
              </w:rPr>
            </w:pPr>
            <w:r w:rsidRPr="00D87DD6">
              <w:rPr>
                <w:rFonts w:cs="Arial"/>
                <w:b/>
                <w:bCs/>
                <w:szCs w:val="22"/>
              </w:rPr>
              <w:t>12.</w:t>
            </w:r>
          </w:p>
          <w:p w14:paraId="3B9F0CA2" w14:textId="77777777" w:rsidR="00D26D42" w:rsidRDefault="00D26D42">
            <w:pPr>
              <w:widowControl w:val="0"/>
              <w:rPr>
                <w:rFonts w:cs="Arial"/>
                <w:bCs/>
                <w:szCs w:val="22"/>
              </w:rPr>
            </w:pPr>
          </w:p>
        </w:tc>
        <w:tc>
          <w:tcPr>
            <w:tcW w:w="8994" w:type="dxa"/>
          </w:tcPr>
          <w:p w14:paraId="5FB483CF" w14:textId="77777777" w:rsidR="00D26D42" w:rsidRDefault="00D26D42">
            <w:pPr>
              <w:widowControl w:val="0"/>
              <w:rPr>
                <w:rFonts w:cs="Arial"/>
                <w:szCs w:val="22"/>
              </w:rPr>
            </w:pPr>
          </w:p>
          <w:p w14:paraId="2B3177B0" w14:textId="77777777" w:rsidR="00D26D42" w:rsidRDefault="002B4041">
            <w:pPr>
              <w:widowControl w:val="0"/>
              <w:rPr>
                <w:rFonts w:cs="Arial"/>
                <w:b/>
                <w:sz w:val="28"/>
                <w:szCs w:val="28"/>
              </w:rPr>
            </w:pPr>
            <w:r>
              <w:rPr>
                <w:rFonts w:cs="Arial"/>
                <w:szCs w:val="22"/>
              </w:rPr>
              <w:t xml:space="preserve">All information given by tenants and service users in relation to this policy will be treated as strictly conﬁdential and will not be discussed with third parties without their permission. </w:t>
            </w:r>
          </w:p>
          <w:p w14:paraId="23C96C76" w14:textId="77777777" w:rsidR="00D26D42" w:rsidRDefault="00D26D42">
            <w:pPr>
              <w:widowControl w:val="0"/>
              <w:rPr>
                <w:rFonts w:cs="Arial"/>
                <w:b/>
              </w:rPr>
            </w:pPr>
          </w:p>
          <w:p w14:paraId="0152B653" w14:textId="03980502" w:rsidR="00D26D42" w:rsidRDefault="00FE4CAD">
            <w:pPr>
              <w:widowControl w:val="0"/>
              <w:rPr>
                <w:rFonts w:cs="Arial"/>
                <w:color w:val="000000" w:themeColor="text1"/>
              </w:rPr>
            </w:pPr>
            <w:r>
              <w:rPr>
                <w:rFonts w:cs="Arial"/>
                <w:szCs w:val="22"/>
              </w:rPr>
              <w:t xml:space="preserve">The QC Group </w:t>
            </w:r>
            <w:r w:rsidR="002B4041">
              <w:rPr>
                <w:rFonts w:cs="Arial"/>
                <w:color w:val="000000" w:themeColor="text1"/>
              </w:rPr>
              <w:t xml:space="preserve">will comply with the Data Protection Act 2018 and the General Data Protection Regulation in relation to all personal information held.  </w:t>
            </w:r>
          </w:p>
          <w:p w14:paraId="5D293E41" w14:textId="77777777" w:rsidR="00D26D42" w:rsidRDefault="00D26D42">
            <w:pPr>
              <w:widowControl w:val="0"/>
              <w:rPr>
                <w:rFonts w:cs="Arial"/>
                <w:color w:val="000000" w:themeColor="text1"/>
              </w:rPr>
            </w:pPr>
          </w:p>
          <w:p w14:paraId="124634FC" w14:textId="77777777" w:rsidR="00D26D42" w:rsidRDefault="002B4041">
            <w:pPr>
              <w:widowControl w:val="0"/>
              <w:rPr>
                <w:rFonts w:cs="Arial"/>
                <w:color w:val="000000" w:themeColor="text1"/>
              </w:rPr>
            </w:pPr>
            <w:r>
              <w:rPr>
                <w:rFonts w:cs="Arial"/>
                <w:color w:val="000000" w:themeColor="text1"/>
              </w:rPr>
              <w:t xml:space="preserve">The GDPR includes the following rights for individuals: </w:t>
            </w:r>
          </w:p>
          <w:p w14:paraId="40B7D231" w14:textId="77777777" w:rsidR="0069147C" w:rsidRDefault="0069147C">
            <w:pPr>
              <w:widowControl w:val="0"/>
              <w:rPr>
                <w:rFonts w:cs="Arial"/>
                <w:color w:val="000000" w:themeColor="text1"/>
              </w:rPr>
            </w:pPr>
          </w:p>
          <w:p w14:paraId="2A6B5FAB" w14:textId="1C209D99"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 xml:space="preserve">What personal data we hold about them </w:t>
            </w:r>
          </w:p>
          <w:p w14:paraId="7441FED5"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purposes of the processing</w:t>
            </w:r>
          </w:p>
          <w:p w14:paraId="22DA17CF"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categories of personal data concerned</w:t>
            </w:r>
          </w:p>
          <w:p w14:paraId="23D01F5E"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recipients to whom the personal data has/will be disclosed</w:t>
            </w:r>
          </w:p>
          <w:p w14:paraId="02501159"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How long we intend to store your personal data for</w:t>
            </w:r>
          </w:p>
          <w:p w14:paraId="54B63FA6"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If we did not collect the data directly from them, information about the source</w:t>
            </w:r>
          </w:p>
          <w:p w14:paraId="6EB4A59C"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right to have incomplete or inaccurate data about them corrected or completed and the process for requesting this</w:t>
            </w:r>
          </w:p>
          <w:p w14:paraId="23424E81"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right to request erasure of personal data (where applicable) or to restrict processing in accordance with data protection laws, as well as to object to any direct marketing from us and to be informed about any automated decision-making that we use</w:t>
            </w:r>
          </w:p>
          <w:p w14:paraId="41CA7604" w14:textId="77777777" w:rsidR="00D26D42" w:rsidRDefault="002B4041">
            <w:pPr>
              <w:widowControl w:val="0"/>
              <w:numPr>
                <w:ilvl w:val="0"/>
                <w:numId w:val="4"/>
              </w:numPr>
              <w:spacing w:after="200" w:line="276" w:lineRule="auto"/>
              <w:ind w:left="1440"/>
              <w:contextualSpacing/>
              <w:rPr>
                <w:rFonts w:cs="Arial"/>
                <w:color w:val="000000" w:themeColor="text1"/>
              </w:rPr>
            </w:pPr>
            <w:r>
              <w:rPr>
                <w:rFonts w:cs="Arial"/>
                <w:color w:val="000000" w:themeColor="text1"/>
              </w:rPr>
              <w:t>The right to lodge a complaint or seek judicial remedy and who to contact in such instances</w:t>
            </w:r>
            <w:r>
              <w:rPr>
                <w:rFonts w:cs="Arial"/>
                <w:color w:val="000000" w:themeColor="text1"/>
              </w:rPr>
              <w:br/>
            </w:r>
          </w:p>
          <w:p w14:paraId="0F1E586A" w14:textId="20C3DE57" w:rsidR="00D26D42" w:rsidRDefault="002B4041">
            <w:pPr>
              <w:widowControl w:val="0"/>
              <w:spacing w:after="200" w:line="276" w:lineRule="auto"/>
              <w:contextualSpacing/>
              <w:rPr>
                <w:rFonts w:cs="Arial"/>
                <w:color w:val="000000" w:themeColor="text1"/>
              </w:rPr>
            </w:pPr>
            <w:r>
              <w:rPr>
                <w:rFonts w:cs="Arial"/>
                <w:color w:val="000000" w:themeColor="text1"/>
              </w:rPr>
              <w:t xml:space="preserve">If you would like access to personal information which the </w:t>
            </w:r>
            <w:r w:rsidR="00406B6F">
              <w:rPr>
                <w:rFonts w:cs="Arial"/>
                <w:color w:val="000000" w:themeColor="text1"/>
              </w:rPr>
              <w:t xml:space="preserve">QC Group </w:t>
            </w:r>
            <w:r>
              <w:rPr>
                <w:rFonts w:cs="Arial"/>
                <w:color w:val="000000" w:themeColor="text1"/>
              </w:rPr>
              <w:t xml:space="preserve">holds about you, subject access requests can be requested in writing to the </w:t>
            </w:r>
            <w:r w:rsidR="00406B6F">
              <w:rPr>
                <w:rFonts w:cs="Arial"/>
                <w:color w:val="000000" w:themeColor="text1"/>
              </w:rPr>
              <w:t xml:space="preserve">QC </w:t>
            </w:r>
            <w:proofErr w:type="gramStart"/>
            <w:r w:rsidR="00406B6F">
              <w:rPr>
                <w:rFonts w:cs="Arial"/>
                <w:color w:val="000000" w:themeColor="text1"/>
              </w:rPr>
              <w:t>Group</w:t>
            </w:r>
            <w:proofErr w:type="gramEnd"/>
            <w:r w:rsidR="00406B6F">
              <w:rPr>
                <w:rFonts w:cs="Arial"/>
                <w:color w:val="000000" w:themeColor="text1"/>
              </w:rPr>
              <w:t xml:space="preserve"> </w:t>
            </w:r>
            <w:r>
              <w:rPr>
                <w:rFonts w:cs="Arial"/>
                <w:color w:val="000000" w:themeColor="text1"/>
              </w:rPr>
              <w:t xml:space="preserve">and we will respond within one month of this request. You can make the request at one of our offices or by email at </w:t>
            </w:r>
            <w:hyperlink r:id="rId9">
              <w:r>
                <w:rPr>
                  <w:rStyle w:val="Hyperlink"/>
                  <w:rFonts w:cs="Arial"/>
                </w:rPr>
                <w:t>SAR@qcha.org.uk</w:t>
              </w:r>
            </w:hyperlink>
            <w:r>
              <w:rPr>
                <w:rFonts w:cs="Arial"/>
                <w:color w:val="000000" w:themeColor="text1"/>
              </w:rPr>
              <w:t xml:space="preserve">. </w:t>
            </w:r>
          </w:p>
          <w:p w14:paraId="1A328FA2" w14:textId="77777777" w:rsidR="00D26D42" w:rsidRDefault="00D26D42">
            <w:pPr>
              <w:widowControl w:val="0"/>
              <w:spacing w:after="200" w:line="276" w:lineRule="auto"/>
              <w:contextualSpacing/>
              <w:rPr>
                <w:rFonts w:cs="Arial"/>
                <w:color w:val="000000" w:themeColor="text1"/>
              </w:rPr>
            </w:pPr>
          </w:p>
          <w:p w14:paraId="0F6A2D55" w14:textId="77777777" w:rsidR="00D26D42" w:rsidRDefault="002B4041">
            <w:pPr>
              <w:widowControl w:val="0"/>
              <w:rPr>
                <w:rFonts w:cs="Arial"/>
                <w:b/>
                <w:bCs/>
                <w:szCs w:val="22"/>
              </w:rPr>
            </w:pPr>
            <w:r>
              <w:rPr>
                <w:rFonts w:cs="Arial"/>
                <w:b/>
                <w:bCs/>
                <w:szCs w:val="22"/>
              </w:rPr>
              <w:t>MONITORING &amp; POLICY REVIEW</w:t>
            </w:r>
          </w:p>
          <w:p w14:paraId="7759C5FB" w14:textId="77777777" w:rsidR="00D26D42" w:rsidRDefault="00D26D42">
            <w:pPr>
              <w:widowControl w:val="0"/>
              <w:rPr>
                <w:rFonts w:cs="Arial"/>
                <w:b/>
                <w:bCs/>
                <w:szCs w:val="22"/>
              </w:rPr>
            </w:pPr>
          </w:p>
          <w:p w14:paraId="4A0D1F8D" w14:textId="77777777" w:rsidR="00D26D42" w:rsidRDefault="002B4041">
            <w:pPr>
              <w:widowControl w:val="0"/>
              <w:rPr>
                <w:rFonts w:cs="Arial"/>
                <w:szCs w:val="22"/>
              </w:rPr>
            </w:pPr>
            <w:r>
              <w:rPr>
                <w:rFonts w:cs="Arial"/>
                <w:szCs w:val="22"/>
              </w:rPr>
              <w:t xml:space="preserve">The number of customers having managed contract restrictions put in place under the </w:t>
            </w:r>
            <w:r>
              <w:rPr>
                <w:rFonts w:cs="Arial"/>
                <w:szCs w:val="22"/>
              </w:rPr>
              <w:lastRenderedPageBreak/>
              <w:t>terms of this policy will be reported to the Health and Safety Committee on a quarterly basis and monitored by the Business Strategy Team.</w:t>
            </w:r>
          </w:p>
          <w:p w14:paraId="74803751" w14:textId="77777777" w:rsidR="00D26D42" w:rsidRDefault="00D26D42">
            <w:pPr>
              <w:widowControl w:val="0"/>
              <w:rPr>
                <w:rFonts w:cs="Arial"/>
                <w:szCs w:val="22"/>
              </w:rPr>
            </w:pPr>
          </w:p>
          <w:p w14:paraId="17CC4234" w14:textId="0B7B6C6B" w:rsidR="00D26D42" w:rsidRDefault="002B4041">
            <w:pPr>
              <w:widowControl w:val="0"/>
              <w:rPr>
                <w:rFonts w:cs="Arial"/>
                <w:szCs w:val="22"/>
              </w:rPr>
            </w:pPr>
            <w:r>
              <w:rPr>
                <w:rFonts w:cs="Arial"/>
                <w:szCs w:val="22"/>
              </w:rPr>
              <w:t xml:space="preserve">This policy will be reviewed every </w:t>
            </w:r>
            <w:r w:rsidR="001A2ADB">
              <w:rPr>
                <w:rFonts w:cs="Arial"/>
                <w:szCs w:val="22"/>
              </w:rPr>
              <w:t>five</w:t>
            </w:r>
            <w:r>
              <w:rPr>
                <w:rFonts w:cs="Arial"/>
                <w:szCs w:val="22"/>
              </w:rPr>
              <w:t xml:space="preserve"> years or sooner if there are any legislative or regulatory changes, or any guidance published by the Scottish Government, the Scottish Housing Regulator or the SPSO</w:t>
            </w:r>
          </w:p>
          <w:p w14:paraId="121489E7" w14:textId="77777777" w:rsidR="0058080A" w:rsidRDefault="0058080A">
            <w:pPr>
              <w:widowControl w:val="0"/>
              <w:rPr>
                <w:rFonts w:cs="Arial"/>
                <w:szCs w:val="22"/>
              </w:rPr>
            </w:pPr>
          </w:p>
          <w:p w14:paraId="7E119422" w14:textId="77777777" w:rsidR="0058080A" w:rsidRDefault="0058080A">
            <w:pPr>
              <w:widowControl w:val="0"/>
              <w:rPr>
                <w:rFonts w:cs="Arial"/>
                <w:szCs w:val="22"/>
              </w:rPr>
            </w:pPr>
          </w:p>
          <w:p w14:paraId="789903A4" w14:textId="77777777" w:rsidR="0058080A" w:rsidRDefault="0058080A">
            <w:pPr>
              <w:widowControl w:val="0"/>
              <w:rPr>
                <w:rFonts w:cs="Arial"/>
                <w:b/>
                <w:szCs w:val="22"/>
              </w:rPr>
            </w:pPr>
            <w:r w:rsidRPr="0058080A">
              <w:rPr>
                <w:rFonts w:cs="Arial"/>
                <w:b/>
                <w:szCs w:val="22"/>
              </w:rPr>
              <w:t xml:space="preserve">LINKS WITH OTHER </w:t>
            </w:r>
            <w:r>
              <w:rPr>
                <w:rFonts w:cs="Arial"/>
                <w:b/>
                <w:szCs w:val="22"/>
              </w:rPr>
              <w:t>STRATEGIES &amp; POLICIES</w:t>
            </w:r>
          </w:p>
          <w:p w14:paraId="212DAADC" w14:textId="77777777" w:rsidR="0058080A" w:rsidRDefault="0058080A">
            <w:pPr>
              <w:widowControl w:val="0"/>
              <w:rPr>
                <w:rFonts w:cs="Arial"/>
                <w:b/>
                <w:szCs w:val="22"/>
              </w:rPr>
            </w:pPr>
          </w:p>
          <w:p w14:paraId="0D6EC545" w14:textId="77777777" w:rsidR="0058080A" w:rsidRDefault="0058080A">
            <w:pPr>
              <w:widowControl w:val="0"/>
              <w:rPr>
                <w:rFonts w:cs="Arial"/>
                <w:szCs w:val="22"/>
              </w:rPr>
            </w:pPr>
            <w:r>
              <w:rPr>
                <w:rFonts w:cs="Arial"/>
                <w:szCs w:val="22"/>
              </w:rPr>
              <w:t>This policy has links with the following strategies and policies.</w:t>
            </w:r>
          </w:p>
          <w:p w14:paraId="2D490AF4" w14:textId="77777777" w:rsidR="0058080A" w:rsidRDefault="0058080A">
            <w:pPr>
              <w:widowControl w:val="0"/>
              <w:rPr>
                <w:rFonts w:cs="Arial"/>
                <w:szCs w:val="22"/>
              </w:rPr>
            </w:pPr>
          </w:p>
          <w:p w14:paraId="0F3CABD6" w14:textId="77777777" w:rsidR="0058080A" w:rsidRDefault="0058080A" w:rsidP="00D87DD6">
            <w:pPr>
              <w:pStyle w:val="ListParagraph"/>
              <w:widowControl w:val="0"/>
              <w:numPr>
                <w:ilvl w:val="0"/>
                <w:numId w:val="9"/>
              </w:numPr>
              <w:rPr>
                <w:rFonts w:cs="Arial"/>
                <w:szCs w:val="22"/>
              </w:rPr>
            </w:pPr>
            <w:r>
              <w:rPr>
                <w:rFonts w:cs="Arial"/>
                <w:szCs w:val="22"/>
              </w:rPr>
              <w:t>Customer First Strategy</w:t>
            </w:r>
          </w:p>
          <w:p w14:paraId="3352157E" w14:textId="46FF200E" w:rsidR="0058080A" w:rsidRDefault="0058080A" w:rsidP="00D87DD6">
            <w:pPr>
              <w:pStyle w:val="ListParagraph"/>
              <w:widowControl w:val="0"/>
              <w:numPr>
                <w:ilvl w:val="0"/>
                <w:numId w:val="9"/>
              </w:numPr>
              <w:rPr>
                <w:rFonts w:cs="Arial"/>
                <w:szCs w:val="22"/>
              </w:rPr>
            </w:pPr>
            <w:r>
              <w:rPr>
                <w:rFonts w:cs="Arial"/>
                <w:szCs w:val="22"/>
              </w:rPr>
              <w:t>Equalities, Diversity &amp; Inclusion Strategy</w:t>
            </w:r>
          </w:p>
          <w:p w14:paraId="522503A1" w14:textId="77777777" w:rsidR="0058080A" w:rsidRDefault="0058080A" w:rsidP="00D87DD6">
            <w:pPr>
              <w:pStyle w:val="ListParagraph"/>
              <w:widowControl w:val="0"/>
              <w:numPr>
                <w:ilvl w:val="0"/>
                <w:numId w:val="9"/>
              </w:numPr>
              <w:rPr>
                <w:rFonts w:cs="Arial"/>
                <w:szCs w:val="22"/>
              </w:rPr>
            </w:pPr>
            <w:r>
              <w:rPr>
                <w:rFonts w:cs="Arial"/>
                <w:szCs w:val="22"/>
              </w:rPr>
              <w:t>Health &amp; Safety Policy</w:t>
            </w:r>
          </w:p>
          <w:p w14:paraId="1C355F0C" w14:textId="77777777" w:rsidR="0058080A" w:rsidRDefault="0058080A" w:rsidP="00D87DD6">
            <w:pPr>
              <w:pStyle w:val="ListParagraph"/>
              <w:widowControl w:val="0"/>
              <w:numPr>
                <w:ilvl w:val="0"/>
                <w:numId w:val="9"/>
              </w:numPr>
              <w:rPr>
                <w:rFonts w:cs="Arial"/>
                <w:szCs w:val="22"/>
              </w:rPr>
            </w:pPr>
            <w:r>
              <w:rPr>
                <w:rFonts w:cs="Arial"/>
                <w:szCs w:val="22"/>
              </w:rPr>
              <w:t>No Lone Visit Procedure</w:t>
            </w:r>
          </w:p>
          <w:p w14:paraId="3136837D" w14:textId="77777777" w:rsidR="001A2ADB" w:rsidRDefault="001A2ADB" w:rsidP="00D87DD6">
            <w:pPr>
              <w:pStyle w:val="ListParagraph"/>
              <w:widowControl w:val="0"/>
              <w:numPr>
                <w:ilvl w:val="0"/>
                <w:numId w:val="9"/>
              </w:numPr>
              <w:rPr>
                <w:rFonts w:cs="Arial"/>
                <w:szCs w:val="22"/>
              </w:rPr>
            </w:pPr>
            <w:r>
              <w:rPr>
                <w:rFonts w:cs="Arial"/>
                <w:szCs w:val="22"/>
              </w:rPr>
              <w:t>Social Media Policy</w:t>
            </w:r>
          </w:p>
          <w:p w14:paraId="75D7091F" w14:textId="3185FB1F" w:rsidR="00647CB8" w:rsidRPr="0058080A" w:rsidRDefault="00647CB8" w:rsidP="00D87DD6">
            <w:pPr>
              <w:pStyle w:val="ListParagraph"/>
              <w:widowControl w:val="0"/>
              <w:numPr>
                <w:ilvl w:val="0"/>
                <w:numId w:val="9"/>
              </w:numPr>
              <w:rPr>
                <w:rFonts w:cs="Arial"/>
                <w:szCs w:val="22"/>
              </w:rPr>
            </w:pPr>
            <w:r>
              <w:rPr>
                <w:rFonts w:cs="Arial"/>
                <w:szCs w:val="22"/>
              </w:rPr>
              <w:t>Interception &amp; Monitoring Policy</w:t>
            </w:r>
          </w:p>
        </w:tc>
      </w:tr>
      <w:tr w:rsidR="00D26D42" w14:paraId="7B16DA1B" w14:textId="77777777" w:rsidTr="00E71E2F">
        <w:tc>
          <w:tcPr>
            <w:tcW w:w="880" w:type="dxa"/>
          </w:tcPr>
          <w:p w14:paraId="0B86BFBE" w14:textId="71091A51" w:rsidR="00D26D42" w:rsidRDefault="00D26D42">
            <w:pPr>
              <w:widowControl w:val="0"/>
              <w:rPr>
                <w:rFonts w:cs="Arial"/>
                <w:bCs/>
                <w:szCs w:val="22"/>
              </w:rPr>
            </w:pPr>
          </w:p>
          <w:p w14:paraId="4B76926C" w14:textId="77777777" w:rsidR="00D26D42" w:rsidRDefault="002B4041">
            <w:pPr>
              <w:widowControl w:val="0"/>
              <w:rPr>
                <w:rFonts w:cs="Arial"/>
                <w:bCs/>
                <w:szCs w:val="22"/>
              </w:rPr>
            </w:pPr>
            <w:r>
              <w:rPr>
                <w:rFonts w:cs="Arial"/>
                <w:bCs/>
                <w:szCs w:val="22"/>
              </w:rPr>
              <w:t xml:space="preserve">        </w:t>
            </w:r>
          </w:p>
        </w:tc>
        <w:tc>
          <w:tcPr>
            <w:tcW w:w="8994" w:type="dxa"/>
          </w:tcPr>
          <w:p w14:paraId="1EDC0E21" w14:textId="77777777" w:rsidR="00D26D42" w:rsidRDefault="00D26D42">
            <w:pPr>
              <w:widowControl w:val="0"/>
              <w:rPr>
                <w:rFonts w:cs="Arial"/>
                <w:szCs w:val="22"/>
              </w:rPr>
            </w:pPr>
          </w:p>
        </w:tc>
      </w:tr>
    </w:tbl>
    <w:p w14:paraId="36BA4102" w14:textId="24DE3A94" w:rsidR="00647CB8" w:rsidRDefault="00647CB8">
      <w:pPr>
        <w:spacing w:after="200" w:line="360" w:lineRule="auto"/>
        <w:rPr>
          <w:rFonts w:eastAsia="Calibri" w:cs="Arial"/>
          <w:szCs w:val="22"/>
        </w:rPr>
      </w:pPr>
      <w:r>
        <w:rPr>
          <w:rFonts w:eastAsia="Calibri" w:cs="Arial"/>
          <w:szCs w:val="22"/>
        </w:rPr>
        <w:br/>
      </w:r>
    </w:p>
    <w:p w14:paraId="7C7A1867" w14:textId="77777777" w:rsidR="00647CB8" w:rsidRDefault="00647CB8">
      <w:pPr>
        <w:rPr>
          <w:rFonts w:eastAsia="Calibri" w:cs="Arial"/>
          <w:szCs w:val="22"/>
        </w:rPr>
      </w:pPr>
      <w:r>
        <w:rPr>
          <w:rFonts w:eastAsia="Calibri" w:cs="Arial"/>
          <w:szCs w:val="22"/>
        </w:rPr>
        <w:br w:type="page"/>
      </w:r>
    </w:p>
    <w:p w14:paraId="72EA62D3" w14:textId="77777777" w:rsidR="00D26D42" w:rsidRDefault="00D26D42">
      <w:pPr>
        <w:spacing w:after="200" w:line="360" w:lineRule="auto"/>
        <w:rPr>
          <w:rFonts w:eastAsia="Calibri" w:cs="Arial"/>
          <w:szCs w:val="22"/>
        </w:rPr>
      </w:pPr>
    </w:p>
    <w:p w14:paraId="225CC5AA" w14:textId="77777777" w:rsidR="00D26D42" w:rsidRDefault="002B4041">
      <w:pPr>
        <w:spacing w:after="200" w:line="360" w:lineRule="auto"/>
        <w:rPr>
          <w:rFonts w:eastAsia="Calibri" w:cs="Arial"/>
          <w:szCs w:val="22"/>
        </w:rPr>
      </w:pPr>
      <w:r>
        <w:rPr>
          <w:rFonts w:eastAsia="Calibri" w:cs="Arial"/>
          <w:noProof/>
          <w:szCs w:val="22"/>
          <w:lang w:eastAsia="en-GB"/>
        </w:rPr>
        <mc:AlternateContent>
          <mc:Choice Requires="wps">
            <w:drawing>
              <wp:anchor distT="0" distB="2540" distL="0" distR="0" simplePos="0" relativeHeight="16" behindDoc="0" locked="0" layoutInCell="0" allowOverlap="1" wp14:anchorId="17C67AFE" wp14:editId="34691C58">
                <wp:simplePos x="0" y="0"/>
                <wp:positionH relativeFrom="column">
                  <wp:posOffset>0</wp:posOffset>
                </wp:positionH>
                <wp:positionV relativeFrom="paragraph">
                  <wp:posOffset>25400</wp:posOffset>
                </wp:positionV>
                <wp:extent cx="5743575" cy="295275"/>
                <wp:effectExtent l="0" t="0" r="0" b="3175"/>
                <wp:wrapNone/>
                <wp:docPr id="2" name="Text Box 24"/>
                <wp:cNvGraphicFramePr/>
                <a:graphic xmlns:a="http://schemas.openxmlformats.org/drawingml/2006/main">
                  <a:graphicData uri="http://schemas.microsoft.com/office/word/2010/wordprocessingShape">
                    <wps:wsp>
                      <wps:cNvSpPr/>
                      <wps:spPr>
                        <a:xfrm>
                          <a:off x="0" y="0"/>
                          <a:ext cx="5743440" cy="295200"/>
                        </a:xfrm>
                        <a:prstGeom prst="rect">
                          <a:avLst/>
                        </a:prstGeom>
                        <a:solidFill>
                          <a:srgbClr val="4F4F4F"/>
                        </a:solidFill>
                        <a:ln w="0">
                          <a:noFill/>
                        </a:ln>
                      </wps:spPr>
                      <wps:style>
                        <a:lnRef idx="0">
                          <a:scrgbClr r="0" g="0" b="0"/>
                        </a:lnRef>
                        <a:fillRef idx="0">
                          <a:scrgbClr r="0" g="0" b="0"/>
                        </a:fillRef>
                        <a:effectRef idx="0">
                          <a:scrgbClr r="0" g="0" b="0"/>
                        </a:effectRef>
                        <a:fontRef idx="minor"/>
                      </wps:style>
                      <wps:txbx>
                        <w:txbxContent>
                          <w:p w14:paraId="35578E0A" w14:textId="77777777" w:rsidR="00D26D42" w:rsidRDefault="002B4041">
                            <w:pPr>
                              <w:pStyle w:val="FrameContents"/>
                              <w:rPr>
                                <w:b/>
                                <w:bCs/>
                                <w:color w:val="FFFFFF"/>
                                <w:sz w:val="24"/>
                              </w:rPr>
                            </w:pPr>
                            <w:r>
                              <w:rPr>
                                <w:b/>
                                <w:bCs/>
                                <w:color w:val="FFFFFF"/>
                                <w:sz w:val="24"/>
                              </w:rPr>
                              <w:t>Contact Us</w:t>
                            </w:r>
                          </w:p>
                        </w:txbxContent>
                      </wps:txbx>
                      <wps:bodyPr anchor="t" upright="1">
                        <a:noAutofit/>
                      </wps:bodyPr>
                    </wps:wsp>
                  </a:graphicData>
                </a:graphic>
              </wp:anchor>
            </w:drawing>
          </mc:Choice>
          <mc:Fallback>
            <w:pict>
              <v:rect w14:anchorId="17C67AFE" id="Text Box 24" o:spid="_x0000_s1026" style="position:absolute;margin-left:0;margin-top:2pt;width:452.25pt;height:23.25pt;z-index:16;visibility:visible;mso-wrap-style:square;mso-wrap-distance-left:0;mso-wrap-distance-top:0;mso-wrap-distance-right:0;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" o:allowincell="f" fillcolor="#4f4f4f" stroked="f" strokeweight="0">
                <v:textbox>
                  <w:txbxContent>
                    <w:p w14:paraId="35578E0A" w14:textId="77777777" w:rsidR="00D26D42" w:rsidRDefault="002B4041">
                      <w:pPr>
                        <w:pStyle w:val="FrameContents"/>
                        <w:rPr>
                          <w:b/>
                          <w:bCs/>
                          <w:color w:val="FFFFFF"/>
                          <w:sz w:val="24"/>
                        </w:rPr>
                      </w:pPr>
                      <w:r>
                        <w:rPr>
                          <w:b/>
                          <w:bCs/>
                          <w:color w:val="FFFFFF"/>
                          <w:sz w:val="24"/>
                        </w:rPr>
                        <w:t>Contact Us</w:t>
                      </w:r>
                    </w:p>
                  </w:txbxContent>
                </v:textbox>
              </v:rect>
            </w:pict>
          </mc:Fallback>
        </mc:AlternateContent>
      </w:r>
    </w:p>
    <w:p w14:paraId="5C17DFBA" w14:textId="77777777" w:rsidR="00D26D42" w:rsidRDefault="002B4041">
      <w:pPr>
        <w:spacing w:after="200"/>
        <w:rPr>
          <w:rFonts w:eastAsia="Calibri" w:cs="Arial"/>
          <w:szCs w:val="22"/>
        </w:rPr>
      </w:pPr>
      <w:r>
        <w:rPr>
          <w:rFonts w:eastAsia="Calibri" w:cs="Arial"/>
          <w:noProof/>
          <w:szCs w:val="22"/>
          <w:lang w:eastAsia="en-GB"/>
        </w:rPr>
        <w:drawing>
          <wp:anchor distT="0" distB="0" distL="114300" distR="114300" simplePos="0" relativeHeight="18" behindDoc="0" locked="0" layoutInCell="0" allowOverlap="1" wp14:anchorId="3F712D0B" wp14:editId="73D9C700">
            <wp:simplePos x="0" y="0"/>
            <wp:positionH relativeFrom="column">
              <wp:posOffset>3175</wp:posOffset>
            </wp:positionH>
            <wp:positionV relativeFrom="paragraph">
              <wp:posOffset>365760</wp:posOffset>
            </wp:positionV>
            <wp:extent cx="1591945" cy="786765"/>
            <wp:effectExtent l="0" t="0" r="0" b="0"/>
            <wp:wrapTight wrapText="bothSides">
              <wp:wrapPolygon edited="0">
                <wp:start x="-7" y="0"/>
                <wp:lineTo x="-7" y="20909"/>
                <wp:lineTo x="21452" y="20909"/>
                <wp:lineTo x="21452" y="0"/>
                <wp:lineTo x="-7" y="0"/>
              </wp:wrapPolygon>
            </wp:wrapTight>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a:picLocks noChangeAspect="1" noChangeArrowheads="1"/>
                    </pic:cNvPicPr>
                  </pic:nvPicPr>
                  <pic:blipFill>
                    <a:blip r:embed="rId10"/>
                    <a:stretch>
                      <a:fillRect/>
                    </a:stretch>
                  </pic:blipFill>
                  <pic:spPr bwMode="auto">
                    <a:xfrm>
                      <a:off x="0" y="0"/>
                      <a:ext cx="1591945" cy="786765"/>
                    </a:xfrm>
                    <a:prstGeom prst="rect">
                      <a:avLst/>
                    </a:prstGeom>
                  </pic:spPr>
                </pic:pic>
              </a:graphicData>
            </a:graphic>
          </wp:anchor>
        </w:drawing>
      </w:r>
    </w:p>
    <w:p w14:paraId="1AEEBBAA" w14:textId="77777777" w:rsidR="00D26D42" w:rsidRDefault="002B4041">
      <w:pPr>
        <w:spacing w:after="200"/>
        <w:rPr>
          <w:rFonts w:eastAsia="Calibri" w:cs="Arial"/>
          <w:szCs w:val="22"/>
        </w:rPr>
      </w:pPr>
      <w:r>
        <w:rPr>
          <w:rFonts w:eastAsia="Calibri" w:cs="Arial"/>
          <w:szCs w:val="22"/>
        </w:rPr>
        <w:t xml:space="preserve">Telephone: </w:t>
      </w:r>
      <w:r>
        <w:rPr>
          <w:rFonts w:eastAsia="Calibri" w:cs="Arial"/>
          <w:b/>
          <w:szCs w:val="22"/>
        </w:rPr>
        <w:t>0808 143 2002</w:t>
      </w:r>
    </w:p>
    <w:p w14:paraId="53A21B1C" w14:textId="77777777" w:rsidR="00D26D42" w:rsidRDefault="002B4041">
      <w:pPr>
        <w:spacing w:after="200"/>
        <w:rPr>
          <w:rFonts w:eastAsia="Calibri" w:cs="Arial"/>
          <w:b/>
          <w:szCs w:val="22"/>
        </w:rPr>
      </w:pPr>
      <w:r>
        <w:rPr>
          <w:rFonts w:eastAsia="Calibri" w:cs="Arial"/>
          <w:szCs w:val="22"/>
        </w:rPr>
        <w:t xml:space="preserve">Email: </w:t>
      </w:r>
      <w:hyperlink r:id="rId11">
        <w:r>
          <w:rPr>
            <w:rStyle w:val="Hyperlink"/>
            <w:rFonts w:eastAsia="Calibri" w:cs="Arial"/>
            <w:b/>
            <w:szCs w:val="22"/>
          </w:rPr>
          <w:t>contactus@qcha.org.uk</w:t>
        </w:r>
      </w:hyperlink>
    </w:p>
    <w:p w14:paraId="0CF6DD69" w14:textId="77777777" w:rsidR="00D26D42" w:rsidRDefault="002B4041">
      <w:pPr>
        <w:spacing w:after="200"/>
        <w:rPr>
          <w:rFonts w:eastAsia="Calibri" w:cs="Arial"/>
          <w:szCs w:val="22"/>
        </w:rPr>
      </w:pPr>
      <w:r>
        <w:rPr>
          <w:rFonts w:eastAsia="Calibri" w:cs="Arial"/>
          <w:szCs w:val="22"/>
        </w:rPr>
        <w:t xml:space="preserve">You can also download this document from our website at </w:t>
      </w:r>
      <w:hyperlink r:id="rId12">
        <w:r>
          <w:rPr>
            <w:rFonts w:eastAsia="Calibri" w:cs="Arial"/>
            <w:color w:val="0563C1"/>
            <w:szCs w:val="22"/>
            <w:u w:val="single"/>
          </w:rPr>
          <w:t>www.qcha.org.uk</w:t>
        </w:r>
      </w:hyperlink>
    </w:p>
    <w:p w14:paraId="7598CF9F" w14:textId="77777777" w:rsidR="00D26D42" w:rsidRDefault="002B4041">
      <w:pPr>
        <w:spacing w:after="200"/>
        <w:rPr>
          <w:rFonts w:eastAsia="Calibri" w:cs="Arial"/>
          <w:szCs w:val="22"/>
        </w:rPr>
      </w:pPr>
      <w:r>
        <w:rPr>
          <w:rFonts w:eastAsia="Calibri" w:cs="Arial"/>
          <w:noProof/>
          <w:szCs w:val="22"/>
          <w:lang w:eastAsia="en-GB"/>
        </w:rPr>
        <mc:AlternateContent>
          <mc:Choice Requires="wps">
            <w:drawing>
              <wp:anchor distT="0" distB="0" distL="0" distR="0" simplePos="0" relativeHeight="13" behindDoc="0" locked="0" layoutInCell="0" allowOverlap="1" wp14:anchorId="04B43A33" wp14:editId="112958EC">
                <wp:simplePos x="0" y="0"/>
                <wp:positionH relativeFrom="column">
                  <wp:posOffset>2743200</wp:posOffset>
                </wp:positionH>
                <wp:positionV relativeFrom="paragraph">
                  <wp:posOffset>7063740</wp:posOffset>
                </wp:positionV>
                <wp:extent cx="219075" cy="314325"/>
                <wp:effectExtent l="0" t="0" r="0" b="0"/>
                <wp:wrapNone/>
                <wp:docPr id="5" name="Rectangle 19"/>
                <wp:cNvGraphicFramePr/>
                <a:graphic xmlns:a="http://schemas.openxmlformats.org/drawingml/2006/main">
                  <a:graphicData uri="http://schemas.microsoft.com/office/word/2010/wordprocessingShape">
                    <wps:wsp>
                      <wps:cNvSpPr/>
                      <wps:spPr>
                        <a:xfrm>
                          <a:off x="0" y="0"/>
                          <a:ext cx="219240" cy="314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9" path="m0,0l-2147483645,0l-2147483645,-2147483646l0,-2147483646xe" fillcolor="white" stroked="f" o:allowincell="f" style="position:absolute;margin-left:216pt;margin-top:556.2pt;width:17.2pt;height:24.7pt;mso-wrap-style:none;v-text-anchor:middle" wp14:anchorId="6688708A">
                <v:fill o:detectmouseclick="t" type="solid" color2="black"/>
                <v:stroke color="#3465a4" joinstyle="round" endcap="flat"/>
                <w10:wrap type="none"/>
              </v:rect>
            </w:pict>
          </mc:Fallback>
        </mc:AlternateContent>
      </w:r>
      <w:r>
        <w:rPr>
          <w:rFonts w:eastAsia="Calibri" w:cs="Arial"/>
          <w:noProof/>
          <w:szCs w:val="22"/>
          <w:lang w:eastAsia="en-GB"/>
        </w:rPr>
        <mc:AlternateContent>
          <mc:Choice Requires="wps">
            <w:drawing>
              <wp:anchor distT="0" distB="8890" distL="0" distR="8890" simplePos="0" relativeHeight="14" behindDoc="0" locked="0" layoutInCell="0" allowOverlap="1" wp14:anchorId="7A451785" wp14:editId="47A43596">
                <wp:simplePos x="0" y="0"/>
                <wp:positionH relativeFrom="column">
                  <wp:posOffset>55880</wp:posOffset>
                </wp:positionH>
                <wp:positionV relativeFrom="paragraph">
                  <wp:posOffset>205105</wp:posOffset>
                </wp:positionV>
                <wp:extent cx="5743575" cy="295275"/>
                <wp:effectExtent l="635" t="635" r="0" b="0"/>
                <wp:wrapNone/>
                <wp:docPr id="6" name="Text Box 28"/>
                <wp:cNvGraphicFramePr/>
                <a:graphic xmlns:a="http://schemas.openxmlformats.org/drawingml/2006/main">
                  <a:graphicData uri="http://schemas.microsoft.com/office/word/2010/wordprocessingShape">
                    <wps:wsp>
                      <wps:cNvSpPr/>
                      <wps:spPr>
                        <a:xfrm>
                          <a:off x="0" y="0"/>
                          <a:ext cx="5743440" cy="295200"/>
                        </a:xfrm>
                        <a:prstGeom prst="rect">
                          <a:avLst/>
                        </a:prstGeom>
                        <a:solidFill>
                          <a:srgbClr val="4F4F4F"/>
                        </a:solidFill>
                        <a:ln w="0">
                          <a:noFill/>
                        </a:ln>
                      </wps:spPr>
                      <wps:style>
                        <a:lnRef idx="0">
                          <a:scrgbClr r="0" g="0" b="0"/>
                        </a:lnRef>
                        <a:fillRef idx="0">
                          <a:scrgbClr r="0" g="0" b="0"/>
                        </a:fillRef>
                        <a:effectRef idx="0">
                          <a:scrgbClr r="0" g="0" b="0"/>
                        </a:effectRef>
                        <a:fontRef idx="minor"/>
                      </wps:style>
                      <wps:txbx>
                        <w:txbxContent>
                          <w:p w14:paraId="0417D510" w14:textId="77777777" w:rsidR="00D26D42" w:rsidRDefault="002B4041">
                            <w:pPr>
                              <w:pStyle w:val="FrameContents"/>
                              <w:rPr>
                                <w:color w:val="FFFFFF"/>
                                <w:sz w:val="24"/>
                              </w:rPr>
                            </w:pPr>
                            <w:r>
                              <w:rPr>
                                <w:color w:val="FFFFFF"/>
                                <w:sz w:val="24"/>
                              </w:rPr>
                              <w:t>Need another version of this document?</w:t>
                            </w:r>
                          </w:p>
                        </w:txbxContent>
                      </wps:txbx>
                      <wps:bodyPr anchor="t" upright="1">
                        <a:noAutofit/>
                      </wps:bodyPr>
                    </wps:wsp>
                  </a:graphicData>
                </a:graphic>
              </wp:anchor>
            </w:drawing>
          </mc:Choice>
          <mc:Fallback>
            <w:pict>
              <v:rect w14:anchorId="7A451785" id="Text Box 28" o:spid="_x0000_s1027" style="position:absolute;margin-left:4.4pt;margin-top:16.15pt;width:452.25pt;height:23.25pt;z-index:14;visibility:visible;mso-wrap-style:square;mso-wrap-distance-left:0;mso-wrap-distance-top:0;mso-wrap-distance-right:.7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" o:allowincell="f" fillcolor="#4f4f4f" stroked="f" strokeweight="0">
                <v:textbox>
                  <w:txbxContent>
                    <w:p w14:paraId="0417D510" w14:textId="77777777" w:rsidR="00D26D42" w:rsidRDefault="002B4041">
                      <w:pPr>
                        <w:pStyle w:val="FrameContents"/>
                        <w:rPr>
                          <w:color w:val="FFFFFF"/>
                          <w:sz w:val="24"/>
                        </w:rPr>
                      </w:pPr>
                      <w:r>
                        <w:rPr>
                          <w:color w:val="FFFFFF"/>
                          <w:sz w:val="24"/>
                        </w:rPr>
                        <w:t>Need another version of this document?</w:t>
                      </w:r>
                    </w:p>
                  </w:txbxContent>
                </v:textbox>
              </v:rect>
            </w:pict>
          </mc:Fallback>
        </mc:AlternateContent>
      </w:r>
    </w:p>
    <w:p w14:paraId="0261F5BC" w14:textId="77777777" w:rsidR="00D26D42" w:rsidRDefault="00D26D42">
      <w:pPr>
        <w:spacing w:after="200"/>
        <w:rPr>
          <w:rFonts w:eastAsia="Calibri" w:cs="Arial"/>
          <w:szCs w:val="22"/>
        </w:rPr>
      </w:pPr>
    </w:p>
    <w:p w14:paraId="031CE13A" w14:textId="77777777" w:rsidR="00D26D42" w:rsidRDefault="002B4041">
      <w:pPr>
        <w:spacing w:after="200"/>
        <w:rPr>
          <w:rFonts w:eastAsia="Calibri" w:cs="Arial"/>
          <w:szCs w:val="22"/>
        </w:rPr>
      </w:pPr>
      <w:r>
        <w:rPr>
          <w:rFonts w:eastAsia="Calibri" w:cs="Arial"/>
          <w:szCs w:val="22"/>
        </w:rPr>
        <w:t>We can provide his document in different formats. If you would like a copy of this document in another language, in large print, in Easy Read, on audio tape, on video in British Sign Language (BSL), on CD or in Braille, please ask us.</w:t>
      </w:r>
    </w:p>
    <w:sectPr w:rsidR="00D26D42">
      <w:headerReference w:type="default" r:id="rId13"/>
      <w:footerReference w:type="default" r:id="rId14"/>
      <w:footerReference w:type="first" r:id="rId15"/>
      <w:pgSz w:w="11906" w:h="16838"/>
      <w:pgMar w:top="851" w:right="1134" w:bottom="851" w:left="113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CF6B" w14:textId="77777777" w:rsidR="00535FF8" w:rsidRDefault="00535FF8">
      <w:r>
        <w:separator/>
      </w:r>
    </w:p>
  </w:endnote>
  <w:endnote w:type="continuationSeparator" w:id="0">
    <w:p w14:paraId="0EA81C87" w14:textId="77777777" w:rsidR="00535FF8" w:rsidRDefault="0053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27794"/>
      <w:docPartObj>
        <w:docPartGallery w:val="Page Numbers (Bottom of Page)"/>
        <w:docPartUnique/>
      </w:docPartObj>
    </w:sdtPr>
    <w:sdtEndPr/>
    <w:sdtContent>
      <w:p w14:paraId="65C7C595" w14:textId="77777777" w:rsidR="00D26D42" w:rsidRDefault="002B4041">
        <w:pPr>
          <w:pStyle w:val="Footer"/>
          <w:jc w:val="right"/>
        </w:pPr>
        <w:r>
          <w:fldChar w:fldCharType="begin"/>
        </w:r>
        <w:r>
          <w:instrText xml:space="preserve"> PAGE </w:instrText>
        </w:r>
        <w:r>
          <w:fldChar w:fldCharType="separate"/>
        </w:r>
        <w:r w:rsidR="00E71E2F">
          <w:rPr>
            <w:noProof/>
          </w:rPr>
          <w:t>2</w:t>
        </w:r>
        <w:r>
          <w:fldChar w:fldCharType="end"/>
        </w:r>
      </w:p>
    </w:sdtContent>
  </w:sdt>
  <w:p w14:paraId="3BF3D84B" w14:textId="77777777" w:rsidR="00D26D42" w:rsidRDefault="00D2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jc w:val="center"/>
      <w:tblLayout w:type="fixed"/>
      <w:tblLook w:val="04A0" w:firstRow="1" w:lastRow="0" w:firstColumn="1" w:lastColumn="0" w:noHBand="0" w:noVBand="1"/>
    </w:tblPr>
    <w:tblGrid>
      <w:gridCol w:w="2021"/>
      <w:gridCol w:w="2798"/>
      <w:gridCol w:w="2822"/>
      <w:gridCol w:w="1997"/>
    </w:tblGrid>
    <w:tr w:rsidR="00D26D42" w14:paraId="6A07E2AB" w14:textId="77777777">
      <w:trPr>
        <w:jc w:val="center"/>
      </w:trPr>
      <w:tc>
        <w:tcPr>
          <w:tcW w:w="2020" w:type="dxa"/>
        </w:tcPr>
        <w:p w14:paraId="483264A3" w14:textId="77777777" w:rsidR="00D26D42" w:rsidRDefault="00D26D42">
          <w:pPr>
            <w:pStyle w:val="Footer"/>
            <w:widowControl w:val="0"/>
          </w:pPr>
        </w:p>
      </w:tc>
      <w:tc>
        <w:tcPr>
          <w:tcW w:w="2798" w:type="dxa"/>
        </w:tcPr>
        <w:p w14:paraId="504B9AFA" w14:textId="77777777" w:rsidR="00D26D42" w:rsidRDefault="00D26D42">
          <w:pPr>
            <w:pStyle w:val="Footer"/>
            <w:widowControl w:val="0"/>
            <w:jc w:val="center"/>
          </w:pPr>
        </w:p>
      </w:tc>
      <w:tc>
        <w:tcPr>
          <w:tcW w:w="2822" w:type="dxa"/>
        </w:tcPr>
        <w:p w14:paraId="7F8559E2" w14:textId="77777777" w:rsidR="00D26D42" w:rsidRDefault="00D26D42">
          <w:pPr>
            <w:pStyle w:val="Footer"/>
            <w:widowControl w:val="0"/>
            <w:jc w:val="center"/>
          </w:pPr>
        </w:p>
      </w:tc>
      <w:tc>
        <w:tcPr>
          <w:tcW w:w="1997" w:type="dxa"/>
        </w:tcPr>
        <w:p w14:paraId="39D636FA" w14:textId="77777777" w:rsidR="00D26D42" w:rsidRDefault="00D26D42">
          <w:pPr>
            <w:pStyle w:val="Footer"/>
            <w:widowControl w:val="0"/>
            <w:jc w:val="right"/>
          </w:pPr>
        </w:p>
      </w:tc>
    </w:tr>
  </w:tbl>
  <w:p w14:paraId="4B8FAFC2" w14:textId="77777777" w:rsidR="00D26D42" w:rsidRDefault="00D26D4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143F" w14:textId="77777777" w:rsidR="00535FF8" w:rsidRDefault="00535FF8">
      <w:r>
        <w:separator/>
      </w:r>
    </w:p>
  </w:footnote>
  <w:footnote w:type="continuationSeparator" w:id="0">
    <w:p w14:paraId="29AD941B" w14:textId="77777777" w:rsidR="00535FF8" w:rsidRDefault="0053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88CA" w14:textId="4D11BC70" w:rsidR="00D26D42" w:rsidRDefault="00D2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9F5"/>
    <w:multiLevelType w:val="multilevel"/>
    <w:tmpl w:val="EC9015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CD791D"/>
    <w:multiLevelType w:val="multilevel"/>
    <w:tmpl w:val="2E26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413BAC"/>
    <w:multiLevelType w:val="multilevel"/>
    <w:tmpl w:val="F79A78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B730617"/>
    <w:multiLevelType w:val="multilevel"/>
    <w:tmpl w:val="B3CE7B7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5CA85037"/>
    <w:multiLevelType w:val="multilevel"/>
    <w:tmpl w:val="21669F6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5DB70487"/>
    <w:multiLevelType w:val="multilevel"/>
    <w:tmpl w:val="D3E6B1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66353FAE"/>
    <w:multiLevelType w:val="hybridMultilevel"/>
    <w:tmpl w:val="94C4A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0B37DD"/>
    <w:multiLevelType w:val="multilevel"/>
    <w:tmpl w:val="A68CB222"/>
    <w:lvl w:ilvl="0">
      <w:start w:val="1"/>
      <w:numFmt w:val="bullet"/>
      <w:lvlText w:val=""/>
      <w:lvlJc w:val="left"/>
      <w:pPr>
        <w:tabs>
          <w:tab w:val="num" w:pos="0"/>
        </w:tabs>
        <w:ind w:left="-2520" w:hanging="360"/>
      </w:pPr>
      <w:rPr>
        <w:rFonts w:ascii="Symbol" w:hAnsi="Symbol" w:cs="Symbol" w:hint="default"/>
        <w:sz w:val="20"/>
      </w:rPr>
    </w:lvl>
    <w:lvl w:ilvl="1">
      <w:start w:val="1"/>
      <w:numFmt w:val="bullet"/>
      <w:lvlText w:val=""/>
      <w:lvlJc w:val="left"/>
      <w:pPr>
        <w:tabs>
          <w:tab w:val="num" w:pos="0"/>
        </w:tabs>
        <w:ind w:left="-1800" w:hanging="360"/>
      </w:pPr>
      <w:rPr>
        <w:rFonts w:ascii="Symbol" w:hAnsi="Symbol" w:cs="Symbol" w:hint="default"/>
        <w:sz w:val="20"/>
      </w:rPr>
    </w:lvl>
    <w:lvl w:ilvl="2">
      <w:start w:val="1"/>
      <w:numFmt w:val="bullet"/>
      <w:lvlText w:val=""/>
      <w:lvlJc w:val="left"/>
      <w:pPr>
        <w:tabs>
          <w:tab w:val="num" w:pos="0"/>
        </w:tabs>
        <w:ind w:left="-1080" w:hanging="360"/>
      </w:pPr>
      <w:rPr>
        <w:rFonts w:ascii="Symbol" w:hAnsi="Symbol" w:cs="Symbol" w:hint="default"/>
        <w:sz w:val="20"/>
      </w:rPr>
    </w:lvl>
    <w:lvl w:ilvl="3">
      <w:start w:val="1"/>
      <w:numFmt w:val="bullet"/>
      <w:lvlText w:val=""/>
      <w:lvlJc w:val="left"/>
      <w:pPr>
        <w:tabs>
          <w:tab w:val="num" w:pos="0"/>
        </w:tabs>
        <w:ind w:left="-360" w:hanging="360"/>
      </w:pPr>
      <w:rPr>
        <w:rFonts w:ascii="Symbol" w:hAnsi="Symbol" w:cs="Symbol" w:hint="default"/>
        <w:sz w:val="20"/>
      </w:rPr>
    </w:lvl>
    <w:lvl w:ilvl="4">
      <w:start w:val="1"/>
      <w:numFmt w:val="bullet"/>
      <w:lvlText w:val=""/>
      <w:lvlJc w:val="left"/>
      <w:pPr>
        <w:tabs>
          <w:tab w:val="num" w:pos="360"/>
        </w:tabs>
        <w:ind w:left="360" w:hanging="360"/>
      </w:pPr>
      <w:rPr>
        <w:rFonts w:ascii="Symbol" w:hAnsi="Symbol" w:cs="Symbol" w:hint="default"/>
        <w:sz w:val="20"/>
      </w:rPr>
    </w:lvl>
    <w:lvl w:ilvl="5">
      <w:start w:val="1"/>
      <w:numFmt w:val="bullet"/>
      <w:lvlText w:val=""/>
      <w:lvlJc w:val="left"/>
      <w:pPr>
        <w:tabs>
          <w:tab w:val="num" w:pos="1080"/>
        </w:tabs>
        <w:ind w:left="1080" w:hanging="360"/>
      </w:pPr>
      <w:rPr>
        <w:rFonts w:ascii="Symbol" w:hAnsi="Symbol" w:cs="Symbol" w:hint="default"/>
        <w:sz w:val="20"/>
      </w:rPr>
    </w:lvl>
    <w:lvl w:ilvl="6">
      <w:start w:val="1"/>
      <w:numFmt w:val="bullet"/>
      <w:lvlText w:val=""/>
      <w:lvlJc w:val="left"/>
      <w:pPr>
        <w:tabs>
          <w:tab w:val="num" w:pos="1800"/>
        </w:tabs>
        <w:ind w:left="1800" w:hanging="360"/>
      </w:pPr>
      <w:rPr>
        <w:rFonts w:ascii="Symbol" w:hAnsi="Symbol" w:cs="Symbol" w:hint="default"/>
        <w:sz w:val="20"/>
      </w:rPr>
    </w:lvl>
    <w:lvl w:ilvl="7">
      <w:start w:val="1"/>
      <w:numFmt w:val="bullet"/>
      <w:lvlText w:val=""/>
      <w:lvlJc w:val="left"/>
      <w:pPr>
        <w:tabs>
          <w:tab w:val="num" w:pos="2520"/>
        </w:tabs>
        <w:ind w:left="2520" w:hanging="360"/>
      </w:pPr>
      <w:rPr>
        <w:rFonts w:ascii="Symbol" w:hAnsi="Symbol" w:cs="Symbol" w:hint="default"/>
        <w:sz w:val="20"/>
      </w:rPr>
    </w:lvl>
    <w:lvl w:ilvl="8">
      <w:start w:val="1"/>
      <w:numFmt w:val="bullet"/>
      <w:lvlText w:val=""/>
      <w:lvlJc w:val="left"/>
      <w:pPr>
        <w:tabs>
          <w:tab w:val="num" w:pos="3240"/>
        </w:tabs>
        <w:ind w:left="3240" w:hanging="360"/>
      </w:pPr>
      <w:rPr>
        <w:rFonts w:ascii="Symbol" w:hAnsi="Symbol" w:cs="Symbol" w:hint="default"/>
        <w:sz w:val="20"/>
      </w:rPr>
    </w:lvl>
  </w:abstractNum>
  <w:abstractNum w:abstractNumId="8" w15:restartNumberingAfterBreak="0">
    <w:nsid w:val="6A89643C"/>
    <w:multiLevelType w:val="multilevel"/>
    <w:tmpl w:val="27A89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2E04877"/>
    <w:multiLevelType w:val="hybridMultilevel"/>
    <w:tmpl w:val="5CD8564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2648339">
    <w:abstractNumId w:val="8"/>
  </w:num>
  <w:num w:numId="2" w16cid:durableId="1130785940">
    <w:abstractNumId w:val="0"/>
  </w:num>
  <w:num w:numId="3" w16cid:durableId="735784829">
    <w:abstractNumId w:val="1"/>
  </w:num>
  <w:num w:numId="4" w16cid:durableId="1359283278">
    <w:abstractNumId w:val="7"/>
  </w:num>
  <w:num w:numId="5" w16cid:durableId="334572245">
    <w:abstractNumId w:val="5"/>
  </w:num>
  <w:num w:numId="6" w16cid:durableId="483088041">
    <w:abstractNumId w:val="3"/>
  </w:num>
  <w:num w:numId="7" w16cid:durableId="671951890">
    <w:abstractNumId w:val="4"/>
  </w:num>
  <w:num w:numId="8" w16cid:durableId="1599748601">
    <w:abstractNumId w:val="2"/>
  </w:num>
  <w:num w:numId="9" w16cid:durableId="1205756406">
    <w:abstractNumId w:val="6"/>
  </w:num>
  <w:num w:numId="10" w16cid:durableId="1398481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42"/>
    <w:rsid w:val="00025359"/>
    <w:rsid w:val="00041BAA"/>
    <w:rsid w:val="0004329C"/>
    <w:rsid w:val="00057BDF"/>
    <w:rsid w:val="00061385"/>
    <w:rsid w:val="000C3938"/>
    <w:rsid w:val="000D7247"/>
    <w:rsid w:val="00113933"/>
    <w:rsid w:val="00122CEE"/>
    <w:rsid w:val="00134F05"/>
    <w:rsid w:val="001624D0"/>
    <w:rsid w:val="00162778"/>
    <w:rsid w:val="001A2ADB"/>
    <w:rsid w:val="001B7829"/>
    <w:rsid w:val="002433E2"/>
    <w:rsid w:val="00243DCA"/>
    <w:rsid w:val="00277D62"/>
    <w:rsid w:val="00277DCC"/>
    <w:rsid w:val="002A709D"/>
    <w:rsid w:val="002B4041"/>
    <w:rsid w:val="002C34AC"/>
    <w:rsid w:val="002E7F4D"/>
    <w:rsid w:val="0031733B"/>
    <w:rsid w:val="00321911"/>
    <w:rsid w:val="003324BB"/>
    <w:rsid w:val="00354707"/>
    <w:rsid w:val="00376B46"/>
    <w:rsid w:val="003A0667"/>
    <w:rsid w:val="003A5592"/>
    <w:rsid w:val="00400780"/>
    <w:rsid w:val="00406B6F"/>
    <w:rsid w:val="00460882"/>
    <w:rsid w:val="00470DC8"/>
    <w:rsid w:val="004917D3"/>
    <w:rsid w:val="00505356"/>
    <w:rsid w:val="0051004F"/>
    <w:rsid w:val="00511BEE"/>
    <w:rsid w:val="0052004D"/>
    <w:rsid w:val="00535FF8"/>
    <w:rsid w:val="005728B2"/>
    <w:rsid w:val="00577374"/>
    <w:rsid w:val="0058080A"/>
    <w:rsid w:val="005C1F9F"/>
    <w:rsid w:val="005C4076"/>
    <w:rsid w:val="005E31E8"/>
    <w:rsid w:val="00617F38"/>
    <w:rsid w:val="00647CB8"/>
    <w:rsid w:val="0069147C"/>
    <w:rsid w:val="006B214D"/>
    <w:rsid w:val="006F08B8"/>
    <w:rsid w:val="00725E52"/>
    <w:rsid w:val="007B2CE7"/>
    <w:rsid w:val="007C2A8A"/>
    <w:rsid w:val="007F050D"/>
    <w:rsid w:val="00841E0C"/>
    <w:rsid w:val="00896D0A"/>
    <w:rsid w:val="008B1747"/>
    <w:rsid w:val="008E0DD8"/>
    <w:rsid w:val="008E189A"/>
    <w:rsid w:val="008E4647"/>
    <w:rsid w:val="00934CE8"/>
    <w:rsid w:val="0094044D"/>
    <w:rsid w:val="00944F4C"/>
    <w:rsid w:val="00945B48"/>
    <w:rsid w:val="009879B0"/>
    <w:rsid w:val="00A50DCE"/>
    <w:rsid w:val="00AA1778"/>
    <w:rsid w:val="00AC00E3"/>
    <w:rsid w:val="00B375E3"/>
    <w:rsid w:val="00B72839"/>
    <w:rsid w:val="00BD060B"/>
    <w:rsid w:val="00C11DED"/>
    <w:rsid w:val="00C37852"/>
    <w:rsid w:val="00C91B60"/>
    <w:rsid w:val="00CD6E7B"/>
    <w:rsid w:val="00CF778E"/>
    <w:rsid w:val="00D24B75"/>
    <w:rsid w:val="00D26D42"/>
    <w:rsid w:val="00D45DC6"/>
    <w:rsid w:val="00D55509"/>
    <w:rsid w:val="00D80CFC"/>
    <w:rsid w:val="00D87DD6"/>
    <w:rsid w:val="00DA3B4A"/>
    <w:rsid w:val="00DB4B8C"/>
    <w:rsid w:val="00DE4722"/>
    <w:rsid w:val="00E06D3B"/>
    <w:rsid w:val="00E10553"/>
    <w:rsid w:val="00E71E2F"/>
    <w:rsid w:val="00E735C8"/>
    <w:rsid w:val="00EA1F27"/>
    <w:rsid w:val="00EE77C9"/>
    <w:rsid w:val="00F3019E"/>
    <w:rsid w:val="00FE4CA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00D1"/>
  <w15:docId w15:val="{0BBBD7E7-6411-4B36-B01C-ADBA72A7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B5F"/>
    <w:rPr>
      <w:rFonts w:ascii="Arial" w:hAnsi="Arial"/>
      <w:sz w:val="22"/>
      <w:szCs w:val="24"/>
      <w:lang w:eastAsia="en-US"/>
    </w:rPr>
  </w:style>
  <w:style w:type="paragraph" w:styleId="Heading1">
    <w:name w:val="heading 1"/>
    <w:basedOn w:val="Normal"/>
    <w:next w:val="Normal"/>
    <w:qFormat/>
    <w:rsid w:val="00FA7B5F"/>
    <w:pPr>
      <w:keepNext/>
      <w:outlineLvl w:val="0"/>
    </w:pPr>
    <w:rPr>
      <w:rFonts w:cs="Arial"/>
      <w:b/>
      <w:bCs/>
      <w:szCs w:val="22"/>
    </w:rPr>
  </w:style>
  <w:style w:type="paragraph" w:styleId="Heading2">
    <w:name w:val="heading 2"/>
    <w:basedOn w:val="Normal"/>
    <w:next w:val="Normal"/>
    <w:qFormat/>
    <w:rsid w:val="00FA7B5F"/>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7A5A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1216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A7B5F"/>
  </w:style>
  <w:style w:type="character" w:styleId="Strong">
    <w:name w:val="Strong"/>
    <w:basedOn w:val="DefaultParagraphFont"/>
    <w:qFormat/>
    <w:rsid w:val="00D66262"/>
    <w:rPr>
      <w:b/>
      <w:bCs/>
    </w:rPr>
  </w:style>
  <w:style w:type="character" w:customStyle="1" w:styleId="FooterChar">
    <w:name w:val="Footer Char"/>
    <w:basedOn w:val="DefaultParagraphFont"/>
    <w:link w:val="Footer"/>
    <w:uiPriority w:val="99"/>
    <w:qFormat/>
    <w:rsid w:val="00B12147"/>
    <w:rPr>
      <w:rFonts w:ascii="Arial" w:hAnsi="Arial"/>
      <w:sz w:val="22"/>
      <w:szCs w:val="24"/>
      <w:lang w:eastAsia="en-US"/>
    </w:rPr>
  </w:style>
  <w:style w:type="character" w:customStyle="1" w:styleId="BalloonTextChar">
    <w:name w:val="Balloon Text Char"/>
    <w:basedOn w:val="DefaultParagraphFont"/>
    <w:link w:val="BalloonText"/>
    <w:qFormat/>
    <w:rsid w:val="00B12147"/>
    <w:rPr>
      <w:rFonts w:ascii="Tahoma" w:hAnsi="Tahoma" w:cs="Tahoma"/>
      <w:sz w:val="16"/>
      <w:szCs w:val="16"/>
      <w:lang w:eastAsia="en-US"/>
    </w:rPr>
  </w:style>
  <w:style w:type="character" w:customStyle="1" w:styleId="Heading4Char">
    <w:name w:val="Heading 4 Char"/>
    <w:basedOn w:val="DefaultParagraphFont"/>
    <w:link w:val="Heading4"/>
    <w:semiHidden/>
    <w:qFormat/>
    <w:rsid w:val="007A5AB5"/>
    <w:rPr>
      <w:rFonts w:asciiTheme="majorHAnsi" w:eastAsiaTheme="majorEastAsia" w:hAnsiTheme="majorHAnsi" w:cstheme="majorBidi"/>
      <w:b/>
      <w:bCs/>
      <w:i/>
      <w:iCs/>
      <w:color w:val="4F81BD" w:themeColor="accent1"/>
      <w:sz w:val="22"/>
      <w:szCs w:val="24"/>
      <w:lang w:eastAsia="en-US"/>
    </w:rPr>
  </w:style>
  <w:style w:type="character" w:styleId="CommentReference">
    <w:name w:val="annotation reference"/>
    <w:basedOn w:val="DefaultParagraphFont"/>
    <w:qFormat/>
    <w:rsid w:val="00486B47"/>
    <w:rPr>
      <w:sz w:val="16"/>
      <w:szCs w:val="16"/>
    </w:rPr>
  </w:style>
  <w:style w:type="character" w:customStyle="1" w:styleId="CommentTextChar">
    <w:name w:val="Comment Text Char"/>
    <w:basedOn w:val="DefaultParagraphFont"/>
    <w:link w:val="CommentText"/>
    <w:qFormat/>
    <w:rsid w:val="00486B47"/>
    <w:rPr>
      <w:rFonts w:ascii="Arial" w:hAnsi="Arial"/>
      <w:lang w:eastAsia="en-US"/>
    </w:rPr>
  </w:style>
  <w:style w:type="character" w:customStyle="1" w:styleId="CommentSubjectChar">
    <w:name w:val="Comment Subject Char"/>
    <w:basedOn w:val="CommentTextChar"/>
    <w:link w:val="CommentSubject"/>
    <w:qFormat/>
    <w:rsid w:val="00486B47"/>
    <w:rPr>
      <w:rFonts w:ascii="Arial" w:hAnsi="Arial"/>
      <w:b/>
      <w:bCs/>
      <w:lang w:eastAsia="en-US"/>
    </w:rPr>
  </w:style>
  <w:style w:type="character" w:styleId="Hyperlink">
    <w:name w:val="Hyperlink"/>
    <w:basedOn w:val="DefaultParagraphFont"/>
    <w:uiPriority w:val="99"/>
    <w:unhideWhenUsed/>
    <w:rsid w:val="0062085F"/>
    <w:rPr>
      <w:color w:val="0000FF"/>
      <w:u w:val="single"/>
    </w:rPr>
  </w:style>
  <w:style w:type="character" w:customStyle="1" w:styleId="UnresolvedMention1">
    <w:name w:val="Unresolved Mention1"/>
    <w:basedOn w:val="DefaultParagraphFont"/>
    <w:uiPriority w:val="99"/>
    <w:semiHidden/>
    <w:unhideWhenUsed/>
    <w:qFormat/>
    <w:rsid w:val="00E90100"/>
    <w:rPr>
      <w:color w:val="605E5C"/>
      <w:shd w:val="clear" w:color="auto" w:fill="E1DFDD"/>
    </w:rPr>
  </w:style>
  <w:style w:type="paragraph" w:customStyle="1" w:styleId="Heading">
    <w:name w:val="Heading"/>
    <w:basedOn w:val="Normal"/>
    <w:next w:val="BodyText"/>
    <w:qFormat/>
    <w:pPr>
      <w:keepNext/>
      <w:spacing w:before="240" w:after="120"/>
    </w:pPr>
    <w:rPr>
      <w:rFonts w:ascii="Calibri" w:eastAsia="Microsoft YaHei" w:hAnsi="Calibri" w:cs="Arial"/>
      <w:sz w:val="28"/>
      <w:szCs w:val="28"/>
    </w:rPr>
  </w:style>
  <w:style w:type="paragraph" w:styleId="BodyText">
    <w:name w:val="Body Text"/>
    <w:basedOn w:val="Normal"/>
    <w:rsid w:val="00FA7B5F"/>
    <w:pPr>
      <w:jc w:val="both"/>
    </w:pPr>
    <w:rPr>
      <w:rFonts w:cs="Arial"/>
      <w:szCs w:val="22"/>
    </w:rPr>
  </w:style>
  <w:style w:type="paragraph" w:styleId="List">
    <w:name w:val="List"/>
    <w:basedOn w:val="BodyText"/>
    <w:rPr>
      <w:rFonts w:ascii="Calibri" w:hAnsi="Calibri"/>
      <w:sz w:val="24"/>
    </w:rPr>
  </w:style>
  <w:style w:type="paragraph" w:styleId="Caption">
    <w:name w:val="caption"/>
    <w:basedOn w:val="Normal"/>
    <w:qFormat/>
    <w:pPr>
      <w:suppressLineNumbers/>
      <w:spacing w:before="120" w:after="120"/>
    </w:pPr>
    <w:rPr>
      <w:rFonts w:ascii="Calibri" w:hAnsi="Calibri" w:cs="Arial"/>
      <w:i/>
      <w:iCs/>
      <w:sz w:val="24"/>
    </w:rPr>
  </w:style>
  <w:style w:type="paragraph" w:customStyle="1" w:styleId="Index">
    <w:name w:val="Index"/>
    <w:basedOn w:val="Normal"/>
    <w:qFormat/>
    <w:pPr>
      <w:suppressLineNumbers/>
    </w:pPr>
    <w:rPr>
      <w:rFonts w:ascii="Calibri" w:hAnsi="Calibri" w:cs="Arial"/>
      <w:sz w:val="24"/>
    </w:rPr>
  </w:style>
  <w:style w:type="paragraph" w:styleId="Title">
    <w:name w:val="Title"/>
    <w:basedOn w:val="Normal"/>
    <w:qFormat/>
    <w:rsid w:val="00FA7B5F"/>
    <w:pPr>
      <w:jc w:val="center"/>
    </w:pPr>
    <w:rPr>
      <w:rFonts w:cs="Arial"/>
      <w:b/>
      <w:bCs/>
      <w:szCs w:val="22"/>
    </w:rPr>
  </w:style>
  <w:style w:type="paragraph" w:customStyle="1" w:styleId="DefaultText">
    <w:name w:val="Default Text"/>
    <w:qFormat/>
    <w:rsid w:val="00FA7B5F"/>
    <w:rPr>
      <w:color w:val="000000"/>
      <w:sz w:val="24"/>
      <w:szCs w:val="24"/>
      <w:lang w:val="en-US" w:eastAsia="en-US"/>
    </w:rPr>
  </w:style>
  <w:style w:type="paragraph" w:styleId="BodyTextIndent">
    <w:name w:val="Body Text Indent"/>
    <w:basedOn w:val="Normal"/>
    <w:rsid w:val="00FA7B5F"/>
    <w:pPr>
      <w:ind w:left="709"/>
    </w:pPr>
  </w:style>
  <w:style w:type="paragraph" w:customStyle="1" w:styleId="HeaderandFooter">
    <w:name w:val="Header and Footer"/>
    <w:basedOn w:val="Normal"/>
    <w:qFormat/>
  </w:style>
  <w:style w:type="paragraph" w:styleId="Header">
    <w:name w:val="header"/>
    <w:basedOn w:val="Normal"/>
    <w:rsid w:val="00FA7B5F"/>
    <w:pPr>
      <w:tabs>
        <w:tab w:val="center" w:pos="4153"/>
        <w:tab w:val="right" w:pos="8306"/>
      </w:tabs>
    </w:pPr>
  </w:style>
  <w:style w:type="paragraph" w:styleId="Footer">
    <w:name w:val="footer"/>
    <w:basedOn w:val="Normal"/>
    <w:link w:val="FooterChar"/>
    <w:uiPriority w:val="99"/>
    <w:rsid w:val="00FA7B5F"/>
    <w:pPr>
      <w:tabs>
        <w:tab w:val="center" w:pos="4153"/>
        <w:tab w:val="right" w:pos="8306"/>
      </w:tabs>
    </w:pPr>
  </w:style>
  <w:style w:type="paragraph" w:styleId="BodyTextIndent2">
    <w:name w:val="Body Text Indent 2"/>
    <w:basedOn w:val="Normal"/>
    <w:qFormat/>
    <w:rsid w:val="00FA7B5F"/>
    <w:pPr>
      <w:ind w:left="1440" w:hanging="720"/>
      <w:jc w:val="both"/>
    </w:pPr>
    <w:rPr>
      <w:rFonts w:cs="Arial"/>
    </w:rPr>
  </w:style>
  <w:style w:type="paragraph" w:customStyle="1" w:styleId="bodytext0">
    <w:name w:val="bodytext"/>
    <w:basedOn w:val="Normal"/>
    <w:qFormat/>
    <w:rsid w:val="00D66262"/>
    <w:pPr>
      <w:spacing w:beforeAutospacing="1" w:afterAutospacing="1"/>
    </w:pPr>
    <w:rPr>
      <w:rFonts w:cs="Arial"/>
      <w:color w:val="000033"/>
      <w:sz w:val="18"/>
      <w:szCs w:val="18"/>
      <w:lang w:eastAsia="en-GB"/>
    </w:rPr>
  </w:style>
  <w:style w:type="paragraph" w:styleId="BalloonText">
    <w:name w:val="Balloon Text"/>
    <w:basedOn w:val="Normal"/>
    <w:link w:val="BalloonTextChar"/>
    <w:qFormat/>
    <w:rsid w:val="00B12147"/>
    <w:rPr>
      <w:rFonts w:ascii="Tahoma" w:hAnsi="Tahoma" w:cs="Tahoma"/>
      <w:sz w:val="16"/>
      <w:szCs w:val="16"/>
    </w:rPr>
  </w:style>
  <w:style w:type="paragraph" w:styleId="ListParagraph">
    <w:name w:val="List Paragraph"/>
    <w:basedOn w:val="Normal"/>
    <w:uiPriority w:val="34"/>
    <w:qFormat/>
    <w:rsid w:val="00754DB6"/>
    <w:pPr>
      <w:ind w:left="720"/>
      <w:contextualSpacing/>
    </w:pPr>
  </w:style>
  <w:style w:type="paragraph" w:styleId="CommentText">
    <w:name w:val="annotation text"/>
    <w:basedOn w:val="Normal"/>
    <w:link w:val="CommentTextChar"/>
    <w:qFormat/>
    <w:rsid w:val="00486B47"/>
    <w:rPr>
      <w:sz w:val="20"/>
      <w:szCs w:val="20"/>
    </w:rPr>
  </w:style>
  <w:style w:type="paragraph" w:styleId="CommentSubject">
    <w:name w:val="annotation subject"/>
    <w:basedOn w:val="CommentText"/>
    <w:next w:val="CommentText"/>
    <w:link w:val="CommentSubjectChar"/>
    <w:qFormat/>
    <w:rsid w:val="00486B47"/>
    <w:rPr>
      <w:b/>
      <w:bCs/>
    </w:rPr>
  </w:style>
  <w:style w:type="paragraph" w:styleId="Revision">
    <w:name w:val="Revision"/>
    <w:uiPriority w:val="99"/>
    <w:semiHidden/>
    <w:qFormat/>
    <w:rsid w:val="00132634"/>
    <w:rPr>
      <w:rFonts w:ascii="Arial" w:hAnsi="Arial"/>
      <w:sz w:val="22"/>
      <w:szCs w:val="24"/>
      <w:lang w:eastAsia="en-US"/>
    </w:rPr>
  </w:style>
  <w:style w:type="paragraph" w:customStyle="1" w:styleId="FrameContents">
    <w:name w:val="Frame Contents"/>
    <w:basedOn w:val="Normal"/>
    <w:qFormat/>
  </w:style>
  <w:style w:type="table" w:styleId="TableGrid">
    <w:name w:val="Table Grid"/>
    <w:basedOn w:val="TableNormal"/>
    <w:rsid w:val="00B12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277">
      <w:bodyDiv w:val="1"/>
      <w:marLeft w:val="0"/>
      <w:marRight w:val="0"/>
      <w:marTop w:val="0"/>
      <w:marBottom w:val="0"/>
      <w:divBdr>
        <w:top w:val="none" w:sz="0" w:space="0" w:color="auto"/>
        <w:left w:val="none" w:sz="0" w:space="0" w:color="auto"/>
        <w:bottom w:val="none" w:sz="0" w:space="0" w:color="auto"/>
        <w:right w:val="none" w:sz="0" w:space="0" w:color="auto"/>
      </w:divBdr>
    </w:div>
    <w:div w:id="484392900">
      <w:bodyDiv w:val="1"/>
      <w:marLeft w:val="0"/>
      <w:marRight w:val="0"/>
      <w:marTop w:val="0"/>
      <w:marBottom w:val="0"/>
      <w:divBdr>
        <w:top w:val="none" w:sz="0" w:space="0" w:color="auto"/>
        <w:left w:val="none" w:sz="0" w:space="0" w:color="auto"/>
        <w:bottom w:val="none" w:sz="0" w:space="0" w:color="auto"/>
        <w:right w:val="none" w:sz="0" w:space="0" w:color="auto"/>
      </w:divBdr>
    </w:div>
    <w:div w:id="545144142">
      <w:bodyDiv w:val="1"/>
      <w:marLeft w:val="0"/>
      <w:marRight w:val="0"/>
      <w:marTop w:val="0"/>
      <w:marBottom w:val="0"/>
      <w:divBdr>
        <w:top w:val="none" w:sz="0" w:space="0" w:color="auto"/>
        <w:left w:val="none" w:sz="0" w:space="0" w:color="auto"/>
        <w:bottom w:val="none" w:sz="0" w:space="0" w:color="auto"/>
        <w:right w:val="none" w:sz="0" w:space="0" w:color="auto"/>
      </w:divBdr>
    </w:div>
    <w:div w:id="20972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cha.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us@qcha.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AR@qch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F000-CA1A-4BA3-B8CF-04C4DDB7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4194</Words>
  <Characters>22038</Characters>
  <Application>Microsoft Office Word</Application>
  <DocSecurity>4</DocSecurity>
  <Lines>864</Lines>
  <Paragraphs>238</Paragraphs>
  <ScaleCrop>false</ScaleCrop>
  <HeadingPairs>
    <vt:vector size="2" baseType="variant">
      <vt:variant>
        <vt:lpstr>Title</vt:lpstr>
      </vt:variant>
      <vt:variant>
        <vt:i4>1</vt:i4>
      </vt:variant>
    </vt:vector>
  </HeadingPairs>
  <TitlesOfParts>
    <vt:vector size="1" baseType="lpstr">
      <vt:lpstr/>
    </vt:vector>
  </TitlesOfParts>
  <Company>Thenew Housing Association</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GHenning</dc:creator>
  <dc:description/>
  <cp:lastModifiedBy>Jordan Ruddy</cp:lastModifiedBy>
  <cp:revision>2</cp:revision>
  <cp:lastPrinted>2018-08-17T14:34:00Z</cp:lastPrinted>
  <dcterms:created xsi:type="dcterms:W3CDTF">2026-01-16T09:58:00Z</dcterms:created>
  <dcterms:modified xsi:type="dcterms:W3CDTF">2026-01-16T09:58:00Z</dcterms:modified>
  <dc:language>en-GB</dc:language>
</cp:coreProperties>
</file>